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Sunwest Enterprises LLC</w:t>
        <w:cr/>
        <w:t>d/b/a Sunwest Limousine</w:t>
      </w:r>
    </w:p>
    <w:p>
      <w:r>
        <w:t>305 Division St.</w:t>
        <w:cr/>
        <w:t>Yakima, WA 98902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CH065231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161126</w:t>
      </w:r>
      <w:r w:rsidR="00C30993">
        <w:tab/>
      </w:r>
      <w:r>
        <w:t>October 19,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2016-10-12T07:00:00+00:00</OpenedDate>
    <Date1 xmlns="dc463f71-b30c-4ab2-9473-d307f9d35888">2016-10-20T07:00:00+00:00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Sunwest Enterprises LLC</CaseCompanyNames>
    <DocketNumber xmlns="dc463f71-b30c-4ab2-9473-d307f9d35888">161126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791B061AD160243892DD06CA1C026BE" ma:contentTypeVersion="96" ma:contentTypeDescription="" ma:contentTypeScope="" ma:versionID="dcb93af8691087b8730b55ed8464cb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CA28-16E3-4DBC-A6C2-A0207D9FB5E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5318610D-44DE-4EF8-877E-8B4BA9C942D6}"/>
</file>

<file path=customXml/itemProps5.xml><?xml version="1.0" encoding="utf-8"?>
<ds:datastoreItem xmlns:ds="http://schemas.openxmlformats.org/officeDocument/2006/customXml" ds:itemID="{62CECB44-B5EB-4C0B-8660-77F4B2DC4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0x0101006E56B4D1795A2E4DB2F0B01679ED314A007791B061AD160243892DD06CA1C026BE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