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C302" w14:textId="77777777" w:rsidR="0035751D" w:rsidRDefault="0035751D" w:rsidP="0035751D">
      <w:bookmarkStart w:id="0" w:name="_GoBack"/>
      <w:bookmarkEnd w:id="0"/>
      <w:r>
        <w:rPr>
          <w:noProof/>
        </w:rPr>
        <w:drawing>
          <wp:anchor distT="0" distB="0" distL="114300" distR="114300" simplePos="0" relativeHeight="251659264" behindDoc="1" locked="0" layoutInCell="1" allowOverlap="1" wp14:anchorId="24BFC393" wp14:editId="24BFC394">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0"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24BFC303" w14:textId="77777777" w:rsidR="0035751D" w:rsidRDefault="0035751D" w:rsidP="0035751D"/>
    <w:p w14:paraId="24BFC304" w14:textId="77777777" w:rsidR="0035751D" w:rsidRPr="00A82189" w:rsidRDefault="007B53D4" w:rsidP="0035751D">
      <w:r>
        <w:t>September</w:t>
      </w:r>
      <w:r w:rsidR="00D81B8F">
        <w:t xml:space="preserve"> </w:t>
      </w:r>
      <w:r w:rsidR="002C7CDF">
        <w:t>28</w:t>
      </w:r>
      <w:r w:rsidR="005B2B6D">
        <w:t>, 201</w:t>
      </w:r>
      <w:r w:rsidR="00053120">
        <w:t>6</w:t>
      </w:r>
    </w:p>
    <w:p w14:paraId="24BFC305" w14:textId="77777777" w:rsidR="0035751D" w:rsidRDefault="0035751D" w:rsidP="0035751D">
      <w:pPr>
        <w:rPr>
          <w:i/>
        </w:rPr>
      </w:pPr>
    </w:p>
    <w:p w14:paraId="24BFC306" w14:textId="77777777"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24BFC307" w14:textId="77777777"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14:paraId="24BFC308" w14:textId="77777777" w:rsidR="0035751D" w:rsidRDefault="0035751D" w:rsidP="0035751D"/>
    <w:p w14:paraId="24BFC309" w14:textId="77777777"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14:paraId="24BFC30A" w14:textId="77777777"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14:paraId="24BFC30B" w14:textId="77777777" w:rsidR="0035751D" w:rsidRDefault="0035751D" w:rsidP="0035751D"/>
    <w:p w14:paraId="24BFC30C" w14:textId="77777777" w:rsidR="0035751D" w:rsidRPr="00B538FD" w:rsidRDefault="0035751D" w:rsidP="0035751D">
      <w:pPr>
        <w:ind w:left="720" w:hanging="720"/>
        <w:rPr>
          <w:b/>
        </w:rPr>
      </w:pPr>
      <w:r w:rsidRPr="00B538FD">
        <w:rPr>
          <w:b/>
        </w:rPr>
        <w:t>RE:</w:t>
      </w:r>
      <w:r w:rsidRPr="00B538FD">
        <w:rPr>
          <w:b/>
        </w:rPr>
        <w:tab/>
      </w:r>
      <w:r>
        <w:rPr>
          <w:b/>
        </w:rPr>
        <w:t>Docket UE-1</w:t>
      </w:r>
      <w:r w:rsidR="009A3D41">
        <w:rPr>
          <w:b/>
        </w:rPr>
        <w:t>6</w:t>
      </w:r>
      <w:r>
        <w:rPr>
          <w:b/>
        </w:rPr>
        <w:t>____—Affiliated Interest Filing—</w:t>
      </w:r>
      <w:r w:rsidR="00053120">
        <w:rPr>
          <w:b/>
        </w:rPr>
        <w:t xml:space="preserve">Environment One Corp., </w:t>
      </w:r>
      <w:r w:rsidR="00053120" w:rsidRPr="00077496">
        <w:rPr>
          <w:b/>
          <w:i/>
        </w:rPr>
        <w:t>via</w:t>
      </w:r>
      <w:r w:rsidR="00053120">
        <w:rPr>
          <w:b/>
        </w:rPr>
        <w:t xml:space="preserve"> Precision Castparts </w:t>
      </w:r>
      <w:r w:rsidR="008A130C">
        <w:rPr>
          <w:b/>
        </w:rPr>
        <w:t>Company</w:t>
      </w:r>
    </w:p>
    <w:p w14:paraId="24BFC30D" w14:textId="77777777" w:rsidR="0035751D" w:rsidRDefault="0035751D" w:rsidP="0035751D"/>
    <w:p w14:paraId="24BFC30E" w14:textId="77777777"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9A3D41">
        <w:t xml:space="preserve"> (Pacific Power or Company)</w:t>
      </w:r>
      <w:r>
        <w:t xml:space="preserve">, a division of PacifiCorp, provides notice of </w:t>
      </w:r>
      <w:r w:rsidR="00FD5760">
        <w:t>ongoing ordinary course</w:t>
      </w:r>
      <w:r w:rsidR="008A130C">
        <w:t xml:space="preserve"> </w:t>
      </w:r>
      <w:r>
        <w:t>affiliated interest transaction</w:t>
      </w:r>
      <w:r w:rsidR="00FD5760">
        <w:t xml:space="preserve">s from time to time with </w:t>
      </w:r>
      <w:r w:rsidR="00053120">
        <w:t>Environment One Corp., a wholly-owned indirect subsidiary of Precision Castparts Company</w:t>
      </w:r>
      <w:r>
        <w:t xml:space="preserve"> (</w:t>
      </w:r>
      <w:r w:rsidR="00053120">
        <w:t>Environment One</w:t>
      </w:r>
      <w:r>
        <w:t>)</w:t>
      </w:r>
      <w:r w:rsidR="008A130C">
        <w:t>.</w:t>
      </w:r>
    </w:p>
    <w:p w14:paraId="24BFC30F" w14:textId="77777777" w:rsidR="0035751D" w:rsidRDefault="0035751D" w:rsidP="0035751D">
      <w:pPr>
        <w:jc w:val="both"/>
      </w:pPr>
    </w:p>
    <w:p w14:paraId="24BFC310" w14:textId="77777777" w:rsidR="00053120" w:rsidRDefault="0035751D" w:rsidP="0035751D">
      <w:pPr>
        <w:rPr>
          <w:szCs w:val="24"/>
        </w:rPr>
      </w:pPr>
      <w:r w:rsidRPr="00CB72EE">
        <w:rPr>
          <w:szCs w:val="24"/>
        </w:rPr>
        <w:t>PacifiCorp</w:t>
      </w:r>
      <w:r>
        <w:rPr>
          <w:szCs w:val="24"/>
        </w:rPr>
        <w:t xml:space="preserve"> is a wholly-owned indirect subsidiary of Berkshire Hathaway Energy Company (BHE).  BHE is a subsidiary of Berkshire Hathaway Inc.  </w:t>
      </w:r>
    </w:p>
    <w:p w14:paraId="24BFC311" w14:textId="77777777" w:rsidR="00053120" w:rsidRDefault="00053120" w:rsidP="0035751D">
      <w:pPr>
        <w:rPr>
          <w:szCs w:val="24"/>
        </w:rPr>
      </w:pPr>
    </w:p>
    <w:p w14:paraId="24BFC312" w14:textId="77777777" w:rsidR="0035751D" w:rsidRPr="002716B4" w:rsidRDefault="00FD5760" w:rsidP="0035751D">
      <w:pPr>
        <w:rPr>
          <w:rFonts w:ascii="Times New Roman" w:hAnsi="Times New Roman"/>
          <w:szCs w:val="24"/>
        </w:rPr>
      </w:pPr>
      <w:r>
        <w:rPr>
          <w:szCs w:val="24"/>
        </w:rPr>
        <w:t>On</w:t>
      </w:r>
      <w:r w:rsidR="00C14946">
        <w:rPr>
          <w:szCs w:val="24"/>
        </w:rPr>
        <w:t xml:space="preserve"> January 29, 2016</w:t>
      </w:r>
      <w:r>
        <w:rPr>
          <w:szCs w:val="24"/>
        </w:rPr>
        <w:t xml:space="preserve">, Berkshire Hathaway </w:t>
      </w:r>
      <w:r w:rsidR="00F91BFC">
        <w:rPr>
          <w:szCs w:val="24"/>
        </w:rPr>
        <w:t>Inc.</w:t>
      </w:r>
      <w:r w:rsidR="00053120">
        <w:rPr>
          <w:szCs w:val="24"/>
        </w:rPr>
        <w:t xml:space="preserve"> completed its acquisition of Precision Castparts Company</w:t>
      </w:r>
      <w:r>
        <w:rPr>
          <w:szCs w:val="24"/>
        </w:rPr>
        <w:t>, causing it</w:t>
      </w:r>
      <w:r w:rsidR="00053120">
        <w:rPr>
          <w:szCs w:val="24"/>
        </w:rPr>
        <w:t xml:space="preserve"> and its subsidiaries</w:t>
      </w:r>
      <w:r w:rsidR="009A3D41">
        <w:rPr>
          <w:szCs w:val="24"/>
        </w:rPr>
        <w:t>,</w:t>
      </w:r>
      <w:r w:rsidR="00053120">
        <w:rPr>
          <w:szCs w:val="24"/>
        </w:rPr>
        <w:t xml:space="preserve"> including Environment One,</w:t>
      </w:r>
      <w:r>
        <w:rPr>
          <w:szCs w:val="24"/>
        </w:rPr>
        <w:t xml:space="preserve"> to become new affiliate</w:t>
      </w:r>
      <w:r w:rsidR="00053120">
        <w:rPr>
          <w:szCs w:val="24"/>
        </w:rPr>
        <w:t>s</w:t>
      </w:r>
      <w:r>
        <w:rPr>
          <w:szCs w:val="24"/>
        </w:rPr>
        <w:t xml:space="preserve"> of </w:t>
      </w:r>
      <w:r w:rsidR="0026561E">
        <w:rPr>
          <w:szCs w:val="24"/>
        </w:rPr>
        <w:t>Pacific Power</w:t>
      </w:r>
      <w:r>
        <w:rPr>
          <w:szCs w:val="24"/>
        </w:rPr>
        <w:t>.</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xml:space="preserve">.”  Therefore, Berkshire Hathaway, Inc.’s ownership interest in BHE and </w:t>
      </w:r>
      <w:r w:rsidR="00053120">
        <w:rPr>
          <w:rFonts w:ascii="Times New Roman" w:hAnsi="Times New Roman"/>
          <w:szCs w:val="24"/>
        </w:rPr>
        <w:t>Environment One</w:t>
      </w:r>
      <w:r w:rsidR="0035751D">
        <w:rPr>
          <w:rFonts w:ascii="Times New Roman" w:hAnsi="Times New Roman"/>
          <w:szCs w:val="24"/>
        </w:rPr>
        <w:t xml:space="preserve"> creates an affiliated interest relationship between </w:t>
      </w:r>
      <w:r>
        <w:rPr>
          <w:rFonts w:ascii="Times New Roman" w:hAnsi="Times New Roman"/>
          <w:szCs w:val="24"/>
        </w:rPr>
        <w:t xml:space="preserve">Pacific Power </w:t>
      </w:r>
      <w:r w:rsidR="0035751D">
        <w:rPr>
          <w:rFonts w:ascii="Times New Roman" w:hAnsi="Times New Roman"/>
          <w:szCs w:val="24"/>
        </w:rPr>
        <w:t>and</w:t>
      </w:r>
      <w:r>
        <w:rPr>
          <w:rFonts w:ascii="Times New Roman" w:hAnsi="Times New Roman"/>
          <w:szCs w:val="24"/>
        </w:rPr>
        <w:t xml:space="preserve"> </w:t>
      </w:r>
      <w:r w:rsidR="00053120">
        <w:rPr>
          <w:rFonts w:ascii="Times New Roman" w:hAnsi="Times New Roman"/>
          <w:szCs w:val="24"/>
        </w:rPr>
        <w:t>Environment One</w:t>
      </w:r>
      <w:r w:rsidR="0035751D">
        <w:rPr>
          <w:rFonts w:ascii="Times New Roman" w:hAnsi="Times New Roman"/>
          <w:szCs w:val="24"/>
        </w:rPr>
        <w:t>.</w:t>
      </w:r>
    </w:p>
    <w:p w14:paraId="24BFC313" w14:textId="77777777" w:rsidR="0035751D" w:rsidRDefault="0035751D" w:rsidP="0035751D">
      <w:pPr>
        <w:jc w:val="both"/>
      </w:pPr>
    </w:p>
    <w:p w14:paraId="24BFC314" w14:textId="77777777" w:rsidR="008A130C" w:rsidRDefault="00053120" w:rsidP="008A130C">
      <w:pPr>
        <w:rPr>
          <w:rFonts w:ascii="Times New Roman" w:hAnsi="Times New Roman"/>
        </w:rPr>
      </w:pPr>
      <w:r>
        <w:rPr>
          <w:rFonts w:ascii="Times New Roman" w:hAnsi="Times New Roman"/>
        </w:rPr>
        <w:t xml:space="preserve">Environment One provides </w:t>
      </w:r>
      <w:r w:rsidR="00FD5760">
        <w:rPr>
          <w:rFonts w:ascii="Times New Roman" w:hAnsi="Times New Roman"/>
        </w:rPr>
        <w:t>Pacific Power</w:t>
      </w:r>
      <w:r>
        <w:rPr>
          <w:rFonts w:ascii="Times New Roman" w:hAnsi="Times New Roman"/>
        </w:rPr>
        <w:t xml:space="preserve"> with certain </w:t>
      </w:r>
      <w:r w:rsidR="00460001">
        <w:rPr>
          <w:rFonts w:ascii="Times New Roman" w:hAnsi="Times New Roman"/>
        </w:rPr>
        <w:t xml:space="preserve">mechanical </w:t>
      </w:r>
      <w:r>
        <w:rPr>
          <w:rFonts w:ascii="Times New Roman" w:hAnsi="Times New Roman"/>
        </w:rPr>
        <w:t>parts, supplies</w:t>
      </w:r>
      <w:r w:rsidR="009A3D41">
        <w:rPr>
          <w:rFonts w:ascii="Times New Roman" w:hAnsi="Times New Roman"/>
        </w:rPr>
        <w:t>,</w:t>
      </w:r>
      <w:r>
        <w:rPr>
          <w:rFonts w:ascii="Times New Roman" w:hAnsi="Times New Roman"/>
        </w:rPr>
        <w:t xml:space="preserve"> and services </w:t>
      </w:r>
      <w:r w:rsidR="00460001">
        <w:rPr>
          <w:rFonts w:ascii="Times New Roman" w:hAnsi="Times New Roman"/>
        </w:rPr>
        <w:t>used by Pacific Power’s large thermal generation plants, including vacuum pumps, cloud chamber assemblies and collector analysis, cleaning</w:t>
      </w:r>
      <w:r w:rsidR="009A3D41">
        <w:rPr>
          <w:rFonts w:ascii="Times New Roman" w:hAnsi="Times New Roman"/>
        </w:rPr>
        <w:t>,</w:t>
      </w:r>
      <w:r w:rsidR="00460001">
        <w:rPr>
          <w:rFonts w:ascii="Times New Roman" w:hAnsi="Times New Roman"/>
        </w:rPr>
        <w:t xml:space="preserve"> and repair.  </w:t>
      </w:r>
      <w:r w:rsidR="00F91BFC">
        <w:rPr>
          <w:rFonts w:ascii="Times New Roman" w:hAnsi="Times New Roman"/>
        </w:rPr>
        <w:t xml:space="preserve">Pacific Power purchased such </w:t>
      </w:r>
      <w:r w:rsidR="00460001">
        <w:rPr>
          <w:rFonts w:ascii="Times New Roman" w:hAnsi="Times New Roman"/>
        </w:rPr>
        <w:t xml:space="preserve">mechanical parts, </w:t>
      </w:r>
      <w:r w:rsidR="00F91BFC">
        <w:rPr>
          <w:rFonts w:ascii="Times New Roman" w:hAnsi="Times New Roman"/>
        </w:rPr>
        <w:t>supplies</w:t>
      </w:r>
      <w:r w:rsidR="00460001">
        <w:rPr>
          <w:rFonts w:ascii="Times New Roman" w:hAnsi="Times New Roman"/>
        </w:rPr>
        <w:t xml:space="preserve"> and services</w:t>
      </w:r>
      <w:r w:rsidR="00F91BFC">
        <w:rPr>
          <w:rFonts w:ascii="Times New Roman" w:hAnsi="Times New Roman"/>
        </w:rPr>
        <w:t xml:space="preserve"> from </w:t>
      </w:r>
      <w:r w:rsidR="00460001">
        <w:rPr>
          <w:rFonts w:ascii="Times New Roman" w:hAnsi="Times New Roman"/>
        </w:rPr>
        <w:t>Environment One</w:t>
      </w:r>
      <w:r w:rsidR="00F91BFC">
        <w:rPr>
          <w:rFonts w:ascii="Times New Roman" w:hAnsi="Times New Roman"/>
        </w:rPr>
        <w:t xml:space="preserve"> </w:t>
      </w:r>
      <w:r w:rsidR="009451B2">
        <w:rPr>
          <w:rFonts w:ascii="Times New Roman" w:hAnsi="Times New Roman"/>
        </w:rPr>
        <w:t>before</w:t>
      </w:r>
      <w:r w:rsidR="00F91BFC">
        <w:rPr>
          <w:rFonts w:ascii="Times New Roman" w:hAnsi="Times New Roman"/>
        </w:rPr>
        <w:t xml:space="preserve"> </w:t>
      </w:r>
      <w:r w:rsidR="00460001">
        <w:rPr>
          <w:rFonts w:ascii="Times New Roman" w:hAnsi="Times New Roman"/>
        </w:rPr>
        <w:t>Berkshire Hathaway Inc. acquired Precision Castparts Company</w:t>
      </w:r>
      <w:r w:rsidR="00F91BFC">
        <w:rPr>
          <w:rFonts w:ascii="Times New Roman" w:hAnsi="Times New Roman"/>
        </w:rPr>
        <w:t xml:space="preserve">, and desires to continue using </w:t>
      </w:r>
      <w:r w:rsidR="00460001">
        <w:rPr>
          <w:rFonts w:ascii="Times New Roman" w:hAnsi="Times New Roman"/>
        </w:rPr>
        <w:t>Environment One</w:t>
      </w:r>
      <w:r w:rsidR="00F91BFC">
        <w:rPr>
          <w:rFonts w:ascii="Times New Roman" w:hAnsi="Times New Roman"/>
        </w:rPr>
        <w:t xml:space="preserve"> as one of its </w:t>
      </w:r>
      <w:r w:rsidR="00460001">
        <w:rPr>
          <w:rFonts w:ascii="Times New Roman" w:hAnsi="Times New Roman"/>
        </w:rPr>
        <w:t xml:space="preserve">generation parts and services </w:t>
      </w:r>
      <w:r w:rsidR="00F91BFC">
        <w:rPr>
          <w:rFonts w:ascii="Times New Roman" w:hAnsi="Times New Roman"/>
        </w:rPr>
        <w:t xml:space="preserve">suppliers.  </w:t>
      </w:r>
      <w:r w:rsidR="00FD5760">
        <w:rPr>
          <w:rFonts w:ascii="Times New Roman" w:hAnsi="Times New Roman"/>
        </w:rPr>
        <w:t xml:space="preserve">The </w:t>
      </w:r>
      <w:r w:rsidR="00460001">
        <w:rPr>
          <w:rFonts w:ascii="Times New Roman" w:hAnsi="Times New Roman"/>
        </w:rPr>
        <w:t>parts and services are</w:t>
      </w:r>
      <w:r w:rsidR="00FD5760">
        <w:rPr>
          <w:rFonts w:ascii="Times New Roman" w:hAnsi="Times New Roman"/>
        </w:rPr>
        <w:t xml:space="preserve"> purchased from time to time </w:t>
      </w:r>
      <w:r w:rsidR="00F91BFC">
        <w:rPr>
          <w:rFonts w:ascii="Times New Roman" w:hAnsi="Times New Roman"/>
        </w:rPr>
        <w:t xml:space="preserve">via </w:t>
      </w:r>
      <w:r w:rsidR="00460001">
        <w:rPr>
          <w:rFonts w:ascii="Times New Roman" w:hAnsi="Times New Roman"/>
        </w:rPr>
        <w:t xml:space="preserve">standard PacifiCorp </w:t>
      </w:r>
      <w:r w:rsidR="00F91BFC">
        <w:rPr>
          <w:rFonts w:ascii="Times New Roman" w:hAnsi="Times New Roman"/>
        </w:rPr>
        <w:t>purchase order</w:t>
      </w:r>
      <w:r w:rsidR="00D17A59">
        <w:rPr>
          <w:rFonts w:ascii="Times New Roman" w:hAnsi="Times New Roman"/>
        </w:rPr>
        <w:t>s</w:t>
      </w:r>
      <w:r w:rsidR="00F91BFC">
        <w:rPr>
          <w:rFonts w:ascii="Times New Roman" w:hAnsi="Times New Roman"/>
        </w:rPr>
        <w:t xml:space="preserve">, </w:t>
      </w:r>
      <w:r w:rsidR="00FD5760">
        <w:rPr>
          <w:rFonts w:ascii="Times New Roman" w:hAnsi="Times New Roman"/>
        </w:rPr>
        <w:t>in the same manner as other supplies purchased</w:t>
      </w:r>
      <w:r w:rsidR="00D17A59">
        <w:rPr>
          <w:rFonts w:ascii="Times New Roman" w:hAnsi="Times New Roman"/>
        </w:rPr>
        <w:t xml:space="preserve"> </w:t>
      </w:r>
      <w:r w:rsidR="00FD5760">
        <w:rPr>
          <w:rFonts w:ascii="Times New Roman" w:hAnsi="Times New Roman"/>
        </w:rPr>
        <w:t>via PacifiCorp’s procurement department.</w:t>
      </w:r>
      <w:r w:rsidR="00F91BFC">
        <w:rPr>
          <w:rFonts w:ascii="Times New Roman" w:hAnsi="Times New Roman"/>
        </w:rPr>
        <w:t xml:space="preserve">  </w:t>
      </w:r>
      <w:r w:rsidR="0016128E">
        <w:rPr>
          <w:rFonts w:ascii="Times New Roman" w:hAnsi="Times New Roman"/>
        </w:rPr>
        <w:t>I</w:t>
      </w:r>
      <w:r w:rsidR="00460001">
        <w:rPr>
          <w:rFonts w:ascii="Times New Roman" w:hAnsi="Times New Roman"/>
        </w:rPr>
        <w:t>nstance</w:t>
      </w:r>
      <w:r w:rsidR="0016128E">
        <w:rPr>
          <w:rFonts w:ascii="Times New Roman" w:hAnsi="Times New Roman"/>
        </w:rPr>
        <w:t>s</w:t>
      </w:r>
      <w:r w:rsidR="00460001">
        <w:rPr>
          <w:rFonts w:ascii="Times New Roman" w:hAnsi="Times New Roman"/>
        </w:rPr>
        <w:t xml:space="preserve"> of such purchase order</w:t>
      </w:r>
      <w:r w:rsidR="0016128E">
        <w:rPr>
          <w:rFonts w:ascii="Times New Roman" w:hAnsi="Times New Roman"/>
        </w:rPr>
        <w:t>s</w:t>
      </w:r>
      <w:r w:rsidR="00460001">
        <w:rPr>
          <w:rFonts w:ascii="Times New Roman" w:hAnsi="Times New Roman"/>
        </w:rPr>
        <w:t xml:space="preserve"> </w:t>
      </w:r>
      <w:r w:rsidR="0016128E">
        <w:rPr>
          <w:rFonts w:ascii="Times New Roman" w:hAnsi="Times New Roman"/>
        </w:rPr>
        <w:t xml:space="preserve">are </w:t>
      </w:r>
      <w:r w:rsidR="00460001">
        <w:rPr>
          <w:rFonts w:ascii="Times New Roman" w:hAnsi="Times New Roman"/>
        </w:rPr>
        <w:t>attached hereto as Attachment A</w:t>
      </w:r>
      <w:r w:rsidR="004C0BDF">
        <w:rPr>
          <w:rFonts w:ascii="Times New Roman" w:hAnsi="Times New Roman"/>
        </w:rPr>
        <w:t xml:space="preserve"> (the Agreement)</w:t>
      </w:r>
      <w:r w:rsidR="00F91BFC">
        <w:rPr>
          <w:rFonts w:ascii="Times New Roman" w:hAnsi="Times New Roman"/>
        </w:rPr>
        <w:t xml:space="preserve">.  </w:t>
      </w:r>
      <w:r w:rsidR="00C14946">
        <w:rPr>
          <w:rFonts w:ascii="Times New Roman" w:hAnsi="Times New Roman"/>
        </w:rPr>
        <w:t xml:space="preserve"> Environment One is one of the only entities </w:t>
      </w:r>
      <w:r w:rsidR="009A3D41">
        <w:rPr>
          <w:rFonts w:ascii="Times New Roman" w:hAnsi="Times New Roman"/>
        </w:rPr>
        <w:t xml:space="preserve">that </w:t>
      </w:r>
      <w:r w:rsidR="00C14946">
        <w:rPr>
          <w:rFonts w:ascii="Times New Roman" w:hAnsi="Times New Roman"/>
        </w:rPr>
        <w:t>can provide these parts and services at reasonable prices.</w:t>
      </w:r>
    </w:p>
    <w:p w14:paraId="24BFC315" w14:textId="77777777" w:rsidR="00C14946" w:rsidRDefault="00F91BFC" w:rsidP="006D1C39">
      <w:pPr>
        <w:rPr>
          <w:rFonts w:ascii="Times New Roman" w:hAnsi="Times New Roman"/>
        </w:rPr>
      </w:pPr>
      <w:r>
        <w:rPr>
          <w:rFonts w:ascii="Times New Roman" w:hAnsi="Times New Roman"/>
        </w:rPr>
        <w:lastRenderedPageBreak/>
        <w:t xml:space="preserve">Pacific Power purchases the </w:t>
      </w:r>
      <w:r w:rsidR="00460001">
        <w:rPr>
          <w:rFonts w:ascii="Times New Roman" w:hAnsi="Times New Roman"/>
        </w:rPr>
        <w:t>parts and services from Environment One</w:t>
      </w:r>
      <w:r>
        <w:rPr>
          <w:rFonts w:ascii="Times New Roman" w:hAnsi="Times New Roman"/>
        </w:rPr>
        <w:t xml:space="preserve"> as needed from time to time, to use in its fleet of </w:t>
      </w:r>
      <w:r w:rsidR="00460001">
        <w:rPr>
          <w:rFonts w:ascii="Times New Roman" w:hAnsi="Times New Roman"/>
        </w:rPr>
        <w:t>generation plants</w:t>
      </w:r>
      <w:r>
        <w:rPr>
          <w:rFonts w:ascii="Times New Roman" w:hAnsi="Times New Roman"/>
        </w:rPr>
        <w:t>.  As such, there is no set dollar amount of such purchases, but PacifiCorp has historically purchased approximately $</w:t>
      </w:r>
      <w:r w:rsidR="007C3C65">
        <w:rPr>
          <w:rFonts w:ascii="Times New Roman" w:hAnsi="Times New Roman"/>
        </w:rPr>
        <w:t>110,000</w:t>
      </w:r>
      <w:r>
        <w:rPr>
          <w:rFonts w:ascii="Times New Roman" w:hAnsi="Times New Roman"/>
        </w:rPr>
        <w:t xml:space="preserve"> of </w:t>
      </w:r>
      <w:r w:rsidR="00460001">
        <w:rPr>
          <w:rFonts w:ascii="Times New Roman" w:hAnsi="Times New Roman"/>
        </w:rPr>
        <w:t xml:space="preserve">Environment Once parts and services </w:t>
      </w:r>
      <w:r w:rsidR="007C3C65">
        <w:rPr>
          <w:rFonts w:ascii="Times New Roman" w:hAnsi="Times New Roman"/>
        </w:rPr>
        <w:t xml:space="preserve">on average </w:t>
      </w:r>
      <w:r>
        <w:rPr>
          <w:rFonts w:ascii="Times New Roman" w:hAnsi="Times New Roman"/>
        </w:rPr>
        <w:t>per year</w:t>
      </w:r>
      <w:r w:rsidR="007C3C65">
        <w:rPr>
          <w:rFonts w:ascii="Times New Roman" w:hAnsi="Times New Roman"/>
        </w:rPr>
        <w:t>,</w:t>
      </w:r>
      <w:r>
        <w:rPr>
          <w:rFonts w:ascii="Times New Roman" w:hAnsi="Times New Roman"/>
        </w:rPr>
        <w:t xml:space="preserve"> and anticipates future purchase levels will be similar.</w:t>
      </w:r>
    </w:p>
    <w:p w14:paraId="24BFC316" w14:textId="77777777" w:rsidR="00C14946" w:rsidRDefault="00C14946" w:rsidP="006D1C39">
      <w:pPr>
        <w:rPr>
          <w:rFonts w:ascii="Times New Roman" w:hAnsi="Times New Roman"/>
        </w:rPr>
      </w:pPr>
    </w:p>
    <w:p w14:paraId="24BFC317" w14:textId="77777777" w:rsidR="006D1C39" w:rsidRDefault="00C14946" w:rsidP="006D1C39">
      <w:pPr>
        <w:rPr>
          <w:rFonts w:ascii="Times New Roman" w:hAnsi="Times New Roman"/>
        </w:rPr>
      </w:pPr>
      <w:r>
        <w:rPr>
          <w:rFonts w:ascii="Times New Roman" w:hAnsi="Times New Roman"/>
        </w:rPr>
        <w:t>In addition, PacifiCorp recently discovered that it had purchased approximately $56,452 of parts and services from Environment One since January 29, 2016</w:t>
      </w:r>
      <w:r w:rsidR="009A3D41">
        <w:rPr>
          <w:rFonts w:ascii="Times New Roman" w:hAnsi="Times New Roman"/>
        </w:rPr>
        <w:t>,</w:t>
      </w:r>
      <w:r>
        <w:rPr>
          <w:rFonts w:ascii="Times New Roman" w:hAnsi="Times New Roman"/>
        </w:rPr>
        <w:t xml:space="preserve"> under the above-described pre-existing vendor relationship.  Environment One was not initially flagged as an affiliate in PacifiCorp’s affiliate tracking systems due to a naming convention issue in the software, which has now been remedied, and additional compliance checks have been run with respect to Precision Castparts Company and its voluminous subsidiaries.</w:t>
      </w:r>
      <w:r w:rsidR="00F91BFC">
        <w:rPr>
          <w:rFonts w:ascii="Times New Roman" w:hAnsi="Times New Roman"/>
        </w:rPr>
        <w:t xml:space="preserve">  </w:t>
      </w:r>
    </w:p>
    <w:p w14:paraId="24BFC318" w14:textId="77777777" w:rsidR="008A130C" w:rsidRDefault="008A130C" w:rsidP="008A130C">
      <w:pPr>
        <w:rPr>
          <w:rFonts w:ascii="Times New Roman" w:hAnsi="Times New Roman"/>
        </w:rPr>
      </w:pPr>
    </w:p>
    <w:p w14:paraId="24BFC319" w14:textId="77777777" w:rsidR="008A130C" w:rsidRDefault="008A130C" w:rsidP="008A130C">
      <w:pPr>
        <w:rPr>
          <w:rFonts w:ascii="Times New Roman" w:hAnsi="Times New Roman"/>
        </w:rPr>
      </w:pPr>
      <w:r>
        <w:rPr>
          <w:rFonts w:ascii="Times New Roman" w:hAnsi="Times New Roman"/>
        </w:rPr>
        <w:t xml:space="preserve">The </w:t>
      </w:r>
      <w:r w:rsidR="00096A37">
        <w:rPr>
          <w:rFonts w:ascii="Times New Roman" w:hAnsi="Times New Roman"/>
        </w:rPr>
        <w:t>Agreement</w:t>
      </w:r>
      <w:r w:rsidRPr="005D69E0">
        <w:rPr>
          <w:rFonts w:ascii="Times New Roman" w:hAnsi="Times New Roman"/>
        </w:rPr>
        <w:t xml:space="preserve"> </w:t>
      </w:r>
      <w:r>
        <w:rPr>
          <w:rFonts w:ascii="Times New Roman" w:hAnsi="Times New Roman"/>
        </w:rPr>
        <w:t xml:space="preserve">contains standard </w:t>
      </w:r>
      <w:r w:rsidR="00F91BFC">
        <w:rPr>
          <w:rFonts w:ascii="Times New Roman" w:hAnsi="Times New Roman"/>
        </w:rPr>
        <w:t xml:space="preserve">commercial sales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16128E">
        <w:rPr>
          <w:rFonts w:ascii="Times New Roman" w:hAnsi="Times New Roman"/>
        </w:rPr>
        <w:t>use of Environment One as a supplier of products and services under</w:t>
      </w:r>
      <w:r w:rsidR="00EC2370">
        <w:rPr>
          <w:rFonts w:ascii="Times New Roman" w:hAnsi="Times New Roman"/>
        </w:rPr>
        <w:t xml:space="preserve"> similar agreements via</w:t>
      </w:r>
      <w:r w:rsidR="0016128E">
        <w:rPr>
          <w:rFonts w:ascii="Times New Roman" w:hAnsi="Times New Roman"/>
        </w:rPr>
        <w:t xml:space="preserve"> standard PacifiCorp purchase orders</w:t>
      </w:r>
      <w:r>
        <w:rPr>
          <w:rFonts w:ascii="Times New Roman" w:hAnsi="Times New Roman"/>
        </w:rPr>
        <w:t xml:space="preserve"> </w:t>
      </w:r>
      <w:r w:rsidRPr="005D69E0">
        <w:rPr>
          <w:rFonts w:ascii="Times New Roman" w:hAnsi="Times New Roman"/>
        </w:rPr>
        <w:t>will not harm the public interest.</w:t>
      </w:r>
    </w:p>
    <w:p w14:paraId="24BFC31A" w14:textId="77777777" w:rsidR="005A0334" w:rsidRDefault="005A0334" w:rsidP="008A130C">
      <w:pPr>
        <w:rPr>
          <w:rFonts w:ascii="Times New Roman" w:hAnsi="Times New Roman"/>
        </w:rPr>
      </w:pPr>
    </w:p>
    <w:p w14:paraId="24BFC31B" w14:textId="77777777" w:rsidR="005A0334" w:rsidRDefault="005A0334" w:rsidP="005A0334">
      <w:r w:rsidRPr="00697161">
        <w:t>Pacifi</w:t>
      </w:r>
      <w:r>
        <w:t>c Power</w:t>
      </w:r>
      <w:r w:rsidRPr="00697161">
        <w:t xml:space="preserve"> requests confid</w:t>
      </w:r>
      <w:r>
        <w:t xml:space="preserve">ential treatment for </w:t>
      </w:r>
      <w:r w:rsidR="00460001">
        <w:t>Attachment A</w:t>
      </w:r>
      <w:r w:rsidRPr="00697161">
        <w:t xml:space="preserve"> </w:t>
      </w:r>
      <w:r>
        <w:t xml:space="preserve">in accordance with WAC 480-07-160.  </w:t>
      </w:r>
      <w:r w:rsidR="00D74CC9">
        <w:t>The</w:t>
      </w:r>
      <w:r w:rsidR="00460001">
        <w:t xml:space="preserve"> attachment</w:t>
      </w:r>
      <w:r w:rsidR="00D74CC9">
        <w:t xml:space="preserve"> contain</w:t>
      </w:r>
      <w:r w:rsidR="00460001">
        <w:t>s</w:t>
      </w:r>
      <w:r w:rsidR="00D74CC9">
        <w:t xml:space="preserve"> commercially sensitive</w:t>
      </w:r>
      <w:r w:rsidR="00D74CC9">
        <w:rPr>
          <w:rFonts w:ascii="Times New Roman" w:hAnsi="Times New Roman"/>
        </w:rPr>
        <w:t xml:space="preserve"> </w:t>
      </w:r>
      <w:r w:rsidR="00D74CC9">
        <w:t xml:space="preserve">pricing information </w:t>
      </w:r>
      <w:r w:rsidR="00D74CC9">
        <w:rPr>
          <w:rFonts w:ascii="Times New Roman" w:hAnsi="Times New Roman"/>
        </w:rPr>
        <w:t xml:space="preserve">that could expose the Company and </w:t>
      </w:r>
      <w:r w:rsidR="00460001">
        <w:rPr>
          <w:rFonts w:ascii="Times New Roman" w:hAnsi="Times New Roman"/>
        </w:rPr>
        <w:t>Environment One</w:t>
      </w:r>
      <w:r>
        <w:rPr>
          <w:rFonts w:ascii="Times New Roman" w:hAnsi="Times New Roman"/>
        </w:rPr>
        <w:t xml:space="preserve"> to comp</w:t>
      </w:r>
      <w:r w:rsidR="00D74CC9">
        <w:rPr>
          <w:rFonts w:ascii="Times New Roman" w:hAnsi="Times New Roman"/>
        </w:rPr>
        <w:t xml:space="preserve">etitive injury if disclosure is unrestricted.  </w:t>
      </w:r>
      <w:r>
        <w:rPr>
          <w:rFonts w:ascii="Times New Roman" w:hAnsi="Times New Roman"/>
        </w:rPr>
        <w:t>The Company requests confidential treatment on the basis that the document contain</w:t>
      </w:r>
      <w:r w:rsidR="00460001">
        <w:rPr>
          <w:rFonts w:ascii="Times New Roman" w:hAnsi="Times New Roman"/>
        </w:rPr>
        <w:t>s</w:t>
      </w:r>
      <w:r>
        <w:rPr>
          <w:rFonts w:ascii="Times New Roman" w:hAnsi="Times New Roman"/>
        </w:rPr>
        <w:t xml:space="preserve"> “valuable commercial information, including trade secrets or confidential marketing, cost, or financial information, or customer-specific usage and network configuration and design information,” as provided in RCW 80.04.095 and in accordance with WAC 480-07-160(2)(c).</w:t>
      </w:r>
      <w:r>
        <w:rPr>
          <w:rFonts w:ascii="Arial" w:hAnsi="Arial" w:cs="Arial"/>
          <w:sz w:val="18"/>
          <w:szCs w:val="18"/>
        </w:rPr>
        <w:t> </w:t>
      </w:r>
    </w:p>
    <w:p w14:paraId="24BFC31C" w14:textId="77777777" w:rsidR="007745FC" w:rsidRDefault="007745FC" w:rsidP="008A130C">
      <w:pPr>
        <w:rPr>
          <w:rFonts w:ascii="Times New Roman" w:hAnsi="Times New Roman"/>
        </w:rPr>
      </w:pPr>
    </w:p>
    <w:p w14:paraId="24BFC31D" w14:textId="77777777"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r w:rsidR="00096A37">
        <w:t>Agreement</w:t>
      </w:r>
      <w:r>
        <w:t>.</w:t>
      </w:r>
    </w:p>
    <w:p w14:paraId="24BFC31E" w14:textId="77777777" w:rsidR="008A130C" w:rsidRDefault="008A130C" w:rsidP="008A130C"/>
    <w:p w14:paraId="24BFC31F" w14:textId="77777777"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24BFC320" w14:textId="77777777" w:rsidR="009451B2" w:rsidRPr="005E52F0" w:rsidRDefault="009451B2" w:rsidP="009451B2">
      <w:pPr>
        <w:rPr>
          <w:rFonts w:ascii="Times New Roman" w:hAnsi="Times New Roman"/>
          <w:szCs w:val="24"/>
        </w:rPr>
      </w:pPr>
    </w:p>
    <w:p w14:paraId="24BFC321"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hyperlink r:id="rId11" w:history="1">
        <w:r w:rsidRPr="005E52F0">
          <w:rPr>
            <w:rStyle w:val="Hyperlink"/>
            <w:rFonts w:ascii="Times New Roman" w:hAnsi="Times New Roman"/>
            <w:szCs w:val="24"/>
          </w:rPr>
          <w:t>datarequest@pacificorp.com</w:t>
        </w:r>
      </w:hyperlink>
    </w:p>
    <w:p w14:paraId="24BFC322" w14:textId="77777777" w:rsidR="009451B2" w:rsidRPr="005E52F0" w:rsidRDefault="009451B2" w:rsidP="009451B2">
      <w:pPr>
        <w:tabs>
          <w:tab w:val="left" w:pos="2880"/>
        </w:tabs>
        <w:ind w:left="720"/>
        <w:rPr>
          <w:rFonts w:ascii="Times New Roman" w:hAnsi="Times New Roman"/>
          <w:szCs w:val="24"/>
        </w:rPr>
      </w:pPr>
    </w:p>
    <w:p w14:paraId="24BFC323"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t>Data Request Response Center</w:t>
      </w:r>
    </w:p>
    <w:p w14:paraId="24BFC324"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PacifiCorp</w:t>
      </w:r>
    </w:p>
    <w:p w14:paraId="24BFC325"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825 NE Multnomah Street, Suite 2000</w:t>
      </w:r>
    </w:p>
    <w:p w14:paraId="24BFC326"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Portland, Oregon, 97232</w:t>
      </w:r>
    </w:p>
    <w:p w14:paraId="24BFC327" w14:textId="77777777" w:rsidR="009451B2" w:rsidRDefault="009451B2" w:rsidP="009451B2"/>
    <w:p w14:paraId="24BFC328" w14:textId="77777777" w:rsidR="009451B2" w:rsidRDefault="009451B2" w:rsidP="009451B2">
      <w:r>
        <w:t>Please contact Ariel Son, Manager, Regulatory Projects, at 503-813-5410 if you have any informal questions.</w:t>
      </w:r>
    </w:p>
    <w:p w14:paraId="24BFC329" w14:textId="77777777" w:rsidR="0035751D" w:rsidRDefault="0035751D" w:rsidP="0035751D"/>
    <w:p w14:paraId="24BFC32A" w14:textId="77777777" w:rsidR="00355607" w:rsidRDefault="00355607">
      <w:pPr>
        <w:spacing w:after="200" w:line="276" w:lineRule="auto"/>
      </w:pPr>
      <w:r>
        <w:br w:type="page"/>
      </w:r>
    </w:p>
    <w:p w14:paraId="24BFC32B" w14:textId="77777777" w:rsidR="0035751D" w:rsidRDefault="0035751D" w:rsidP="0035751D">
      <w:r>
        <w:lastRenderedPageBreak/>
        <w:t>Sincerely,</w:t>
      </w:r>
    </w:p>
    <w:p w14:paraId="24BFC32C" w14:textId="77777777" w:rsidR="0035751D" w:rsidRDefault="00F23E69" w:rsidP="0035751D">
      <w:r>
        <w:rPr>
          <w:noProof/>
        </w:rPr>
        <w:drawing>
          <wp:anchor distT="0" distB="0" distL="114300" distR="114300" simplePos="0" relativeHeight="251660288" behindDoc="1" locked="0" layoutInCell="1" allowOverlap="1" wp14:anchorId="24BFC395" wp14:editId="24BFC396">
            <wp:simplePos x="0" y="0"/>
            <wp:positionH relativeFrom="column">
              <wp:posOffset>-57150</wp:posOffset>
            </wp:positionH>
            <wp:positionV relativeFrom="paragraph">
              <wp:posOffset>57150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FC32D" w14:textId="77777777" w:rsidR="0035751D" w:rsidRDefault="0035751D" w:rsidP="0035751D"/>
    <w:p w14:paraId="24BFC32E" w14:textId="77777777" w:rsidR="0035751D" w:rsidRDefault="0035751D" w:rsidP="0035751D"/>
    <w:p w14:paraId="24BFC32F" w14:textId="77777777" w:rsidR="0035751D" w:rsidRDefault="0035751D" w:rsidP="0035751D">
      <w:r>
        <w:t>R. Bryce Dalley</w:t>
      </w:r>
    </w:p>
    <w:p w14:paraId="24BFC330" w14:textId="77777777" w:rsidR="0035751D" w:rsidRPr="002F36FD" w:rsidRDefault="0035751D" w:rsidP="0035751D">
      <w:r w:rsidRPr="002F36FD">
        <w:t>Vice President, Regulation</w:t>
      </w:r>
    </w:p>
    <w:p w14:paraId="24BFC331" w14:textId="77777777" w:rsidR="0035751D" w:rsidRDefault="0035751D" w:rsidP="0035751D"/>
    <w:p w14:paraId="24BFC332" w14:textId="77777777" w:rsidR="0035751D" w:rsidRDefault="0035751D" w:rsidP="0035751D">
      <w:r>
        <w:t>Enclosures</w:t>
      </w:r>
    </w:p>
    <w:p w14:paraId="24BFC333" w14:textId="77777777" w:rsidR="0035751D" w:rsidRDefault="0035751D" w:rsidP="0035751D">
      <w:pPr>
        <w:sectPr w:rsidR="0035751D" w:rsidSect="003556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24BFC334" w14:textId="77777777" w:rsidR="0035751D" w:rsidRPr="00EB4E4D" w:rsidRDefault="00EB4E4D" w:rsidP="00EB4E4D">
      <w:pPr>
        <w:jc w:val="center"/>
        <w:rPr>
          <w:b/>
        </w:rPr>
      </w:pPr>
      <w:r w:rsidRPr="00EB4E4D">
        <w:rPr>
          <w:b/>
        </w:rPr>
        <w:lastRenderedPageBreak/>
        <w:t>CONFIDENTIAL PER WAC 480-07-160</w:t>
      </w:r>
    </w:p>
    <w:p w14:paraId="24BFC335" w14:textId="77777777" w:rsidR="0035751D" w:rsidRDefault="0035751D" w:rsidP="0035751D"/>
    <w:p w14:paraId="24BFC336" w14:textId="77777777" w:rsidR="0035751D" w:rsidRDefault="0035751D" w:rsidP="0035751D"/>
    <w:p w14:paraId="24BFC337" w14:textId="77777777" w:rsidR="0035751D" w:rsidRDefault="0035751D" w:rsidP="0035751D"/>
    <w:p w14:paraId="24BFC338" w14:textId="77777777" w:rsidR="0035751D" w:rsidRDefault="0035751D" w:rsidP="0035751D"/>
    <w:p w14:paraId="24BFC339" w14:textId="77777777" w:rsidR="0035751D" w:rsidRDefault="0035751D" w:rsidP="0035751D"/>
    <w:p w14:paraId="24BFC33A" w14:textId="77777777" w:rsidR="0035751D" w:rsidRDefault="0035751D" w:rsidP="0035751D"/>
    <w:p w14:paraId="24BFC33B" w14:textId="77777777" w:rsidR="005C5910" w:rsidRDefault="005C5910" w:rsidP="0035751D"/>
    <w:p w14:paraId="24BFC33C" w14:textId="77777777" w:rsidR="0035751D" w:rsidRDefault="0035751D" w:rsidP="0035751D"/>
    <w:p w14:paraId="24BFC33D" w14:textId="77777777" w:rsidR="0035751D" w:rsidRDefault="0035751D" w:rsidP="0035751D"/>
    <w:p w14:paraId="24BFC33E" w14:textId="77777777" w:rsidR="0035751D" w:rsidRDefault="0035751D" w:rsidP="0035751D"/>
    <w:p w14:paraId="24BFC33F" w14:textId="77777777" w:rsidR="0035751D" w:rsidRDefault="0035751D" w:rsidP="0035751D"/>
    <w:p w14:paraId="24BFC340" w14:textId="77777777" w:rsidR="0035751D" w:rsidRDefault="0035751D" w:rsidP="0035751D"/>
    <w:p w14:paraId="24BFC341" w14:textId="77777777"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24BFC342" w14:textId="77777777" w:rsidR="0035751D" w:rsidRDefault="0035751D" w:rsidP="0035751D">
      <w:pPr>
        <w:jc w:val="center"/>
        <w:rPr>
          <w:b/>
          <w:szCs w:val="24"/>
        </w:rPr>
      </w:pPr>
    </w:p>
    <w:p w14:paraId="24BFC343" w14:textId="77777777" w:rsidR="0035751D" w:rsidRDefault="00B91DAA" w:rsidP="0035751D">
      <w:pPr>
        <w:jc w:val="center"/>
        <w:rPr>
          <w:b/>
          <w:szCs w:val="24"/>
        </w:rPr>
      </w:pPr>
      <w:r>
        <w:rPr>
          <w:b/>
          <w:szCs w:val="24"/>
        </w:rPr>
        <w:t>ATTACHMENT A</w:t>
      </w:r>
    </w:p>
    <w:p w14:paraId="24BFC344" w14:textId="77777777" w:rsidR="00B91DAA" w:rsidRDefault="00B91DAA" w:rsidP="0035751D">
      <w:pPr>
        <w:jc w:val="center"/>
        <w:rPr>
          <w:b/>
          <w:szCs w:val="24"/>
        </w:rPr>
      </w:pPr>
    </w:p>
    <w:p w14:paraId="24BFC345" w14:textId="77777777" w:rsidR="0035751D" w:rsidRDefault="0035751D" w:rsidP="0035751D"/>
    <w:p w14:paraId="24BFC346" w14:textId="77777777" w:rsidR="00D72FD2" w:rsidRDefault="00D72FD2" w:rsidP="0035751D">
      <w:r>
        <w:rPr>
          <w:i/>
          <w:iCs/>
          <w:sz w:val="23"/>
          <w:szCs w:val="23"/>
        </w:rPr>
        <w:t>This attachment is confidential in its entirety and will be provided under separate cover.</w:t>
      </w:r>
    </w:p>
    <w:p w14:paraId="24BFC347" w14:textId="77777777" w:rsidR="0035751D" w:rsidRDefault="0035751D" w:rsidP="0035751D"/>
    <w:p w14:paraId="24BFC348" w14:textId="77777777" w:rsidR="0035751D" w:rsidRDefault="0035751D" w:rsidP="0035751D"/>
    <w:p w14:paraId="24BFC349" w14:textId="77777777" w:rsidR="0035751D" w:rsidRDefault="0035751D" w:rsidP="0035751D">
      <w:pPr>
        <w:jc w:val="center"/>
        <w:rPr>
          <w:b/>
        </w:rPr>
      </w:pPr>
    </w:p>
    <w:p w14:paraId="24BFC34A" w14:textId="77777777" w:rsidR="00B91DAA" w:rsidRDefault="00B91DAA" w:rsidP="0035751D">
      <w:pPr>
        <w:jc w:val="center"/>
        <w:rPr>
          <w:b/>
        </w:rPr>
        <w:sectPr w:rsidR="00B91DAA" w:rsidSect="005C5910">
          <w:headerReference w:type="default" r:id="rId19"/>
          <w:footerReference w:type="default" r:id="rId20"/>
          <w:footerReference w:type="first" r:id="rId21"/>
          <w:pgSz w:w="12240" w:h="15840"/>
          <w:pgMar w:top="1440" w:right="1800" w:bottom="1008" w:left="1800" w:header="720" w:footer="720" w:gutter="0"/>
          <w:cols w:space="720"/>
          <w:titlePg/>
          <w:docGrid w:linePitch="360"/>
        </w:sectPr>
      </w:pPr>
    </w:p>
    <w:p w14:paraId="24BFC34B" w14:textId="77777777" w:rsidR="0035751D" w:rsidRDefault="0035751D" w:rsidP="0035751D">
      <w:pPr>
        <w:jc w:val="center"/>
        <w:rPr>
          <w:b/>
        </w:rPr>
      </w:pPr>
    </w:p>
    <w:p w14:paraId="24BFC34C" w14:textId="77777777" w:rsidR="0035751D" w:rsidRDefault="0035751D" w:rsidP="0035751D">
      <w:pPr>
        <w:jc w:val="center"/>
        <w:rPr>
          <w:b/>
        </w:rPr>
      </w:pPr>
    </w:p>
    <w:p w14:paraId="24BFC34D" w14:textId="77777777" w:rsidR="0035751D" w:rsidRDefault="0035751D" w:rsidP="0035751D">
      <w:pPr>
        <w:jc w:val="center"/>
        <w:rPr>
          <w:b/>
        </w:rPr>
      </w:pPr>
    </w:p>
    <w:p w14:paraId="24BFC34E" w14:textId="77777777" w:rsidR="0035751D" w:rsidRDefault="0035751D" w:rsidP="0035751D">
      <w:pPr>
        <w:jc w:val="center"/>
        <w:rPr>
          <w:b/>
        </w:rPr>
      </w:pPr>
    </w:p>
    <w:p w14:paraId="24BFC34F" w14:textId="77777777" w:rsidR="0035751D" w:rsidRDefault="0035751D" w:rsidP="0035751D">
      <w:pPr>
        <w:jc w:val="center"/>
        <w:rPr>
          <w:b/>
        </w:rPr>
      </w:pPr>
    </w:p>
    <w:p w14:paraId="24BFC350" w14:textId="77777777" w:rsidR="0035751D" w:rsidRDefault="0035751D" w:rsidP="0035751D">
      <w:pPr>
        <w:jc w:val="center"/>
        <w:rPr>
          <w:b/>
        </w:rPr>
      </w:pPr>
    </w:p>
    <w:p w14:paraId="24BFC351" w14:textId="77777777" w:rsidR="0035751D" w:rsidRDefault="0035751D" w:rsidP="0035751D">
      <w:pPr>
        <w:jc w:val="center"/>
        <w:rPr>
          <w:b/>
        </w:rPr>
      </w:pPr>
    </w:p>
    <w:p w14:paraId="24BFC352" w14:textId="77777777" w:rsidR="0035751D" w:rsidRDefault="0035751D" w:rsidP="0035751D">
      <w:pPr>
        <w:jc w:val="center"/>
        <w:rPr>
          <w:b/>
        </w:rPr>
      </w:pPr>
    </w:p>
    <w:p w14:paraId="24BFC353" w14:textId="77777777" w:rsidR="0035751D" w:rsidRDefault="0035751D" w:rsidP="0035751D">
      <w:pPr>
        <w:jc w:val="center"/>
        <w:rPr>
          <w:b/>
        </w:rPr>
      </w:pPr>
    </w:p>
    <w:p w14:paraId="24BFC354" w14:textId="77777777" w:rsidR="0035751D" w:rsidRDefault="0035751D" w:rsidP="0035751D">
      <w:pPr>
        <w:jc w:val="center"/>
        <w:rPr>
          <w:b/>
        </w:rPr>
      </w:pPr>
    </w:p>
    <w:p w14:paraId="24BFC355" w14:textId="77777777" w:rsidR="0035751D" w:rsidRDefault="0035751D" w:rsidP="0035751D">
      <w:pPr>
        <w:jc w:val="center"/>
        <w:rPr>
          <w:b/>
        </w:rPr>
      </w:pPr>
    </w:p>
    <w:p w14:paraId="24BFC356" w14:textId="77777777" w:rsidR="0035751D" w:rsidRDefault="0035751D" w:rsidP="0035751D">
      <w:pPr>
        <w:jc w:val="center"/>
        <w:rPr>
          <w:b/>
        </w:rPr>
      </w:pPr>
    </w:p>
    <w:p w14:paraId="24BFC357" w14:textId="77777777" w:rsidR="0035751D" w:rsidRDefault="0035751D" w:rsidP="0035751D">
      <w:pPr>
        <w:jc w:val="center"/>
        <w:rPr>
          <w:b/>
        </w:rPr>
      </w:pPr>
    </w:p>
    <w:p w14:paraId="24BFC358" w14:textId="77777777"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24BFC359" w14:textId="77777777" w:rsidR="0035751D" w:rsidRDefault="0035751D" w:rsidP="0035751D">
      <w:pPr>
        <w:jc w:val="center"/>
        <w:rPr>
          <w:b/>
        </w:rPr>
      </w:pPr>
    </w:p>
    <w:p w14:paraId="24BFC35A" w14:textId="77777777" w:rsidR="0035751D" w:rsidRDefault="0035751D" w:rsidP="0035751D">
      <w:pPr>
        <w:jc w:val="center"/>
        <w:rPr>
          <w:b/>
        </w:rPr>
      </w:pPr>
    </w:p>
    <w:p w14:paraId="24BFC35B" w14:textId="77777777" w:rsidR="0035751D" w:rsidRDefault="0035751D" w:rsidP="0035751D">
      <w:pPr>
        <w:jc w:val="center"/>
        <w:rPr>
          <w:b/>
        </w:rPr>
      </w:pPr>
      <w:r>
        <w:rPr>
          <w:b/>
        </w:rPr>
        <w:t>VERIFICATION</w:t>
      </w:r>
    </w:p>
    <w:p w14:paraId="24BFC35C" w14:textId="77777777" w:rsidR="0035751D" w:rsidRDefault="0035751D" w:rsidP="0035751D">
      <w:pPr>
        <w:jc w:val="center"/>
        <w:rPr>
          <w:b/>
        </w:rPr>
      </w:pPr>
    </w:p>
    <w:p w14:paraId="24BFC35D" w14:textId="77777777" w:rsidR="0035751D" w:rsidRDefault="0035751D" w:rsidP="0035751D">
      <w:pPr>
        <w:jc w:val="center"/>
        <w:rPr>
          <w:b/>
        </w:rPr>
      </w:pPr>
    </w:p>
    <w:p w14:paraId="24BFC35E" w14:textId="77777777" w:rsidR="0035751D" w:rsidRDefault="0035751D" w:rsidP="0035751D">
      <w:pPr>
        <w:jc w:val="center"/>
        <w:rPr>
          <w:b/>
        </w:rPr>
      </w:pPr>
    </w:p>
    <w:p w14:paraId="24BFC35F" w14:textId="77777777" w:rsidR="0035751D" w:rsidRDefault="0035751D" w:rsidP="0035751D">
      <w:pPr>
        <w:jc w:val="center"/>
        <w:rPr>
          <w:b/>
        </w:rPr>
      </w:pPr>
    </w:p>
    <w:p w14:paraId="24BFC360" w14:textId="77777777" w:rsidR="0035751D" w:rsidRDefault="0035751D" w:rsidP="0035751D">
      <w:pPr>
        <w:jc w:val="center"/>
        <w:rPr>
          <w:b/>
        </w:rPr>
      </w:pPr>
    </w:p>
    <w:p w14:paraId="24BFC361" w14:textId="77777777" w:rsidR="0035751D" w:rsidRDefault="0035751D" w:rsidP="0035751D">
      <w:pPr>
        <w:jc w:val="center"/>
        <w:rPr>
          <w:b/>
        </w:rPr>
      </w:pPr>
    </w:p>
    <w:p w14:paraId="24BFC362" w14:textId="77777777" w:rsidR="0035751D" w:rsidRDefault="0035751D" w:rsidP="0035751D">
      <w:pPr>
        <w:jc w:val="center"/>
        <w:rPr>
          <w:b/>
        </w:rPr>
      </w:pPr>
    </w:p>
    <w:p w14:paraId="24BFC363" w14:textId="77777777" w:rsidR="0035751D" w:rsidRDefault="0035751D" w:rsidP="0035751D">
      <w:pPr>
        <w:jc w:val="center"/>
        <w:rPr>
          <w:b/>
        </w:rPr>
      </w:pPr>
    </w:p>
    <w:p w14:paraId="24BFC364" w14:textId="77777777" w:rsidR="0035751D" w:rsidRDefault="0035751D" w:rsidP="0035751D">
      <w:pPr>
        <w:jc w:val="center"/>
        <w:rPr>
          <w:b/>
        </w:rPr>
      </w:pPr>
    </w:p>
    <w:p w14:paraId="24BFC365" w14:textId="77777777" w:rsidR="0035751D" w:rsidRDefault="0035751D" w:rsidP="0035751D">
      <w:pPr>
        <w:jc w:val="center"/>
        <w:rPr>
          <w:b/>
        </w:rPr>
      </w:pPr>
    </w:p>
    <w:p w14:paraId="24BFC366" w14:textId="77777777" w:rsidR="0035751D" w:rsidRDefault="0035751D" w:rsidP="0035751D">
      <w:pPr>
        <w:jc w:val="center"/>
        <w:rPr>
          <w:b/>
        </w:rPr>
      </w:pPr>
    </w:p>
    <w:p w14:paraId="24BFC367" w14:textId="77777777" w:rsidR="0035751D" w:rsidRDefault="0035751D" w:rsidP="0035751D">
      <w:pPr>
        <w:jc w:val="center"/>
        <w:rPr>
          <w:b/>
        </w:rPr>
      </w:pPr>
    </w:p>
    <w:p w14:paraId="24BFC368" w14:textId="77777777" w:rsidR="0035751D" w:rsidRDefault="0035751D" w:rsidP="0035751D">
      <w:pPr>
        <w:jc w:val="center"/>
        <w:rPr>
          <w:b/>
        </w:rPr>
      </w:pPr>
    </w:p>
    <w:p w14:paraId="24BFC369" w14:textId="77777777" w:rsidR="0035751D" w:rsidRDefault="0035751D" w:rsidP="0035751D">
      <w:pPr>
        <w:jc w:val="center"/>
        <w:rPr>
          <w:b/>
        </w:rPr>
      </w:pPr>
    </w:p>
    <w:p w14:paraId="24BFC36A" w14:textId="77777777" w:rsidR="0035751D" w:rsidRDefault="0035751D" w:rsidP="0035751D">
      <w:pPr>
        <w:jc w:val="center"/>
        <w:rPr>
          <w:b/>
        </w:rPr>
      </w:pPr>
    </w:p>
    <w:p w14:paraId="24BFC36B" w14:textId="77777777" w:rsidR="0035751D" w:rsidRDefault="0035751D" w:rsidP="0035751D">
      <w:pPr>
        <w:jc w:val="center"/>
        <w:rPr>
          <w:b/>
        </w:rPr>
      </w:pPr>
    </w:p>
    <w:p w14:paraId="24BFC36C" w14:textId="77777777" w:rsidR="0035751D" w:rsidRDefault="0035751D" w:rsidP="0035751D">
      <w:pPr>
        <w:jc w:val="center"/>
        <w:rPr>
          <w:b/>
        </w:rPr>
      </w:pPr>
      <w:r>
        <w:rPr>
          <w:b/>
        </w:rPr>
        <w:br w:type="page"/>
      </w:r>
    </w:p>
    <w:p w14:paraId="24BFC36D" w14:textId="77777777" w:rsidR="0035751D" w:rsidRDefault="0035751D" w:rsidP="0035751D">
      <w:pPr>
        <w:jc w:val="center"/>
        <w:rPr>
          <w:b/>
        </w:rPr>
      </w:pPr>
    </w:p>
    <w:p w14:paraId="24BFC36E" w14:textId="77777777" w:rsidR="0035751D" w:rsidRDefault="0035751D" w:rsidP="0035751D">
      <w:pPr>
        <w:jc w:val="center"/>
        <w:rPr>
          <w:b/>
        </w:rPr>
      </w:pPr>
      <w:r>
        <w:rPr>
          <w:b/>
        </w:rPr>
        <w:t>VERIFICATION</w:t>
      </w:r>
    </w:p>
    <w:p w14:paraId="24BFC36F" w14:textId="77777777" w:rsidR="0035751D" w:rsidRDefault="0035751D" w:rsidP="0035751D">
      <w:pPr>
        <w:jc w:val="center"/>
        <w:rPr>
          <w:b/>
        </w:rPr>
      </w:pPr>
    </w:p>
    <w:p w14:paraId="24BFC370" w14:textId="77777777"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w:t>
      </w:r>
      <w:r w:rsidR="00460001">
        <w:t xml:space="preserve"> Purchase Order</w:t>
      </w:r>
      <w:r w:rsidR="00B91DAA">
        <w:t xml:space="preserve">, </w:t>
      </w:r>
      <w:r>
        <w:t xml:space="preserve">I verify that </w:t>
      </w:r>
      <w:r w:rsidR="00460001">
        <w:t>it</w:t>
      </w:r>
      <w:r w:rsidR="007745FC">
        <w:t xml:space="preserve"> is a </w:t>
      </w:r>
      <w:r>
        <w:t>true and accurate cop</w:t>
      </w:r>
      <w:r w:rsidR="007745FC">
        <w:t>y</w:t>
      </w:r>
      <w:r>
        <w:t xml:space="preserve"> of the original.</w:t>
      </w:r>
    </w:p>
    <w:p w14:paraId="24BFC371" w14:textId="77777777" w:rsidR="0035751D" w:rsidRDefault="0035751D" w:rsidP="0035751D"/>
    <w:p w14:paraId="24BFC372" w14:textId="77777777" w:rsidR="0035751D" w:rsidRDefault="0035751D" w:rsidP="0035751D"/>
    <w:p w14:paraId="24BFC373" w14:textId="77777777" w:rsidR="0035751D" w:rsidRDefault="0035751D" w:rsidP="0035751D">
      <w:r>
        <w:t>I declare upon the penalty of perjury, that the foregoing is true and correct.</w:t>
      </w:r>
    </w:p>
    <w:p w14:paraId="24BFC374" w14:textId="77777777" w:rsidR="0035751D" w:rsidRDefault="0035751D" w:rsidP="0035751D"/>
    <w:p w14:paraId="24BFC375" w14:textId="77777777" w:rsidR="0035751D" w:rsidRDefault="0035751D" w:rsidP="0035751D"/>
    <w:p w14:paraId="24BFC376" w14:textId="77777777" w:rsidR="0035751D" w:rsidRDefault="0035751D" w:rsidP="0035751D">
      <w:r>
        <w:t xml:space="preserve">Executed on </w:t>
      </w:r>
      <w:r w:rsidR="00CD07A7">
        <w:t>September</w:t>
      </w:r>
      <w:r>
        <w:t xml:space="preserve"> </w:t>
      </w:r>
      <w:r w:rsidR="00CD07A7">
        <w:t>28</w:t>
      </w:r>
      <w:r>
        <w:t>, 201</w:t>
      </w:r>
      <w:r w:rsidR="00460001">
        <w:t>6</w:t>
      </w:r>
      <w:r>
        <w:t xml:space="preserve"> at Portland, Oregon. </w:t>
      </w:r>
    </w:p>
    <w:p w14:paraId="24BFC377" w14:textId="77777777" w:rsidR="0035751D" w:rsidRDefault="0035751D" w:rsidP="0035751D"/>
    <w:p w14:paraId="24BFC378" w14:textId="77777777" w:rsidR="0035751D" w:rsidRDefault="0035751D" w:rsidP="0035751D"/>
    <w:p w14:paraId="24BFC379" w14:textId="77777777" w:rsidR="0035751D" w:rsidRDefault="0035751D" w:rsidP="0035751D">
      <w:pPr>
        <w:jc w:val="right"/>
      </w:pPr>
    </w:p>
    <w:p w14:paraId="24BFC37A" w14:textId="77777777" w:rsidR="0035751D" w:rsidRDefault="0035751D" w:rsidP="0035751D">
      <w:pPr>
        <w:jc w:val="right"/>
      </w:pPr>
      <w:r>
        <w:t>____________________________________</w:t>
      </w:r>
    </w:p>
    <w:p w14:paraId="24BFC37B" w14:textId="77777777" w:rsidR="0035751D" w:rsidRDefault="007745FC" w:rsidP="0035751D">
      <w:pPr>
        <w:jc w:val="right"/>
      </w:pPr>
      <w:r>
        <w:t>Jeffery B. Erb</w:t>
      </w:r>
      <w:r>
        <w:tab/>
      </w:r>
      <w:r w:rsidR="0035751D">
        <w:tab/>
      </w:r>
      <w:r w:rsidR="0035751D">
        <w:tab/>
      </w:r>
      <w:r w:rsidR="0035751D">
        <w:tab/>
      </w:r>
      <w:r w:rsidR="0035751D">
        <w:tab/>
      </w:r>
    </w:p>
    <w:p w14:paraId="24BFC37C" w14:textId="77777777" w:rsidR="0035751D" w:rsidRDefault="007745FC" w:rsidP="0035751D">
      <w:pPr>
        <w:ind w:left="3600" w:firstLine="720"/>
      </w:pPr>
      <w:r>
        <w:t>Assistant General Counsel</w:t>
      </w:r>
    </w:p>
    <w:p w14:paraId="24BFC37D" w14:textId="77777777" w:rsidR="0035751D" w:rsidRDefault="0035751D" w:rsidP="0035751D">
      <w:pPr>
        <w:ind w:left="3600" w:firstLine="720"/>
      </w:pPr>
      <w:r>
        <w:t>Pacific Power</w:t>
      </w:r>
    </w:p>
    <w:p w14:paraId="24BFC37E" w14:textId="77777777" w:rsidR="0035751D" w:rsidRDefault="0035751D" w:rsidP="0035751D">
      <w:pPr>
        <w:ind w:left="3600" w:firstLine="720"/>
      </w:pPr>
    </w:p>
    <w:p w14:paraId="24BFC37F" w14:textId="77777777" w:rsidR="0035751D" w:rsidRDefault="0035751D" w:rsidP="0035751D"/>
    <w:p w14:paraId="24BFC380" w14:textId="77777777" w:rsidR="0035751D" w:rsidRDefault="0035751D" w:rsidP="0035751D">
      <w:r>
        <w:t>Subscribed and sworn to me on this</w:t>
      </w:r>
      <w:r w:rsidR="00CD07A7">
        <w:t xml:space="preserve"> ___ </w:t>
      </w:r>
      <w:r>
        <w:t xml:space="preserve">day of </w:t>
      </w:r>
      <w:r w:rsidR="00F91BFC">
        <w:t>September</w:t>
      </w:r>
      <w:r>
        <w:t>, 201</w:t>
      </w:r>
      <w:r w:rsidR="00460001">
        <w:t>6</w:t>
      </w:r>
      <w:r>
        <w:t>.</w:t>
      </w:r>
    </w:p>
    <w:p w14:paraId="24BFC381" w14:textId="77777777" w:rsidR="0035751D" w:rsidRDefault="0035751D" w:rsidP="0035751D"/>
    <w:p w14:paraId="24BFC382" w14:textId="77777777" w:rsidR="0035751D" w:rsidRDefault="0035751D" w:rsidP="0035751D"/>
    <w:p w14:paraId="24BFC383" w14:textId="77777777" w:rsidR="0035751D" w:rsidRDefault="0035751D" w:rsidP="0035751D"/>
    <w:p w14:paraId="24BFC384" w14:textId="77777777" w:rsidR="0035751D" w:rsidRDefault="0035751D" w:rsidP="0035751D">
      <w:pPr>
        <w:jc w:val="right"/>
      </w:pPr>
      <w:r>
        <w:t>____________________________________</w:t>
      </w:r>
    </w:p>
    <w:p w14:paraId="24BFC385" w14:textId="77777777"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24BFC386" w14:textId="77777777" w:rsidR="0035751D" w:rsidRDefault="0035751D" w:rsidP="0035751D">
      <w:pPr>
        <w:jc w:val="both"/>
        <w:rPr>
          <w:b/>
        </w:rPr>
      </w:pPr>
      <w:r>
        <w:t>My Commission expires: _______________</w:t>
      </w:r>
    </w:p>
    <w:p w14:paraId="24BFC387" w14:textId="77777777" w:rsidR="0035751D" w:rsidRDefault="0035751D" w:rsidP="0035751D"/>
    <w:p w14:paraId="24BFC388" w14:textId="77777777" w:rsidR="0035751D" w:rsidRDefault="0035751D" w:rsidP="0035751D"/>
    <w:p w14:paraId="24BFC389" w14:textId="77777777" w:rsidR="0035751D" w:rsidRDefault="0035751D" w:rsidP="0035751D"/>
    <w:p w14:paraId="24BFC38A" w14:textId="77777777" w:rsidR="0035751D" w:rsidRDefault="0035751D" w:rsidP="0035751D"/>
    <w:p w14:paraId="24BFC38B" w14:textId="77777777" w:rsidR="0035751D" w:rsidRDefault="0035751D" w:rsidP="0035751D"/>
    <w:p w14:paraId="24BFC38C" w14:textId="77777777" w:rsidR="0035751D" w:rsidRDefault="0035751D" w:rsidP="0035751D"/>
    <w:p w14:paraId="24BFC38D" w14:textId="77777777" w:rsidR="0035751D" w:rsidRDefault="0035751D" w:rsidP="0035751D"/>
    <w:p w14:paraId="24BFC38E" w14:textId="77777777" w:rsidR="0035751D" w:rsidRDefault="0035751D" w:rsidP="0035751D"/>
    <w:p w14:paraId="24BFC38F" w14:textId="77777777" w:rsidR="0035751D" w:rsidRDefault="0035751D" w:rsidP="0035751D"/>
    <w:p w14:paraId="24BFC390" w14:textId="77777777" w:rsidR="0035751D" w:rsidRDefault="0035751D" w:rsidP="0035751D"/>
    <w:p w14:paraId="24BFC391" w14:textId="77777777" w:rsidR="0035751D" w:rsidRDefault="0035751D" w:rsidP="0035751D"/>
    <w:p w14:paraId="24BFC392" w14:textId="77777777"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C399" w14:textId="77777777" w:rsidR="0006112F" w:rsidRDefault="0006112F" w:rsidP="00DE0AD4">
      <w:r>
        <w:separator/>
      </w:r>
    </w:p>
  </w:endnote>
  <w:endnote w:type="continuationSeparator" w:id="0">
    <w:p w14:paraId="24BFC39A" w14:textId="77777777" w:rsidR="0006112F" w:rsidRDefault="0006112F"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0" w14:textId="77777777" w:rsidR="008B6B5B" w:rsidRDefault="008B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1" w14:textId="77777777" w:rsidR="00AC062E" w:rsidRDefault="00AC062E">
    <w:pPr>
      <w:pStyle w:val="Footer"/>
      <w:jc w:val="right"/>
    </w:pPr>
  </w:p>
  <w:p w14:paraId="24BFC3A2" w14:textId="77777777"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4" w14:textId="77777777" w:rsidR="008B6B5B" w:rsidRDefault="008B6B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6" w14:textId="77777777" w:rsidR="00AC062E" w:rsidRDefault="00AC062E">
    <w:pPr>
      <w:pStyle w:val="Footer"/>
      <w:jc w:val="right"/>
    </w:pPr>
  </w:p>
  <w:p w14:paraId="24BFC3A7" w14:textId="77777777"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8" w14:textId="77777777"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C397" w14:textId="77777777" w:rsidR="0006112F" w:rsidRDefault="0006112F" w:rsidP="00DE0AD4">
      <w:r>
        <w:separator/>
      </w:r>
    </w:p>
  </w:footnote>
  <w:footnote w:type="continuationSeparator" w:id="0">
    <w:p w14:paraId="24BFC398" w14:textId="77777777" w:rsidR="0006112F" w:rsidRDefault="0006112F"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9B" w14:textId="77777777" w:rsidR="008B6B5B" w:rsidRDefault="008B6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9C" w14:textId="77777777" w:rsidR="00AC062E" w:rsidRDefault="00AC062E">
    <w:pPr>
      <w:pStyle w:val="Header"/>
    </w:pPr>
    <w:r>
      <w:t>Washington Utilities and Transportation Commission</w:t>
    </w:r>
  </w:p>
  <w:p w14:paraId="24BFC39D" w14:textId="77777777" w:rsidR="00C14946" w:rsidRDefault="00D81B8F">
    <w:pPr>
      <w:pStyle w:val="Header"/>
    </w:pPr>
    <w:r>
      <w:t xml:space="preserve">September </w:t>
    </w:r>
    <w:r w:rsidR="002C7CDF">
      <w:t>28</w:t>
    </w:r>
    <w:r w:rsidR="00AC062E">
      <w:t>, 201</w:t>
    </w:r>
    <w:r w:rsidR="00C14946">
      <w:t>6</w:t>
    </w:r>
  </w:p>
  <w:p w14:paraId="24BFC39E" w14:textId="77777777" w:rsidR="00AC062E" w:rsidRDefault="00ED7869">
    <w:pPr>
      <w:pStyle w:val="Header"/>
    </w:pPr>
    <w:r>
      <w:t xml:space="preserve">Page </w:t>
    </w:r>
    <w:r>
      <w:fldChar w:fldCharType="begin"/>
    </w:r>
    <w:r>
      <w:instrText xml:space="preserve"> PAGE   \* MERGEFORMAT </w:instrText>
    </w:r>
    <w:r>
      <w:fldChar w:fldCharType="separate"/>
    </w:r>
    <w:r w:rsidR="0060560C">
      <w:rPr>
        <w:noProof/>
      </w:rPr>
      <w:t>3</w:t>
    </w:r>
    <w:r>
      <w:rPr>
        <w:noProof/>
      </w:rPr>
      <w:fldChar w:fldCharType="end"/>
    </w:r>
  </w:p>
  <w:p w14:paraId="24BFC39F" w14:textId="77777777"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3" w14:textId="77777777" w:rsidR="008B6B5B" w:rsidRDefault="008B6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C3A5" w14:textId="77777777"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D"/>
    <w:rsid w:val="00053120"/>
    <w:rsid w:val="0006112F"/>
    <w:rsid w:val="00077496"/>
    <w:rsid w:val="00096A37"/>
    <w:rsid w:val="001023E8"/>
    <w:rsid w:val="0016128E"/>
    <w:rsid w:val="001E5A55"/>
    <w:rsid w:val="001F38E8"/>
    <w:rsid w:val="002457BF"/>
    <w:rsid w:val="0026561E"/>
    <w:rsid w:val="002C0DE4"/>
    <w:rsid w:val="002C7CDF"/>
    <w:rsid w:val="00301D83"/>
    <w:rsid w:val="00334E03"/>
    <w:rsid w:val="00355607"/>
    <w:rsid w:val="0035751D"/>
    <w:rsid w:val="00371EF9"/>
    <w:rsid w:val="00374529"/>
    <w:rsid w:val="00452813"/>
    <w:rsid w:val="00460001"/>
    <w:rsid w:val="004C0BDF"/>
    <w:rsid w:val="004E30A9"/>
    <w:rsid w:val="005A0334"/>
    <w:rsid w:val="005B2B6D"/>
    <w:rsid w:val="005C2C08"/>
    <w:rsid w:val="005C5910"/>
    <w:rsid w:val="005E3B41"/>
    <w:rsid w:val="0060560C"/>
    <w:rsid w:val="006B51D7"/>
    <w:rsid w:val="006D1C39"/>
    <w:rsid w:val="006E2982"/>
    <w:rsid w:val="0076623F"/>
    <w:rsid w:val="007745FC"/>
    <w:rsid w:val="007B53D4"/>
    <w:rsid w:val="007C3C65"/>
    <w:rsid w:val="0088084E"/>
    <w:rsid w:val="008A130C"/>
    <w:rsid w:val="008B6B5B"/>
    <w:rsid w:val="00940DC7"/>
    <w:rsid w:val="009451B2"/>
    <w:rsid w:val="009A3D41"/>
    <w:rsid w:val="009C6891"/>
    <w:rsid w:val="00A12514"/>
    <w:rsid w:val="00AA1DCE"/>
    <w:rsid w:val="00AC062E"/>
    <w:rsid w:val="00B91DAA"/>
    <w:rsid w:val="00BA1BB0"/>
    <w:rsid w:val="00BF4023"/>
    <w:rsid w:val="00C14946"/>
    <w:rsid w:val="00C44436"/>
    <w:rsid w:val="00CD07A7"/>
    <w:rsid w:val="00D105AE"/>
    <w:rsid w:val="00D17A59"/>
    <w:rsid w:val="00D72FD2"/>
    <w:rsid w:val="00D74CC9"/>
    <w:rsid w:val="00D81B8F"/>
    <w:rsid w:val="00DE0AD4"/>
    <w:rsid w:val="00DE3DCB"/>
    <w:rsid w:val="00DF27B1"/>
    <w:rsid w:val="00EB4E4D"/>
    <w:rsid w:val="00EC2370"/>
    <w:rsid w:val="00ED7869"/>
    <w:rsid w:val="00EE0D6F"/>
    <w:rsid w:val="00F23E69"/>
    <w:rsid w:val="00F2586C"/>
    <w:rsid w:val="00F31821"/>
    <w:rsid w:val="00F377B9"/>
    <w:rsid w:val="00F91BFC"/>
    <w:rsid w:val="00FC2351"/>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41"/>
    <o:shapelayout v:ext="edit">
      <o:idmap v:ext="edit" data="1"/>
    </o:shapelayout>
  </w:shapeDefaults>
  <w:decimalSymbol w:val="."/>
  <w:listSeparator w:val=","/>
  <w14:docId w14:val="24BF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request@pacificorp.com"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2016-09-28T07:00:00+00:00</OpenedDate>
    <Date1 xmlns="dc463f71-b30c-4ab2-9473-d307f9d35888">2016-09-29T07:00:00+00:00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7C26DBEEA977439F8913A764CB1DE5" ma:contentTypeVersion="96" ma:contentTypeDescription="" ma:contentTypeScope="" ma:versionID="72e0b43fe86c81ad92897149fc8b6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13218F-C582-4270-AC4F-3D322B23354F}">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a7bd91e-004b-490a-8704-e368d63d59a0"/>
    <ds:schemaRef ds:uri="http://purl.org/dc/dcmitype/"/>
  </ds:schemaRefs>
</ds:datastoreItem>
</file>

<file path=customXml/itemProps2.xml><?xml version="1.0" encoding="utf-8"?>
<ds:datastoreItem xmlns:ds="http://schemas.openxmlformats.org/officeDocument/2006/customXml" ds:itemID="{C50F2132-8F6B-4880-ABB8-4ACAD0427A7C}">
  <ds:schemaRefs>
    <ds:schemaRef ds:uri="http://schemas.microsoft.com/sharepoint/v3/contenttype/forms"/>
  </ds:schemaRefs>
</ds:datastoreItem>
</file>

<file path=customXml/itemProps3.xml><?xml version="1.0" encoding="utf-8"?>
<ds:datastoreItem xmlns:ds="http://schemas.openxmlformats.org/officeDocument/2006/customXml" ds:itemID="{599E847F-15E0-4546-80F1-73E2027B1802}"/>
</file>

<file path=customXml/itemProps4.xml><?xml version="1.0" encoding="utf-8"?>
<ds:datastoreItem xmlns:ds="http://schemas.openxmlformats.org/officeDocument/2006/customXml" ds:itemID="{E9F7C6B3-F77B-42EC-807D-75D6C3AF0B72}">
  <ds:schemaRefs>
    <ds:schemaRef ds:uri="http://schemas.openxmlformats.org/officeDocument/2006/bibliography"/>
  </ds:schemaRefs>
</ds:datastoreItem>
</file>

<file path=customXml/itemProps5.xml><?xml version="1.0" encoding="utf-8"?>
<ds:datastoreItem xmlns:ds="http://schemas.openxmlformats.org/officeDocument/2006/customXml" ds:itemID="{450C8017-59C2-4C13-867A-6170553075F1}"/>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2016-09-30T18:20:00Z</dcterms:created>
  <dcterms:modified xsi:type="dcterms:W3CDTF">2016-09-30T18:20:00Z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0x0101006E56B4D1795A2E4DB2F0B01679ED314A00857C26DBEEA977439F8913A764CB1DE5</vt:lpwstr>
  </property>
  <property fmtid="{D5CDD505-2E9C-101B-9397-08002B2CF9AE}" pid="4" name="_docset_NoMedatataSyncRequired">
    <vt:lpwstr>False</vt:lpwstr>
  </property>
</Properties>
</file>