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33" w:rsidRPr="00AD3C33" w:rsidRDefault="00AD3C33" w:rsidP="00AD3C33">
      <w:pPr>
        <w:spacing w:before="75" w:after="150" w:line="240" w:lineRule="auto"/>
        <w:outlineLvl w:val="2"/>
        <w:rPr>
          <w:rFonts w:ascii="Times New Roman" w:eastAsia="Times New Roman" w:hAnsi="Times New Roman" w:cs="Times New Roman"/>
          <w:b/>
          <w:bCs/>
          <w:sz w:val="27"/>
          <w:szCs w:val="27"/>
        </w:rPr>
      </w:pPr>
      <w:r w:rsidRPr="00AD3C33">
        <w:rPr>
          <w:rFonts w:ascii="Times New Roman" w:eastAsia="Times New Roman" w:hAnsi="Times New Roman" w:cs="Times New Roman"/>
          <w:b/>
          <w:bCs/>
          <w:sz w:val="27"/>
          <w:szCs w:val="27"/>
        </w:rPr>
        <w:t>WAC 118-66-050</w:t>
      </w:r>
    </w:p>
    <w:p w:rsidR="00AD3C33" w:rsidRPr="00AD3C33" w:rsidRDefault="00AD3C33" w:rsidP="00AD3C33">
      <w:pPr>
        <w:spacing w:before="75" w:after="150" w:line="240" w:lineRule="auto"/>
        <w:outlineLvl w:val="2"/>
        <w:rPr>
          <w:rFonts w:ascii="Times New Roman" w:eastAsia="Times New Roman" w:hAnsi="Times New Roman" w:cs="Times New Roman"/>
          <w:b/>
          <w:bCs/>
          <w:sz w:val="27"/>
          <w:szCs w:val="27"/>
        </w:rPr>
      </w:pPr>
      <w:r w:rsidRPr="00AD3C33">
        <w:rPr>
          <w:rFonts w:ascii="Times New Roman" w:eastAsia="Times New Roman" w:hAnsi="Times New Roman" w:cs="Times New Roman"/>
          <w:b/>
          <w:bCs/>
          <w:sz w:val="27"/>
          <w:szCs w:val="27"/>
        </w:rPr>
        <w:t>State eligible expenses.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Enhanced 9-1-1 communications systems are comprised of multiple components. Subject to available funds, expenses for implementation, operation, and maintenance costs of these components may be eligible for reimbursement if incurred by eligible entities. The components listed below may be eligible for reimbursement to eligible entities from the state enhanced 9-1-1 account based on a reasonable prioritization by the state E9-1-1 coordinator with the advice and assistance of the enhanced 9-1-1 advisory committee and in accordance with the purposes and priorities established by statute and regulation, including WAC </w:t>
      </w:r>
      <w:hyperlink r:id="rId4" w:history="1">
        <w:r w:rsidRPr="00AD3C33">
          <w:rPr>
            <w:rFonts w:ascii="Times New Roman" w:eastAsia="Times New Roman" w:hAnsi="Times New Roman" w:cs="Times New Roman"/>
            <w:color w:val="2B674D"/>
            <w:sz w:val="24"/>
            <w:szCs w:val="24"/>
            <w:u w:val="single"/>
          </w:rPr>
          <w:t>118-66-020</w:t>
        </w:r>
      </w:hyperlink>
      <w:r w:rsidRPr="00AD3C33">
        <w:rPr>
          <w:rFonts w:ascii="Times New Roman" w:eastAsia="Times New Roman" w:hAnsi="Times New Roman" w:cs="Times New Roman"/>
          <w:sz w:val="24"/>
          <w:szCs w:val="24"/>
        </w:rPr>
        <w:t>. The state E9-1-1 coordinator will adopt policies defining specific details related to reimbursement eligibility.</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(1) Expenses for the following wireline service components may be eligible for reimbursement from the state enhanced 9-1-1 account from funds generated under the state wireline/VoIP enhanced 9-1-1 account (RCW </w:t>
      </w:r>
      <w:hyperlink r:id="rId5" w:history="1">
        <w:r w:rsidRPr="00AD3C33">
          <w:rPr>
            <w:rFonts w:ascii="Times New Roman" w:eastAsia="Times New Roman" w:hAnsi="Times New Roman" w:cs="Times New Roman"/>
            <w:color w:val="2B674D"/>
            <w:sz w:val="24"/>
            <w:szCs w:val="24"/>
            <w:u w:val="single"/>
          </w:rPr>
          <w:t>82.14B.030</w:t>
        </w:r>
      </w:hyperlink>
      <w:r w:rsidRPr="00AD3C33">
        <w:rPr>
          <w:rFonts w:ascii="Times New Roman" w:eastAsia="Times New Roman" w:hAnsi="Times New Roman" w:cs="Times New Roman"/>
          <w:sz w:val="24"/>
          <w:szCs w:val="24"/>
        </w:rPr>
        <w:t xml:space="preserve"> (5) and (7)) as statewide dialing items: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(a) Switching office enabling;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(b) Automatic number identification (ANI);</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(c) Traffic studies between switching offices and the selective router;</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(d) ALI/DMS service;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(e) Reverse ALI search capability.</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(2) Expenses for the following wireless components may be eligible for reimbursement from state enhanced 9-1-1 account funds generated under the state wireless enhanced 9-1-1 excise tax (RCW </w:t>
      </w:r>
      <w:hyperlink r:id="rId6" w:history="1">
        <w:r w:rsidRPr="00AD3C33">
          <w:rPr>
            <w:rFonts w:ascii="Times New Roman" w:eastAsia="Times New Roman" w:hAnsi="Times New Roman" w:cs="Times New Roman"/>
            <w:color w:val="2B674D"/>
            <w:sz w:val="24"/>
            <w:szCs w:val="24"/>
            <w:u w:val="single"/>
          </w:rPr>
          <w:t>82.14B.030</w:t>
        </w:r>
      </w:hyperlink>
      <w:r w:rsidRPr="00AD3C33">
        <w:rPr>
          <w:rFonts w:ascii="Times New Roman" w:eastAsia="Times New Roman" w:hAnsi="Times New Roman" w:cs="Times New Roman"/>
          <w:sz w:val="24"/>
          <w:szCs w:val="24"/>
        </w:rPr>
        <w:t>(6)) as statewide dialing items: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(a) Wireless Phase I E9-1-1 service components: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w:t>
      </w:r>
      <w:proofErr w:type="gramStart"/>
      <w:r w:rsidRPr="00AD3C33">
        <w:rPr>
          <w:rFonts w:ascii="Times New Roman" w:eastAsia="Times New Roman" w:hAnsi="Times New Roman" w:cs="Times New Roman"/>
          <w:sz w:val="24"/>
          <w:szCs w:val="24"/>
        </w:rPr>
        <w:t>i</w:t>
      </w:r>
      <w:proofErr w:type="gramEnd"/>
      <w:r w:rsidRPr="00AD3C33">
        <w:rPr>
          <w:rFonts w:ascii="Times New Roman" w:eastAsia="Times New Roman" w:hAnsi="Times New Roman" w:cs="Times New Roman"/>
          <w:sz w:val="24"/>
          <w:szCs w:val="24"/>
        </w:rPr>
        <w:t>) Phase I automatic location identification (ALI);</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 Phase I address;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(iii) Service control point Phase I capabilities;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(iv) Phase </w:t>
      </w:r>
      <w:proofErr w:type="gramStart"/>
      <w:r w:rsidRPr="00AD3C33">
        <w:rPr>
          <w:rFonts w:ascii="Times New Roman" w:eastAsia="Times New Roman" w:hAnsi="Times New Roman" w:cs="Times New Roman"/>
          <w:sz w:val="24"/>
          <w:szCs w:val="24"/>
        </w:rPr>
        <w:t>I</w:t>
      </w:r>
      <w:proofErr w:type="gramEnd"/>
      <w:r w:rsidRPr="00AD3C33">
        <w:rPr>
          <w:rFonts w:ascii="Times New Roman" w:eastAsia="Times New Roman" w:hAnsi="Times New Roman" w:cs="Times New Roman"/>
          <w:sz w:val="24"/>
          <w:szCs w:val="24"/>
        </w:rPr>
        <w:t xml:space="preserve"> ALI data base;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 Phase I interface to selective router;</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proofErr w:type="gramStart"/>
      <w:r w:rsidRPr="00AD3C33">
        <w:rPr>
          <w:rFonts w:ascii="Times New Roman" w:eastAsia="Times New Roman" w:hAnsi="Times New Roman" w:cs="Times New Roman"/>
          <w:sz w:val="24"/>
          <w:szCs w:val="24"/>
        </w:rPr>
        <w:t>(vi) Phase</w:t>
      </w:r>
      <w:proofErr w:type="gramEnd"/>
      <w:r w:rsidRPr="00AD3C33">
        <w:rPr>
          <w:rFonts w:ascii="Times New Roman" w:eastAsia="Times New Roman" w:hAnsi="Times New Roman" w:cs="Times New Roman"/>
          <w:sz w:val="24"/>
          <w:szCs w:val="24"/>
        </w:rPr>
        <w:t xml:space="preserve"> I interface to ALI data base;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(vii) Phase </w:t>
      </w:r>
      <w:proofErr w:type="gramStart"/>
      <w:r w:rsidRPr="00AD3C33">
        <w:rPr>
          <w:rFonts w:ascii="Times New Roman" w:eastAsia="Times New Roman" w:hAnsi="Times New Roman" w:cs="Times New Roman"/>
          <w:sz w:val="24"/>
          <w:szCs w:val="24"/>
        </w:rPr>
        <w:t>I</w:t>
      </w:r>
      <w:proofErr w:type="gramEnd"/>
      <w:r w:rsidRPr="00AD3C33">
        <w:rPr>
          <w:rFonts w:ascii="Times New Roman" w:eastAsia="Times New Roman" w:hAnsi="Times New Roman" w:cs="Times New Roman"/>
          <w:sz w:val="24"/>
          <w:szCs w:val="24"/>
        </w:rPr>
        <w:t xml:space="preserve"> testing;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(viii) Phase I implementation plans;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(ix) Phase I implementation agreements;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 Pseudo-ANI (P-ANI);</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 MSC Phase I software capabilities;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(xii) Traffic studies between the MSC and selective router;</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(xiii) Phase I ALI data circuits;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(b) Wireless E9-1-1 Phase II service components (including all Phase I components):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 Location determination technology;</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 Phase II implementation plan;</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(iii) Phase II testing;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(iv) MSC Phase II software capabilities;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 Service control point Phase II capabilities; and</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proofErr w:type="gramStart"/>
      <w:r w:rsidRPr="00AD3C33">
        <w:rPr>
          <w:rFonts w:ascii="Times New Roman" w:eastAsia="Times New Roman" w:hAnsi="Times New Roman" w:cs="Times New Roman"/>
          <w:sz w:val="24"/>
          <w:szCs w:val="24"/>
        </w:rPr>
        <w:t>(vi) Mobile</w:t>
      </w:r>
      <w:proofErr w:type="gramEnd"/>
      <w:r w:rsidRPr="00AD3C33">
        <w:rPr>
          <w:rFonts w:ascii="Times New Roman" w:eastAsia="Times New Roman" w:hAnsi="Times New Roman" w:cs="Times New Roman"/>
          <w:sz w:val="24"/>
          <w:szCs w:val="24"/>
        </w:rPr>
        <w:t xml:space="preserve"> positioning center.</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(3) Expenses for the following components are shared with wireline/VoIP and wireless enhanced 9-1-1 services and may be eligible for reimbursement from state enhanced 9-1-1 account funds generated under the state wireline/VoIP enhanced 9-1-1 excise tax (RCW </w:t>
      </w:r>
      <w:hyperlink r:id="rId7" w:history="1">
        <w:r w:rsidRPr="00AD3C33">
          <w:rPr>
            <w:rFonts w:ascii="Times New Roman" w:eastAsia="Times New Roman" w:hAnsi="Times New Roman" w:cs="Times New Roman"/>
            <w:color w:val="2B674D"/>
            <w:sz w:val="24"/>
            <w:szCs w:val="24"/>
            <w:u w:val="single"/>
          </w:rPr>
          <w:t>82.14B.030</w:t>
        </w:r>
      </w:hyperlink>
      <w:r w:rsidRPr="00AD3C33">
        <w:rPr>
          <w:rFonts w:ascii="Times New Roman" w:eastAsia="Times New Roman" w:hAnsi="Times New Roman" w:cs="Times New Roman"/>
          <w:sz w:val="24"/>
          <w:szCs w:val="24"/>
        </w:rPr>
        <w:t xml:space="preserve"> (5) and (7)) and from state enhanced 9-1-1 account funds generated under the statewide wireless enhanced 9-1-1 excise tax (RCW </w:t>
      </w:r>
      <w:hyperlink r:id="rId8" w:history="1">
        <w:r w:rsidRPr="00AD3C33">
          <w:rPr>
            <w:rFonts w:ascii="Times New Roman" w:eastAsia="Times New Roman" w:hAnsi="Times New Roman" w:cs="Times New Roman"/>
            <w:color w:val="2B674D"/>
            <w:sz w:val="24"/>
            <w:szCs w:val="24"/>
            <w:u w:val="single"/>
          </w:rPr>
          <w:t>82.14B.030</w:t>
        </w:r>
      </w:hyperlink>
      <w:r w:rsidRPr="00AD3C33">
        <w:rPr>
          <w:rFonts w:ascii="Times New Roman" w:eastAsia="Times New Roman" w:hAnsi="Times New Roman" w:cs="Times New Roman"/>
          <w:sz w:val="24"/>
          <w:szCs w:val="24"/>
        </w:rPr>
        <w:t>(6)):</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(a) Statewide dialing items: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 Coordinator professional development;</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 NG9-1-1 network;</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(iii) 9-1-1 network equivalent (B.01/P.01 grade of service level required);</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proofErr w:type="gramStart"/>
      <w:r w:rsidRPr="00AD3C33">
        <w:rPr>
          <w:rFonts w:ascii="Times New Roman" w:eastAsia="Times New Roman" w:hAnsi="Times New Roman" w:cs="Times New Roman"/>
          <w:sz w:val="24"/>
          <w:szCs w:val="24"/>
        </w:rPr>
        <w:t>(iv) Selective</w:t>
      </w:r>
      <w:proofErr w:type="gramEnd"/>
      <w:r w:rsidRPr="00AD3C33">
        <w:rPr>
          <w:rFonts w:ascii="Times New Roman" w:eastAsia="Times New Roman" w:hAnsi="Times New Roman" w:cs="Times New Roman"/>
          <w:sz w:val="24"/>
          <w:szCs w:val="24"/>
        </w:rPr>
        <w:t xml:space="preserve"> routing;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 Automatic location identification (ALI) data base;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proofErr w:type="gramStart"/>
      <w:r w:rsidRPr="00AD3C33">
        <w:rPr>
          <w:rFonts w:ascii="Times New Roman" w:eastAsia="Times New Roman" w:hAnsi="Times New Roman" w:cs="Times New Roman"/>
          <w:sz w:val="24"/>
          <w:szCs w:val="24"/>
        </w:rPr>
        <w:t>(vi) Traffic</w:t>
      </w:r>
      <w:proofErr w:type="gramEnd"/>
      <w:r w:rsidRPr="00AD3C33">
        <w:rPr>
          <w:rFonts w:ascii="Times New Roman" w:eastAsia="Times New Roman" w:hAnsi="Times New Roman" w:cs="Times New Roman"/>
          <w:sz w:val="24"/>
          <w:szCs w:val="24"/>
        </w:rPr>
        <w:t xml:space="preserve"> studies between selective router and PSAP;</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(vii) Telecommunications service priority;</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(viii) Language interpretive service;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(ix) Alternate routing and/or night service;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 Customer premise equipment (CPE)/telephone system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 TTY required for compliance with the Americans with Disabilities Act (ADA);</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(xii) ANI/ALI controllers and necessary interfaces to send data to other PSAP equipment;</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(xiii) ANI/ALI display equipment for primary PSAPs;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(xiv) PSAP mapping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(xv) County 9-1-1 coordinator duties;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(xvi) MSAG coordination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(xvii) Mapping/GIS coordination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(xviii) 9-1-1 information technology services;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(xix) 9-1-1 call receiver salaries and benefits;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(xx) 9-1-1 public education coordination;</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(xxi) 9-1-1 training coordination.</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(b) Basic service items: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 Uninterruptible power supply (UPS) for PSAP enhanced 9-1-1 equipment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 Route diversity between selective router and PSAP;</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(iii) 9-1-1 Coordinator training;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(iv) MSAG training;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 Mapping/GIS training;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proofErr w:type="gramStart"/>
      <w:r w:rsidRPr="00AD3C33">
        <w:rPr>
          <w:rFonts w:ascii="Times New Roman" w:eastAsia="Times New Roman" w:hAnsi="Times New Roman" w:cs="Times New Roman"/>
          <w:sz w:val="24"/>
          <w:szCs w:val="24"/>
        </w:rPr>
        <w:t>(vi) Information</w:t>
      </w:r>
      <w:proofErr w:type="gramEnd"/>
      <w:r w:rsidRPr="00AD3C33">
        <w:rPr>
          <w:rFonts w:ascii="Times New Roman" w:eastAsia="Times New Roman" w:hAnsi="Times New Roman" w:cs="Times New Roman"/>
          <w:sz w:val="24"/>
          <w:szCs w:val="24"/>
        </w:rPr>
        <w:t xml:space="preserve"> technology (IT) training;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(vii) Call receiver training;</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(viii) E9-1-1 mapping administration;</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(ix) Instant call check equipment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 Mapping display for call answering positions that are ANI/ALI equipped;</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 9-1-1 Management information system;</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(xii) Call detail recorder or printer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(xiii) Headsets for 9-1-1 call receivers;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(xiv) Enhanced 9-1-1 document destruction;</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(xv) 9-1-1 coordinator electronic mail.</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(c) Capital:</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 Logging recorder for 9-1-1 calls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 Computer aided dispatch (CAD) system hardware and software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(iii) Auxiliary generator and generator maintenance to provide 9-1-1 eligible equipment/telephone services backup power;</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proofErr w:type="gramStart"/>
      <w:r w:rsidRPr="00AD3C33">
        <w:rPr>
          <w:rFonts w:ascii="Times New Roman" w:eastAsia="Times New Roman" w:hAnsi="Times New Roman" w:cs="Times New Roman"/>
          <w:sz w:val="24"/>
          <w:szCs w:val="24"/>
        </w:rPr>
        <w:lastRenderedPageBreak/>
        <w:t>(iv) Clock</w:t>
      </w:r>
      <w:proofErr w:type="gramEnd"/>
      <w:r w:rsidRPr="00AD3C33">
        <w:rPr>
          <w:rFonts w:ascii="Times New Roman" w:eastAsia="Times New Roman" w:hAnsi="Times New Roman" w:cs="Times New Roman"/>
          <w:sz w:val="24"/>
          <w:szCs w:val="24"/>
        </w:rPr>
        <w:t xml:space="preserve"> synchronizer and maintenance; and</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(v) Console furniture for 9-1-1 call receiving equipment and maintenance.</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(4) Within available funds and consistent with statutory and regulatory purposes and priorities, the state enhanced 9-1-1 coordinator (with the advice and assistance of the enhanced 9-1-1 advisory committee) has the discretion to allocate state enhanced 9-1-1 account funds to eligible entities as reimbursement for wireline/VoIP and wireless enhanced 9-1-1 eligible expenses.</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(5) Eligible expenses for wireline/VoIP components established in WAC 118-66-050(1) may only be eligible for reimbursement from state enhanced 9-1-1 account funds generated under the state wireline/VoIP enhanced 9-1-1 excise tax (RCW </w:t>
      </w:r>
      <w:hyperlink r:id="rId9" w:history="1">
        <w:r w:rsidRPr="00AD3C33">
          <w:rPr>
            <w:rFonts w:ascii="Times New Roman" w:eastAsia="Times New Roman" w:hAnsi="Times New Roman" w:cs="Times New Roman"/>
            <w:color w:val="2B674D"/>
            <w:sz w:val="24"/>
            <w:szCs w:val="24"/>
            <w:u w:val="single"/>
          </w:rPr>
          <w:t>82.14B.030</w:t>
        </w:r>
      </w:hyperlink>
      <w:r w:rsidRPr="00AD3C33">
        <w:rPr>
          <w:rFonts w:ascii="Times New Roman" w:eastAsia="Times New Roman" w:hAnsi="Times New Roman" w:cs="Times New Roman"/>
          <w:sz w:val="24"/>
          <w:szCs w:val="24"/>
        </w:rPr>
        <w:t xml:space="preserve"> (5) and (7)). Such funds shall be allocated based on statutory and regulatory purposes and priorities and WAC </w:t>
      </w:r>
      <w:hyperlink r:id="rId10" w:history="1">
        <w:r w:rsidRPr="00AD3C33">
          <w:rPr>
            <w:rFonts w:ascii="Times New Roman" w:eastAsia="Times New Roman" w:hAnsi="Times New Roman" w:cs="Times New Roman"/>
            <w:color w:val="2B674D"/>
            <w:sz w:val="24"/>
            <w:szCs w:val="24"/>
            <w:u w:val="single"/>
          </w:rPr>
          <w:t>118-66-020</w:t>
        </w:r>
      </w:hyperlink>
      <w:r w:rsidRPr="00AD3C33">
        <w:rPr>
          <w:rFonts w:ascii="Times New Roman" w:eastAsia="Times New Roman" w:hAnsi="Times New Roman" w:cs="Times New Roman"/>
          <w:sz w:val="24"/>
          <w:szCs w:val="24"/>
        </w:rPr>
        <w:t>.</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(6) Eligible expenses for wireless components established in WAC 118-66-050(2) may only be eligible for reimbursement from enhanced 9-1-1 account funds generated under the state wireless enhanced 9-1-1 excise tax (RCW </w:t>
      </w:r>
      <w:hyperlink r:id="rId11" w:history="1">
        <w:r w:rsidRPr="00AD3C33">
          <w:rPr>
            <w:rFonts w:ascii="Times New Roman" w:eastAsia="Times New Roman" w:hAnsi="Times New Roman" w:cs="Times New Roman"/>
            <w:color w:val="2B674D"/>
            <w:sz w:val="24"/>
            <w:szCs w:val="24"/>
            <w:u w:val="single"/>
          </w:rPr>
          <w:t>82.14B.030</w:t>
        </w:r>
      </w:hyperlink>
      <w:r w:rsidRPr="00AD3C33">
        <w:rPr>
          <w:rFonts w:ascii="Times New Roman" w:eastAsia="Times New Roman" w:hAnsi="Times New Roman" w:cs="Times New Roman"/>
          <w:sz w:val="24"/>
          <w:szCs w:val="24"/>
        </w:rPr>
        <w:t xml:space="preserve">(6)). Such funds shall be allocated based on statutory and regulatory purposes and priorities and WAC </w:t>
      </w:r>
      <w:hyperlink r:id="rId12" w:history="1">
        <w:r w:rsidRPr="00AD3C33">
          <w:rPr>
            <w:rFonts w:ascii="Times New Roman" w:eastAsia="Times New Roman" w:hAnsi="Times New Roman" w:cs="Times New Roman"/>
            <w:color w:val="2B674D"/>
            <w:sz w:val="24"/>
            <w:szCs w:val="24"/>
            <w:u w:val="single"/>
          </w:rPr>
          <w:t>118-66-020</w:t>
        </w:r>
      </w:hyperlink>
      <w:r w:rsidRPr="00AD3C33">
        <w:rPr>
          <w:rFonts w:ascii="Times New Roman" w:eastAsia="Times New Roman" w:hAnsi="Times New Roman" w:cs="Times New Roman"/>
          <w:sz w:val="24"/>
          <w:szCs w:val="24"/>
        </w:rPr>
        <w:t>.</w:t>
      </w:r>
    </w:p>
    <w:p w:rsidR="00AD3C33" w:rsidRPr="00AD3C33" w:rsidRDefault="00AD3C33" w:rsidP="00AD3C33">
      <w:pPr>
        <w:spacing w:after="0" w:line="240" w:lineRule="auto"/>
        <w:ind w:firstLine="360"/>
        <w:rPr>
          <w:rFonts w:ascii="Times New Roman" w:eastAsia="Times New Roman" w:hAnsi="Times New Roman" w:cs="Times New Roman"/>
          <w:sz w:val="24"/>
          <w:szCs w:val="24"/>
        </w:rPr>
      </w:pPr>
      <w:r w:rsidRPr="00AD3C33">
        <w:rPr>
          <w:rFonts w:ascii="Times New Roman" w:eastAsia="Times New Roman" w:hAnsi="Times New Roman" w:cs="Times New Roman"/>
          <w:sz w:val="24"/>
          <w:szCs w:val="24"/>
        </w:rPr>
        <w:t xml:space="preserve">(7) Eligible expenses for components established in WAC 118-66-050(3) may be eligible for reimbursement from state enhanced 9-1-1 account funds generated under the state wireline/VoIP enhanced 9-1-1 excise tax (RCW </w:t>
      </w:r>
      <w:hyperlink r:id="rId13" w:history="1">
        <w:r w:rsidRPr="00AD3C33">
          <w:rPr>
            <w:rFonts w:ascii="Times New Roman" w:eastAsia="Times New Roman" w:hAnsi="Times New Roman" w:cs="Times New Roman"/>
            <w:color w:val="2B674D"/>
            <w:sz w:val="24"/>
            <w:szCs w:val="24"/>
            <w:u w:val="single"/>
          </w:rPr>
          <w:t>82.14B.030</w:t>
        </w:r>
      </w:hyperlink>
      <w:r w:rsidRPr="00AD3C33">
        <w:rPr>
          <w:rFonts w:ascii="Times New Roman" w:eastAsia="Times New Roman" w:hAnsi="Times New Roman" w:cs="Times New Roman"/>
          <w:sz w:val="24"/>
          <w:szCs w:val="24"/>
        </w:rPr>
        <w:t xml:space="preserve"> (5) and (7)) and state enhanced 9-1-1 account funds generated under the state wireless enhanced 9-1-1 excise tax (RCW </w:t>
      </w:r>
      <w:hyperlink r:id="rId14" w:history="1">
        <w:r w:rsidRPr="00AD3C33">
          <w:rPr>
            <w:rFonts w:ascii="Times New Roman" w:eastAsia="Times New Roman" w:hAnsi="Times New Roman" w:cs="Times New Roman"/>
            <w:color w:val="2B674D"/>
            <w:sz w:val="24"/>
            <w:szCs w:val="24"/>
            <w:u w:val="single"/>
          </w:rPr>
          <w:t>82.14B.030</w:t>
        </w:r>
      </w:hyperlink>
      <w:r w:rsidRPr="00AD3C33">
        <w:rPr>
          <w:rFonts w:ascii="Times New Roman" w:eastAsia="Times New Roman" w:hAnsi="Times New Roman" w:cs="Times New Roman"/>
          <w:sz w:val="24"/>
          <w:szCs w:val="24"/>
        </w:rPr>
        <w:t xml:space="preserve">(6)). (All shared components.) The amount allocated from each tax source will be based on an equitable distribution determined by the state E9-1-1 coordinator with the advice and assistance of the enhanced 9-1-1 advisory committee. Such funds shall be allocated based on statutory and regulatory purposes and priorities and WAC </w:t>
      </w:r>
      <w:hyperlink r:id="rId15" w:history="1">
        <w:r w:rsidRPr="00AD3C33">
          <w:rPr>
            <w:rFonts w:ascii="Times New Roman" w:eastAsia="Times New Roman" w:hAnsi="Times New Roman" w:cs="Times New Roman"/>
            <w:color w:val="2B674D"/>
            <w:sz w:val="24"/>
            <w:szCs w:val="24"/>
            <w:u w:val="single"/>
          </w:rPr>
          <w:t>118-66-020</w:t>
        </w:r>
      </w:hyperlink>
      <w:r w:rsidRPr="00AD3C33">
        <w:rPr>
          <w:rFonts w:ascii="Times New Roman" w:eastAsia="Times New Roman" w:hAnsi="Times New Roman" w:cs="Times New Roman"/>
          <w:sz w:val="24"/>
          <w:szCs w:val="24"/>
        </w:rPr>
        <w:t>.</w:t>
      </w:r>
    </w:p>
    <w:p w:rsidR="00AD3C33" w:rsidRPr="00AD3C33" w:rsidRDefault="00AD3C33" w:rsidP="00AD3C33">
      <w:pPr>
        <w:spacing w:after="0" w:line="240" w:lineRule="auto"/>
        <w:rPr>
          <w:rFonts w:ascii="Times New Roman" w:eastAsia="Times New Roman" w:hAnsi="Times New Roman" w:cs="Times New Roman"/>
        </w:rPr>
      </w:pPr>
      <w:r w:rsidRPr="00AD3C33">
        <w:rPr>
          <w:rFonts w:ascii="Times New Roman" w:eastAsia="Times New Roman" w:hAnsi="Times New Roman" w:cs="Times New Roman"/>
        </w:rPr>
        <w:t xml:space="preserve">[Statutory Authority: RCW </w:t>
      </w:r>
      <w:hyperlink r:id="rId16" w:history="1">
        <w:r w:rsidRPr="00AD3C33">
          <w:rPr>
            <w:rFonts w:ascii="Times New Roman" w:eastAsia="Times New Roman" w:hAnsi="Times New Roman" w:cs="Times New Roman"/>
            <w:color w:val="2B674D"/>
            <w:u w:val="single"/>
          </w:rPr>
          <w:t>38.52.540</w:t>
        </w:r>
      </w:hyperlink>
      <w:r w:rsidRPr="00AD3C33">
        <w:rPr>
          <w:rFonts w:ascii="Times New Roman" w:eastAsia="Times New Roman" w:hAnsi="Times New Roman" w:cs="Times New Roman"/>
        </w:rPr>
        <w:t xml:space="preserve"> and </w:t>
      </w:r>
      <w:hyperlink r:id="rId17" w:history="1">
        <w:r w:rsidRPr="00AD3C33">
          <w:rPr>
            <w:rFonts w:ascii="Times New Roman" w:eastAsia="Times New Roman" w:hAnsi="Times New Roman" w:cs="Times New Roman"/>
            <w:color w:val="2B674D"/>
            <w:u w:val="single"/>
          </w:rPr>
          <w:t>38.52.545</w:t>
        </w:r>
      </w:hyperlink>
      <w:r w:rsidRPr="00AD3C33">
        <w:rPr>
          <w:rFonts w:ascii="Times New Roman" w:eastAsia="Times New Roman" w:hAnsi="Times New Roman" w:cs="Times New Roman"/>
        </w:rPr>
        <w:t xml:space="preserve">. WSR 11-03-004, § 118-66-050, filed 1/5/11, effective 2/5/11. Statutory Authority: RCW </w:t>
      </w:r>
      <w:hyperlink r:id="rId18" w:history="1">
        <w:r w:rsidRPr="00AD3C33">
          <w:rPr>
            <w:rFonts w:ascii="Times New Roman" w:eastAsia="Times New Roman" w:hAnsi="Times New Roman" w:cs="Times New Roman"/>
            <w:color w:val="2B674D"/>
            <w:u w:val="single"/>
          </w:rPr>
          <w:t>38.52.540</w:t>
        </w:r>
      </w:hyperlink>
      <w:r w:rsidRPr="00AD3C33">
        <w:rPr>
          <w:rFonts w:ascii="Times New Roman" w:eastAsia="Times New Roman" w:hAnsi="Times New Roman" w:cs="Times New Roman"/>
        </w:rPr>
        <w:t>. WSR 03-10-014, § 118-66-050, filed 4/25/03, effective 7/1/03.]</w:t>
      </w:r>
    </w:p>
    <w:p w:rsidR="00A235F6" w:rsidRDefault="00A235F6">
      <w:bookmarkStart w:id="0" w:name="_GoBack"/>
      <w:bookmarkEnd w:id="0"/>
    </w:p>
    <w:sectPr w:rsidR="00A23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33"/>
    <w:rsid w:val="00A235F6"/>
    <w:rsid w:val="00AD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2076C-93F9-48DD-A610-C6B6568B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4200">
      <w:bodyDiv w:val="1"/>
      <w:marLeft w:val="0"/>
      <w:marRight w:val="0"/>
      <w:marTop w:val="0"/>
      <w:marBottom w:val="0"/>
      <w:divBdr>
        <w:top w:val="none" w:sz="0" w:space="0" w:color="auto"/>
        <w:left w:val="none" w:sz="0" w:space="0" w:color="auto"/>
        <w:bottom w:val="none" w:sz="0" w:space="0" w:color="auto"/>
        <w:right w:val="none" w:sz="0" w:space="0" w:color="auto"/>
      </w:divBdr>
      <w:divsChild>
        <w:div w:id="384574231">
          <w:marLeft w:val="0"/>
          <w:marRight w:val="0"/>
          <w:marTop w:val="0"/>
          <w:marBottom w:val="0"/>
          <w:divBdr>
            <w:top w:val="none" w:sz="0" w:space="0" w:color="auto"/>
            <w:left w:val="none" w:sz="0" w:space="0" w:color="auto"/>
            <w:bottom w:val="none" w:sz="0" w:space="0" w:color="auto"/>
            <w:right w:val="none" w:sz="0" w:space="0" w:color="auto"/>
          </w:divBdr>
          <w:divsChild>
            <w:div w:id="1873305731">
              <w:marLeft w:val="0"/>
              <w:marRight w:val="0"/>
              <w:marTop w:val="0"/>
              <w:marBottom w:val="0"/>
              <w:divBdr>
                <w:top w:val="none" w:sz="0" w:space="0" w:color="auto"/>
                <w:left w:val="none" w:sz="0" w:space="0" w:color="auto"/>
                <w:bottom w:val="none" w:sz="0" w:space="0" w:color="auto"/>
                <w:right w:val="none" w:sz="0" w:space="0" w:color="auto"/>
              </w:divBdr>
              <w:divsChild>
                <w:div w:id="1366057296">
                  <w:marLeft w:val="0"/>
                  <w:marRight w:val="0"/>
                  <w:marTop w:val="0"/>
                  <w:marBottom w:val="0"/>
                  <w:divBdr>
                    <w:top w:val="none" w:sz="0" w:space="12" w:color="auto"/>
                    <w:left w:val="none" w:sz="0" w:space="12" w:color="auto"/>
                    <w:bottom w:val="none" w:sz="0" w:space="12" w:color="auto"/>
                    <w:right w:val="none" w:sz="0" w:space="12" w:color="auto"/>
                  </w:divBdr>
                  <w:divsChild>
                    <w:div w:id="385834159">
                      <w:marLeft w:val="0"/>
                      <w:marRight w:val="0"/>
                      <w:marTop w:val="0"/>
                      <w:marBottom w:val="0"/>
                      <w:divBdr>
                        <w:top w:val="none" w:sz="0" w:space="12" w:color="auto"/>
                        <w:left w:val="none" w:sz="0" w:space="12" w:color="auto"/>
                        <w:bottom w:val="none" w:sz="0" w:space="12" w:color="auto"/>
                        <w:right w:val="none" w:sz="0" w:space="12" w:color="auto"/>
                      </w:divBdr>
                      <w:divsChild>
                        <w:div w:id="1949504304">
                          <w:marLeft w:val="0"/>
                          <w:marRight w:val="0"/>
                          <w:marTop w:val="0"/>
                          <w:marBottom w:val="0"/>
                          <w:divBdr>
                            <w:top w:val="none" w:sz="0" w:space="0" w:color="auto"/>
                            <w:left w:val="none" w:sz="0" w:space="0" w:color="auto"/>
                            <w:bottom w:val="none" w:sz="0" w:space="0" w:color="auto"/>
                            <w:right w:val="none" w:sz="0" w:space="0" w:color="auto"/>
                          </w:divBdr>
                          <w:divsChild>
                            <w:div w:id="686365838">
                              <w:marLeft w:val="-225"/>
                              <w:marRight w:val="-225"/>
                              <w:marTop w:val="0"/>
                              <w:marBottom w:val="0"/>
                              <w:divBdr>
                                <w:top w:val="none" w:sz="0" w:space="0" w:color="auto"/>
                                <w:left w:val="none" w:sz="0" w:space="0" w:color="auto"/>
                                <w:bottom w:val="none" w:sz="0" w:space="0" w:color="auto"/>
                                <w:right w:val="none" w:sz="0" w:space="0" w:color="auto"/>
                              </w:divBdr>
                              <w:divsChild>
                                <w:div w:id="183590993">
                                  <w:marLeft w:val="0"/>
                                  <w:marRight w:val="0"/>
                                  <w:marTop w:val="0"/>
                                  <w:marBottom w:val="0"/>
                                  <w:divBdr>
                                    <w:top w:val="none" w:sz="0" w:space="0" w:color="auto"/>
                                    <w:left w:val="none" w:sz="0" w:space="0" w:color="auto"/>
                                    <w:bottom w:val="none" w:sz="0" w:space="0" w:color="auto"/>
                                    <w:right w:val="none" w:sz="0" w:space="0" w:color="auto"/>
                                  </w:divBdr>
                                  <w:divsChild>
                                    <w:div w:id="1197352426">
                                      <w:marLeft w:val="0"/>
                                      <w:marRight w:val="0"/>
                                      <w:marTop w:val="0"/>
                                      <w:marBottom w:val="0"/>
                                      <w:divBdr>
                                        <w:top w:val="none" w:sz="0" w:space="0" w:color="auto"/>
                                        <w:left w:val="none" w:sz="0" w:space="0" w:color="auto"/>
                                        <w:bottom w:val="none" w:sz="0" w:space="0" w:color="auto"/>
                                        <w:right w:val="none" w:sz="0" w:space="0" w:color="auto"/>
                                      </w:divBdr>
                                      <w:divsChild>
                                        <w:div w:id="1721396702">
                                          <w:marLeft w:val="-225"/>
                                          <w:marRight w:val="-225"/>
                                          <w:marTop w:val="0"/>
                                          <w:marBottom w:val="0"/>
                                          <w:divBdr>
                                            <w:top w:val="none" w:sz="0" w:space="0" w:color="auto"/>
                                            <w:left w:val="none" w:sz="0" w:space="0" w:color="auto"/>
                                            <w:bottom w:val="none" w:sz="0" w:space="0" w:color="auto"/>
                                            <w:right w:val="none" w:sz="0" w:space="0" w:color="auto"/>
                                          </w:divBdr>
                                          <w:divsChild>
                                            <w:div w:id="1065638474">
                                              <w:marLeft w:val="0"/>
                                              <w:marRight w:val="0"/>
                                              <w:marTop w:val="0"/>
                                              <w:marBottom w:val="0"/>
                                              <w:divBdr>
                                                <w:top w:val="none" w:sz="0" w:space="0" w:color="auto"/>
                                                <w:left w:val="none" w:sz="0" w:space="0" w:color="auto"/>
                                                <w:bottom w:val="none" w:sz="0" w:space="0" w:color="auto"/>
                                                <w:right w:val="none" w:sz="0" w:space="0" w:color="auto"/>
                                              </w:divBdr>
                                            </w:div>
                                          </w:divsChild>
                                        </w:div>
                                        <w:div w:id="1593322603">
                                          <w:marLeft w:val="-225"/>
                                          <w:marRight w:val="-225"/>
                                          <w:marTop w:val="0"/>
                                          <w:marBottom w:val="0"/>
                                          <w:divBdr>
                                            <w:top w:val="none" w:sz="0" w:space="0" w:color="auto"/>
                                            <w:left w:val="none" w:sz="0" w:space="0" w:color="auto"/>
                                            <w:bottom w:val="none" w:sz="0" w:space="0" w:color="auto"/>
                                            <w:right w:val="none" w:sz="0" w:space="0" w:color="auto"/>
                                          </w:divBdr>
                                          <w:divsChild>
                                            <w:div w:id="237442679">
                                              <w:marLeft w:val="0"/>
                                              <w:marRight w:val="0"/>
                                              <w:marTop w:val="0"/>
                                              <w:marBottom w:val="0"/>
                                              <w:divBdr>
                                                <w:top w:val="none" w:sz="0" w:space="0" w:color="auto"/>
                                                <w:left w:val="none" w:sz="0" w:space="0" w:color="auto"/>
                                                <w:bottom w:val="none" w:sz="0" w:space="0" w:color="auto"/>
                                                <w:right w:val="none" w:sz="0" w:space="0" w:color="auto"/>
                                              </w:divBdr>
                                            </w:div>
                                          </w:divsChild>
                                        </w:div>
                                        <w:div w:id="183440539">
                                          <w:marLeft w:val="0"/>
                                          <w:marRight w:val="0"/>
                                          <w:marTop w:val="0"/>
                                          <w:marBottom w:val="0"/>
                                          <w:divBdr>
                                            <w:top w:val="none" w:sz="0" w:space="0" w:color="auto"/>
                                            <w:left w:val="none" w:sz="0" w:space="0" w:color="auto"/>
                                            <w:bottom w:val="none" w:sz="0" w:space="0" w:color="auto"/>
                                            <w:right w:val="none" w:sz="0" w:space="0" w:color="auto"/>
                                          </w:divBdr>
                                        </w:div>
                                        <w:div w:id="237448883">
                                          <w:marLeft w:val="0"/>
                                          <w:marRight w:val="0"/>
                                          <w:marTop w:val="0"/>
                                          <w:marBottom w:val="0"/>
                                          <w:divBdr>
                                            <w:top w:val="none" w:sz="0" w:space="0" w:color="auto"/>
                                            <w:left w:val="none" w:sz="0" w:space="0" w:color="auto"/>
                                            <w:bottom w:val="none" w:sz="0" w:space="0" w:color="auto"/>
                                            <w:right w:val="none" w:sz="0" w:space="0" w:color="auto"/>
                                          </w:divBdr>
                                        </w:div>
                                        <w:div w:id="722485599">
                                          <w:marLeft w:val="0"/>
                                          <w:marRight w:val="0"/>
                                          <w:marTop w:val="0"/>
                                          <w:marBottom w:val="0"/>
                                          <w:divBdr>
                                            <w:top w:val="none" w:sz="0" w:space="0" w:color="auto"/>
                                            <w:left w:val="none" w:sz="0" w:space="0" w:color="auto"/>
                                            <w:bottom w:val="none" w:sz="0" w:space="0" w:color="auto"/>
                                            <w:right w:val="none" w:sz="0" w:space="0" w:color="auto"/>
                                          </w:divBdr>
                                        </w:div>
                                        <w:div w:id="2052529560">
                                          <w:marLeft w:val="0"/>
                                          <w:marRight w:val="0"/>
                                          <w:marTop w:val="0"/>
                                          <w:marBottom w:val="0"/>
                                          <w:divBdr>
                                            <w:top w:val="none" w:sz="0" w:space="0" w:color="auto"/>
                                            <w:left w:val="none" w:sz="0" w:space="0" w:color="auto"/>
                                            <w:bottom w:val="none" w:sz="0" w:space="0" w:color="auto"/>
                                            <w:right w:val="none" w:sz="0" w:space="0" w:color="auto"/>
                                          </w:divBdr>
                                        </w:div>
                                        <w:div w:id="1792548471">
                                          <w:marLeft w:val="0"/>
                                          <w:marRight w:val="0"/>
                                          <w:marTop w:val="0"/>
                                          <w:marBottom w:val="0"/>
                                          <w:divBdr>
                                            <w:top w:val="none" w:sz="0" w:space="0" w:color="auto"/>
                                            <w:left w:val="none" w:sz="0" w:space="0" w:color="auto"/>
                                            <w:bottom w:val="none" w:sz="0" w:space="0" w:color="auto"/>
                                            <w:right w:val="none" w:sz="0" w:space="0" w:color="auto"/>
                                          </w:divBdr>
                                        </w:div>
                                        <w:div w:id="1237790126">
                                          <w:marLeft w:val="0"/>
                                          <w:marRight w:val="0"/>
                                          <w:marTop w:val="0"/>
                                          <w:marBottom w:val="0"/>
                                          <w:divBdr>
                                            <w:top w:val="none" w:sz="0" w:space="0" w:color="auto"/>
                                            <w:left w:val="none" w:sz="0" w:space="0" w:color="auto"/>
                                            <w:bottom w:val="none" w:sz="0" w:space="0" w:color="auto"/>
                                            <w:right w:val="none" w:sz="0" w:space="0" w:color="auto"/>
                                          </w:divBdr>
                                        </w:div>
                                        <w:div w:id="28071510">
                                          <w:marLeft w:val="0"/>
                                          <w:marRight w:val="0"/>
                                          <w:marTop w:val="0"/>
                                          <w:marBottom w:val="0"/>
                                          <w:divBdr>
                                            <w:top w:val="none" w:sz="0" w:space="0" w:color="auto"/>
                                            <w:left w:val="none" w:sz="0" w:space="0" w:color="auto"/>
                                            <w:bottom w:val="none" w:sz="0" w:space="0" w:color="auto"/>
                                            <w:right w:val="none" w:sz="0" w:space="0" w:color="auto"/>
                                          </w:divBdr>
                                        </w:div>
                                        <w:div w:id="1134640987">
                                          <w:marLeft w:val="0"/>
                                          <w:marRight w:val="0"/>
                                          <w:marTop w:val="0"/>
                                          <w:marBottom w:val="0"/>
                                          <w:divBdr>
                                            <w:top w:val="none" w:sz="0" w:space="0" w:color="auto"/>
                                            <w:left w:val="none" w:sz="0" w:space="0" w:color="auto"/>
                                            <w:bottom w:val="none" w:sz="0" w:space="0" w:color="auto"/>
                                            <w:right w:val="none" w:sz="0" w:space="0" w:color="auto"/>
                                          </w:divBdr>
                                        </w:div>
                                        <w:div w:id="405686243">
                                          <w:marLeft w:val="0"/>
                                          <w:marRight w:val="0"/>
                                          <w:marTop w:val="0"/>
                                          <w:marBottom w:val="0"/>
                                          <w:divBdr>
                                            <w:top w:val="none" w:sz="0" w:space="0" w:color="auto"/>
                                            <w:left w:val="none" w:sz="0" w:space="0" w:color="auto"/>
                                            <w:bottom w:val="none" w:sz="0" w:space="0" w:color="auto"/>
                                            <w:right w:val="none" w:sz="0" w:space="0" w:color="auto"/>
                                          </w:divBdr>
                                        </w:div>
                                        <w:div w:id="1714694547">
                                          <w:marLeft w:val="0"/>
                                          <w:marRight w:val="0"/>
                                          <w:marTop w:val="0"/>
                                          <w:marBottom w:val="0"/>
                                          <w:divBdr>
                                            <w:top w:val="none" w:sz="0" w:space="0" w:color="auto"/>
                                            <w:left w:val="none" w:sz="0" w:space="0" w:color="auto"/>
                                            <w:bottom w:val="none" w:sz="0" w:space="0" w:color="auto"/>
                                            <w:right w:val="none" w:sz="0" w:space="0" w:color="auto"/>
                                          </w:divBdr>
                                        </w:div>
                                        <w:div w:id="11610879">
                                          <w:marLeft w:val="0"/>
                                          <w:marRight w:val="0"/>
                                          <w:marTop w:val="0"/>
                                          <w:marBottom w:val="0"/>
                                          <w:divBdr>
                                            <w:top w:val="none" w:sz="0" w:space="0" w:color="auto"/>
                                            <w:left w:val="none" w:sz="0" w:space="0" w:color="auto"/>
                                            <w:bottom w:val="none" w:sz="0" w:space="0" w:color="auto"/>
                                            <w:right w:val="none" w:sz="0" w:space="0" w:color="auto"/>
                                          </w:divBdr>
                                        </w:div>
                                        <w:div w:id="170607643">
                                          <w:marLeft w:val="0"/>
                                          <w:marRight w:val="0"/>
                                          <w:marTop w:val="0"/>
                                          <w:marBottom w:val="0"/>
                                          <w:divBdr>
                                            <w:top w:val="none" w:sz="0" w:space="0" w:color="auto"/>
                                            <w:left w:val="none" w:sz="0" w:space="0" w:color="auto"/>
                                            <w:bottom w:val="none" w:sz="0" w:space="0" w:color="auto"/>
                                            <w:right w:val="none" w:sz="0" w:space="0" w:color="auto"/>
                                          </w:divBdr>
                                        </w:div>
                                        <w:div w:id="1247032686">
                                          <w:marLeft w:val="0"/>
                                          <w:marRight w:val="0"/>
                                          <w:marTop w:val="0"/>
                                          <w:marBottom w:val="0"/>
                                          <w:divBdr>
                                            <w:top w:val="none" w:sz="0" w:space="0" w:color="auto"/>
                                            <w:left w:val="none" w:sz="0" w:space="0" w:color="auto"/>
                                            <w:bottom w:val="none" w:sz="0" w:space="0" w:color="auto"/>
                                            <w:right w:val="none" w:sz="0" w:space="0" w:color="auto"/>
                                          </w:divBdr>
                                        </w:div>
                                        <w:div w:id="1437211103">
                                          <w:marLeft w:val="0"/>
                                          <w:marRight w:val="0"/>
                                          <w:marTop w:val="0"/>
                                          <w:marBottom w:val="0"/>
                                          <w:divBdr>
                                            <w:top w:val="none" w:sz="0" w:space="0" w:color="auto"/>
                                            <w:left w:val="none" w:sz="0" w:space="0" w:color="auto"/>
                                            <w:bottom w:val="none" w:sz="0" w:space="0" w:color="auto"/>
                                            <w:right w:val="none" w:sz="0" w:space="0" w:color="auto"/>
                                          </w:divBdr>
                                        </w:div>
                                        <w:div w:id="12339363">
                                          <w:marLeft w:val="0"/>
                                          <w:marRight w:val="0"/>
                                          <w:marTop w:val="0"/>
                                          <w:marBottom w:val="0"/>
                                          <w:divBdr>
                                            <w:top w:val="none" w:sz="0" w:space="0" w:color="auto"/>
                                            <w:left w:val="none" w:sz="0" w:space="0" w:color="auto"/>
                                            <w:bottom w:val="none" w:sz="0" w:space="0" w:color="auto"/>
                                            <w:right w:val="none" w:sz="0" w:space="0" w:color="auto"/>
                                          </w:divBdr>
                                        </w:div>
                                        <w:div w:id="1140004552">
                                          <w:marLeft w:val="0"/>
                                          <w:marRight w:val="0"/>
                                          <w:marTop w:val="0"/>
                                          <w:marBottom w:val="0"/>
                                          <w:divBdr>
                                            <w:top w:val="none" w:sz="0" w:space="0" w:color="auto"/>
                                            <w:left w:val="none" w:sz="0" w:space="0" w:color="auto"/>
                                            <w:bottom w:val="none" w:sz="0" w:space="0" w:color="auto"/>
                                            <w:right w:val="none" w:sz="0" w:space="0" w:color="auto"/>
                                          </w:divBdr>
                                        </w:div>
                                        <w:div w:id="1953778875">
                                          <w:marLeft w:val="0"/>
                                          <w:marRight w:val="0"/>
                                          <w:marTop w:val="0"/>
                                          <w:marBottom w:val="0"/>
                                          <w:divBdr>
                                            <w:top w:val="none" w:sz="0" w:space="0" w:color="auto"/>
                                            <w:left w:val="none" w:sz="0" w:space="0" w:color="auto"/>
                                            <w:bottom w:val="none" w:sz="0" w:space="0" w:color="auto"/>
                                            <w:right w:val="none" w:sz="0" w:space="0" w:color="auto"/>
                                          </w:divBdr>
                                        </w:div>
                                        <w:div w:id="1189101517">
                                          <w:marLeft w:val="0"/>
                                          <w:marRight w:val="0"/>
                                          <w:marTop w:val="0"/>
                                          <w:marBottom w:val="0"/>
                                          <w:divBdr>
                                            <w:top w:val="none" w:sz="0" w:space="0" w:color="auto"/>
                                            <w:left w:val="none" w:sz="0" w:space="0" w:color="auto"/>
                                            <w:bottom w:val="none" w:sz="0" w:space="0" w:color="auto"/>
                                            <w:right w:val="none" w:sz="0" w:space="0" w:color="auto"/>
                                          </w:divBdr>
                                        </w:div>
                                        <w:div w:id="889732661">
                                          <w:marLeft w:val="0"/>
                                          <w:marRight w:val="0"/>
                                          <w:marTop w:val="0"/>
                                          <w:marBottom w:val="0"/>
                                          <w:divBdr>
                                            <w:top w:val="none" w:sz="0" w:space="0" w:color="auto"/>
                                            <w:left w:val="none" w:sz="0" w:space="0" w:color="auto"/>
                                            <w:bottom w:val="none" w:sz="0" w:space="0" w:color="auto"/>
                                            <w:right w:val="none" w:sz="0" w:space="0" w:color="auto"/>
                                          </w:divBdr>
                                        </w:div>
                                        <w:div w:id="189495898">
                                          <w:marLeft w:val="0"/>
                                          <w:marRight w:val="0"/>
                                          <w:marTop w:val="0"/>
                                          <w:marBottom w:val="0"/>
                                          <w:divBdr>
                                            <w:top w:val="none" w:sz="0" w:space="0" w:color="auto"/>
                                            <w:left w:val="none" w:sz="0" w:space="0" w:color="auto"/>
                                            <w:bottom w:val="none" w:sz="0" w:space="0" w:color="auto"/>
                                            <w:right w:val="none" w:sz="0" w:space="0" w:color="auto"/>
                                          </w:divBdr>
                                        </w:div>
                                        <w:div w:id="236282132">
                                          <w:marLeft w:val="0"/>
                                          <w:marRight w:val="0"/>
                                          <w:marTop w:val="0"/>
                                          <w:marBottom w:val="0"/>
                                          <w:divBdr>
                                            <w:top w:val="none" w:sz="0" w:space="0" w:color="auto"/>
                                            <w:left w:val="none" w:sz="0" w:space="0" w:color="auto"/>
                                            <w:bottom w:val="none" w:sz="0" w:space="0" w:color="auto"/>
                                            <w:right w:val="none" w:sz="0" w:space="0" w:color="auto"/>
                                          </w:divBdr>
                                        </w:div>
                                        <w:div w:id="1746028007">
                                          <w:marLeft w:val="0"/>
                                          <w:marRight w:val="0"/>
                                          <w:marTop w:val="0"/>
                                          <w:marBottom w:val="0"/>
                                          <w:divBdr>
                                            <w:top w:val="none" w:sz="0" w:space="0" w:color="auto"/>
                                            <w:left w:val="none" w:sz="0" w:space="0" w:color="auto"/>
                                            <w:bottom w:val="none" w:sz="0" w:space="0" w:color="auto"/>
                                            <w:right w:val="none" w:sz="0" w:space="0" w:color="auto"/>
                                          </w:divBdr>
                                        </w:div>
                                        <w:div w:id="1414930549">
                                          <w:marLeft w:val="0"/>
                                          <w:marRight w:val="0"/>
                                          <w:marTop w:val="0"/>
                                          <w:marBottom w:val="0"/>
                                          <w:divBdr>
                                            <w:top w:val="none" w:sz="0" w:space="0" w:color="auto"/>
                                            <w:left w:val="none" w:sz="0" w:space="0" w:color="auto"/>
                                            <w:bottom w:val="none" w:sz="0" w:space="0" w:color="auto"/>
                                            <w:right w:val="none" w:sz="0" w:space="0" w:color="auto"/>
                                          </w:divBdr>
                                        </w:div>
                                        <w:div w:id="1029841864">
                                          <w:marLeft w:val="0"/>
                                          <w:marRight w:val="0"/>
                                          <w:marTop w:val="0"/>
                                          <w:marBottom w:val="0"/>
                                          <w:divBdr>
                                            <w:top w:val="none" w:sz="0" w:space="0" w:color="auto"/>
                                            <w:left w:val="none" w:sz="0" w:space="0" w:color="auto"/>
                                            <w:bottom w:val="none" w:sz="0" w:space="0" w:color="auto"/>
                                            <w:right w:val="none" w:sz="0" w:space="0" w:color="auto"/>
                                          </w:divBdr>
                                        </w:div>
                                        <w:div w:id="1025011571">
                                          <w:marLeft w:val="0"/>
                                          <w:marRight w:val="0"/>
                                          <w:marTop w:val="0"/>
                                          <w:marBottom w:val="0"/>
                                          <w:divBdr>
                                            <w:top w:val="none" w:sz="0" w:space="0" w:color="auto"/>
                                            <w:left w:val="none" w:sz="0" w:space="0" w:color="auto"/>
                                            <w:bottom w:val="none" w:sz="0" w:space="0" w:color="auto"/>
                                            <w:right w:val="none" w:sz="0" w:space="0" w:color="auto"/>
                                          </w:divBdr>
                                        </w:div>
                                        <w:div w:id="1178689181">
                                          <w:marLeft w:val="0"/>
                                          <w:marRight w:val="0"/>
                                          <w:marTop w:val="0"/>
                                          <w:marBottom w:val="0"/>
                                          <w:divBdr>
                                            <w:top w:val="none" w:sz="0" w:space="0" w:color="auto"/>
                                            <w:left w:val="none" w:sz="0" w:space="0" w:color="auto"/>
                                            <w:bottom w:val="none" w:sz="0" w:space="0" w:color="auto"/>
                                            <w:right w:val="none" w:sz="0" w:space="0" w:color="auto"/>
                                          </w:divBdr>
                                        </w:div>
                                        <w:div w:id="1269236298">
                                          <w:marLeft w:val="0"/>
                                          <w:marRight w:val="0"/>
                                          <w:marTop w:val="0"/>
                                          <w:marBottom w:val="0"/>
                                          <w:divBdr>
                                            <w:top w:val="none" w:sz="0" w:space="0" w:color="auto"/>
                                            <w:left w:val="none" w:sz="0" w:space="0" w:color="auto"/>
                                            <w:bottom w:val="none" w:sz="0" w:space="0" w:color="auto"/>
                                            <w:right w:val="none" w:sz="0" w:space="0" w:color="auto"/>
                                          </w:divBdr>
                                        </w:div>
                                        <w:div w:id="1420709201">
                                          <w:marLeft w:val="0"/>
                                          <w:marRight w:val="0"/>
                                          <w:marTop w:val="0"/>
                                          <w:marBottom w:val="0"/>
                                          <w:divBdr>
                                            <w:top w:val="none" w:sz="0" w:space="0" w:color="auto"/>
                                            <w:left w:val="none" w:sz="0" w:space="0" w:color="auto"/>
                                            <w:bottom w:val="none" w:sz="0" w:space="0" w:color="auto"/>
                                            <w:right w:val="none" w:sz="0" w:space="0" w:color="auto"/>
                                          </w:divBdr>
                                        </w:div>
                                        <w:div w:id="1008411352">
                                          <w:marLeft w:val="0"/>
                                          <w:marRight w:val="0"/>
                                          <w:marTop w:val="0"/>
                                          <w:marBottom w:val="0"/>
                                          <w:divBdr>
                                            <w:top w:val="none" w:sz="0" w:space="0" w:color="auto"/>
                                            <w:left w:val="none" w:sz="0" w:space="0" w:color="auto"/>
                                            <w:bottom w:val="none" w:sz="0" w:space="0" w:color="auto"/>
                                            <w:right w:val="none" w:sz="0" w:space="0" w:color="auto"/>
                                          </w:divBdr>
                                        </w:div>
                                        <w:div w:id="1014772151">
                                          <w:marLeft w:val="0"/>
                                          <w:marRight w:val="0"/>
                                          <w:marTop w:val="0"/>
                                          <w:marBottom w:val="0"/>
                                          <w:divBdr>
                                            <w:top w:val="none" w:sz="0" w:space="0" w:color="auto"/>
                                            <w:left w:val="none" w:sz="0" w:space="0" w:color="auto"/>
                                            <w:bottom w:val="none" w:sz="0" w:space="0" w:color="auto"/>
                                            <w:right w:val="none" w:sz="0" w:space="0" w:color="auto"/>
                                          </w:divBdr>
                                        </w:div>
                                        <w:div w:id="1028800146">
                                          <w:marLeft w:val="0"/>
                                          <w:marRight w:val="0"/>
                                          <w:marTop w:val="0"/>
                                          <w:marBottom w:val="0"/>
                                          <w:divBdr>
                                            <w:top w:val="none" w:sz="0" w:space="0" w:color="auto"/>
                                            <w:left w:val="none" w:sz="0" w:space="0" w:color="auto"/>
                                            <w:bottom w:val="none" w:sz="0" w:space="0" w:color="auto"/>
                                            <w:right w:val="none" w:sz="0" w:space="0" w:color="auto"/>
                                          </w:divBdr>
                                        </w:div>
                                        <w:div w:id="57360425">
                                          <w:marLeft w:val="0"/>
                                          <w:marRight w:val="0"/>
                                          <w:marTop w:val="0"/>
                                          <w:marBottom w:val="0"/>
                                          <w:divBdr>
                                            <w:top w:val="none" w:sz="0" w:space="0" w:color="auto"/>
                                            <w:left w:val="none" w:sz="0" w:space="0" w:color="auto"/>
                                            <w:bottom w:val="none" w:sz="0" w:space="0" w:color="auto"/>
                                            <w:right w:val="none" w:sz="0" w:space="0" w:color="auto"/>
                                          </w:divBdr>
                                        </w:div>
                                        <w:div w:id="24059556">
                                          <w:marLeft w:val="0"/>
                                          <w:marRight w:val="0"/>
                                          <w:marTop w:val="0"/>
                                          <w:marBottom w:val="0"/>
                                          <w:divBdr>
                                            <w:top w:val="none" w:sz="0" w:space="0" w:color="auto"/>
                                            <w:left w:val="none" w:sz="0" w:space="0" w:color="auto"/>
                                            <w:bottom w:val="none" w:sz="0" w:space="0" w:color="auto"/>
                                            <w:right w:val="none" w:sz="0" w:space="0" w:color="auto"/>
                                          </w:divBdr>
                                        </w:div>
                                        <w:div w:id="389037558">
                                          <w:marLeft w:val="0"/>
                                          <w:marRight w:val="0"/>
                                          <w:marTop w:val="0"/>
                                          <w:marBottom w:val="0"/>
                                          <w:divBdr>
                                            <w:top w:val="none" w:sz="0" w:space="0" w:color="auto"/>
                                            <w:left w:val="none" w:sz="0" w:space="0" w:color="auto"/>
                                            <w:bottom w:val="none" w:sz="0" w:space="0" w:color="auto"/>
                                            <w:right w:val="none" w:sz="0" w:space="0" w:color="auto"/>
                                          </w:divBdr>
                                        </w:div>
                                        <w:div w:id="637761205">
                                          <w:marLeft w:val="0"/>
                                          <w:marRight w:val="0"/>
                                          <w:marTop w:val="0"/>
                                          <w:marBottom w:val="0"/>
                                          <w:divBdr>
                                            <w:top w:val="none" w:sz="0" w:space="0" w:color="auto"/>
                                            <w:left w:val="none" w:sz="0" w:space="0" w:color="auto"/>
                                            <w:bottom w:val="none" w:sz="0" w:space="0" w:color="auto"/>
                                            <w:right w:val="none" w:sz="0" w:space="0" w:color="auto"/>
                                          </w:divBdr>
                                        </w:div>
                                        <w:div w:id="712002098">
                                          <w:marLeft w:val="0"/>
                                          <w:marRight w:val="0"/>
                                          <w:marTop w:val="0"/>
                                          <w:marBottom w:val="0"/>
                                          <w:divBdr>
                                            <w:top w:val="none" w:sz="0" w:space="0" w:color="auto"/>
                                            <w:left w:val="none" w:sz="0" w:space="0" w:color="auto"/>
                                            <w:bottom w:val="none" w:sz="0" w:space="0" w:color="auto"/>
                                            <w:right w:val="none" w:sz="0" w:space="0" w:color="auto"/>
                                          </w:divBdr>
                                        </w:div>
                                        <w:div w:id="1796941660">
                                          <w:marLeft w:val="0"/>
                                          <w:marRight w:val="0"/>
                                          <w:marTop w:val="0"/>
                                          <w:marBottom w:val="0"/>
                                          <w:divBdr>
                                            <w:top w:val="none" w:sz="0" w:space="0" w:color="auto"/>
                                            <w:left w:val="none" w:sz="0" w:space="0" w:color="auto"/>
                                            <w:bottom w:val="none" w:sz="0" w:space="0" w:color="auto"/>
                                            <w:right w:val="none" w:sz="0" w:space="0" w:color="auto"/>
                                          </w:divBdr>
                                        </w:div>
                                        <w:div w:id="250162938">
                                          <w:marLeft w:val="0"/>
                                          <w:marRight w:val="0"/>
                                          <w:marTop w:val="0"/>
                                          <w:marBottom w:val="0"/>
                                          <w:divBdr>
                                            <w:top w:val="none" w:sz="0" w:space="0" w:color="auto"/>
                                            <w:left w:val="none" w:sz="0" w:space="0" w:color="auto"/>
                                            <w:bottom w:val="none" w:sz="0" w:space="0" w:color="auto"/>
                                            <w:right w:val="none" w:sz="0" w:space="0" w:color="auto"/>
                                          </w:divBdr>
                                        </w:div>
                                        <w:div w:id="1069839327">
                                          <w:marLeft w:val="0"/>
                                          <w:marRight w:val="0"/>
                                          <w:marTop w:val="0"/>
                                          <w:marBottom w:val="0"/>
                                          <w:divBdr>
                                            <w:top w:val="none" w:sz="0" w:space="0" w:color="auto"/>
                                            <w:left w:val="none" w:sz="0" w:space="0" w:color="auto"/>
                                            <w:bottom w:val="none" w:sz="0" w:space="0" w:color="auto"/>
                                            <w:right w:val="none" w:sz="0" w:space="0" w:color="auto"/>
                                          </w:divBdr>
                                        </w:div>
                                        <w:div w:id="1476607744">
                                          <w:marLeft w:val="0"/>
                                          <w:marRight w:val="0"/>
                                          <w:marTop w:val="0"/>
                                          <w:marBottom w:val="0"/>
                                          <w:divBdr>
                                            <w:top w:val="none" w:sz="0" w:space="0" w:color="auto"/>
                                            <w:left w:val="none" w:sz="0" w:space="0" w:color="auto"/>
                                            <w:bottom w:val="none" w:sz="0" w:space="0" w:color="auto"/>
                                            <w:right w:val="none" w:sz="0" w:space="0" w:color="auto"/>
                                          </w:divBdr>
                                        </w:div>
                                        <w:div w:id="25297268">
                                          <w:marLeft w:val="0"/>
                                          <w:marRight w:val="0"/>
                                          <w:marTop w:val="0"/>
                                          <w:marBottom w:val="0"/>
                                          <w:divBdr>
                                            <w:top w:val="none" w:sz="0" w:space="0" w:color="auto"/>
                                            <w:left w:val="none" w:sz="0" w:space="0" w:color="auto"/>
                                            <w:bottom w:val="none" w:sz="0" w:space="0" w:color="auto"/>
                                            <w:right w:val="none" w:sz="0" w:space="0" w:color="auto"/>
                                          </w:divBdr>
                                        </w:div>
                                        <w:div w:id="1252006580">
                                          <w:marLeft w:val="0"/>
                                          <w:marRight w:val="0"/>
                                          <w:marTop w:val="0"/>
                                          <w:marBottom w:val="0"/>
                                          <w:divBdr>
                                            <w:top w:val="none" w:sz="0" w:space="0" w:color="auto"/>
                                            <w:left w:val="none" w:sz="0" w:space="0" w:color="auto"/>
                                            <w:bottom w:val="none" w:sz="0" w:space="0" w:color="auto"/>
                                            <w:right w:val="none" w:sz="0" w:space="0" w:color="auto"/>
                                          </w:divBdr>
                                        </w:div>
                                        <w:div w:id="124591306">
                                          <w:marLeft w:val="0"/>
                                          <w:marRight w:val="0"/>
                                          <w:marTop w:val="0"/>
                                          <w:marBottom w:val="0"/>
                                          <w:divBdr>
                                            <w:top w:val="none" w:sz="0" w:space="0" w:color="auto"/>
                                            <w:left w:val="none" w:sz="0" w:space="0" w:color="auto"/>
                                            <w:bottom w:val="none" w:sz="0" w:space="0" w:color="auto"/>
                                            <w:right w:val="none" w:sz="0" w:space="0" w:color="auto"/>
                                          </w:divBdr>
                                        </w:div>
                                        <w:div w:id="2144276094">
                                          <w:marLeft w:val="0"/>
                                          <w:marRight w:val="0"/>
                                          <w:marTop w:val="0"/>
                                          <w:marBottom w:val="0"/>
                                          <w:divBdr>
                                            <w:top w:val="none" w:sz="0" w:space="0" w:color="auto"/>
                                            <w:left w:val="none" w:sz="0" w:space="0" w:color="auto"/>
                                            <w:bottom w:val="none" w:sz="0" w:space="0" w:color="auto"/>
                                            <w:right w:val="none" w:sz="0" w:space="0" w:color="auto"/>
                                          </w:divBdr>
                                        </w:div>
                                        <w:div w:id="247928927">
                                          <w:marLeft w:val="0"/>
                                          <w:marRight w:val="0"/>
                                          <w:marTop w:val="0"/>
                                          <w:marBottom w:val="0"/>
                                          <w:divBdr>
                                            <w:top w:val="none" w:sz="0" w:space="0" w:color="auto"/>
                                            <w:left w:val="none" w:sz="0" w:space="0" w:color="auto"/>
                                            <w:bottom w:val="none" w:sz="0" w:space="0" w:color="auto"/>
                                            <w:right w:val="none" w:sz="0" w:space="0" w:color="auto"/>
                                          </w:divBdr>
                                        </w:div>
                                        <w:div w:id="131098330">
                                          <w:marLeft w:val="0"/>
                                          <w:marRight w:val="0"/>
                                          <w:marTop w:val="0"/>
                                          <w:marBottom w:val="0"/>
                                          <w:divBdr>
                                            <w:top w:val="none" w:sz="0" w:space="0" w:color="auto"/>
                                            <w:left w:val="none" w:sz="0" w:space="0" w:color="auto"/>
                                            <w:bottom w:val="none" w:sz="0" w:space="0" w:color="auto"/>
                                            <w:right w:val="none" w:sz="0" w:space="0" w:color="auto"/>
                                          </w:divBdr>
                                        </w:div>
                                        <w:div w:id="1916624636">
                                          <w:marLeft w:val="0"/>
                                          <w:marRight w:val="0"/>
                                          <w:marTop w:val="0"/>
                                          <w:marBottom w:val="0"/>
                                          <w:divBdr>
                                            <w:top w:val="none" w:sz="0" w:space="0" w:color="auto"/>
                                            <w:left w:val="none" w:sz="0" w:space="0" w:color="auto"/>
                                            <w:bottom w:val="none" w:sz="0" w:space="0" w:color="auto"/>
                                            <w:right w:val="none" w:sz="0" w:space="0" w:color="auto"/>
                                          </w:divBdr>
                                        </w:div>
                                        <w:div w:id="399835378">
                                          <w:marLeft w:val="0"/>
                                          <w:marRight w:val="0"/>
                                          <w:marTop w:val="0"/>
                                          <w:marBottom w:val="0"/>
                                          <w:divBdr>
                                            <w:top w:val="none" w:sz="0" w:space="0" w:color="auto"/>
                                            <w:left w:val="none" w:sz="0" w:space="0" w:color="auto"/>
                                            <w:bottom w:val="none" w:sz="0" w:space="0" w:color="auto"/>
                                            <w:right w:val="none" w:sz="0" w:space="0" w:color="auto"/>
                                          </w:divBdr>
                                        </w:div>
                                        <w:div w:id="1203248504">
                                          <w:marLeft w:val="0"/>
                                          <w:marRight w:val="0"/>
                                          <w:marTop w:val="0"/>
                                          <w:marBottom w:val="0"/>
                                          <w:divBdr>
                                            <w:top w:val="none" w:sz="0" w:space="0" w:color="auto"/>
                                            <w:left w:val="none" w:sz="0" w:space="0" w:color="auto"/>
                                            <w:bottom w:val="none" w:sz="0" w:space="0" w:color="auto"/>
                                            <w:right w:val="none" w:sz="0" w:space="0" w:color="auto"/>
                                          </w:divBdr>
                                        </w:div>
                                        <w:div w:id="605230327">
                                          <w:marLeft w:val="0"/>
                                          <w:marRight w:val="0"/>
                                          <w:marTop w:val="0"/>
                                          <w:marBottom w:val="0"/>
                                          <w:divBdr>
                                            <w:top w:val="none" w:sz="0" w:space="0" w:color="auto"/>
                                            <w:left w:val="none" w:sz="0" w:space="0" w:color="auto"/>
                                            <w:bottom w:val="none" w:sz="0" w:space="0" w:color="auto"/>
                                            <w:right w:val="none" w:sz="0" w:space="0" w:color="auto"/>
                                          </w:divBdr>
                                        </w:div>
                                        <w:div w:id="1736857715">
                                          <w:marLeft w:val="0"/>
                                          <w:marRight w:val="0"/>
                                          <w:marTop w:val="0"/>
                                          <w:marBottom w:val="0"/>
                                          <w:divBdr>
                                            <w:top w:val="none" w:sz="0" w:space="0" w:color="auto"/>
                                            <w:left w:val="none" w:sz="0" w:space="0" w:color="auto"/>
                                            <w:bottom w:val="none" w:sz="0" w:space="0" w:color="auto"/>
                                            <w:right w:val="none" w:sz="0" w:space="0" w:color="auto"/>
                                          </w:divBdr>
                                        </w:div>
                                        <w:div w:id="1710373385">
                                          <w:marLeft w:val="0"/>
                                          <w:marRight w:val="0"/>
                                          <w:marTop w:val="0"/>
                                          <w:marBottom w:val="0"/>
                                          <w:divBdr>
                                            <w:top w:val="none" w:sz="0" w:space="0" w:color="auto"/>
                                            <w:left w:val="none" w:sz="0" w:space="0" w:color="auto"/>
                                            <w:bottom w:val="none" w:sz="0" w:space="0" w:color="auto"/>
                                            <w:right w:val="none" w:sz="0" w:space="0" w:color="auto"/>
                                          </w:divBdr>
                                        </w:div>
                                        <w:div w:id="205678965">
                                          <w:marLeft w:val="0"/>
                                          <w:marRight w:val="0"/>
                                          <w:marTop w:val="0"/>
                                          <w:marBottom w:val="0"/>
                                          <w:divBdr>
                                            <w:top w:val="none" w:sz="0" w:space="0" w:color="auto"/>
                                            <w:left w:val="none" w:sz="0" w:space="0" w:color="auto"/>
                                            <w:bottom w:val="none" w:sz="0" w:space="0" w:color="auto"/>
                                            <w:right w:val="none" w:sz="0" w:space="0" w:color="auto"/>
                                          </w:divBdr>
                                        </w:div>
                                        <w:div w:id="1265965176">
                                          <w:marLeft w:val="0"/>
                                          <w:marRight w:val="0"/>
                                          <w:marTop w:val="0"/>
                                          <w:marBottom w:val="0"/>
                                          <w:divBdr>
                                            <w:top w:val="none" w:sz="0" w:space="0" w:color="auto"/>
                                            <w:left w:val="none" w:sz="0" w:space="0" w:color="auto"/>
                                            <w:bottom w:val="none" w:sz="0" w:space="0" w:color="auto"/>
                                            <w:right w:val="none" w:sz="0" w:space="0" w:color="auto"/>
                                          </w:divBdr>
                                        </w:div>
                                        <w:div w:id="1414467450">
                                          <w:marLeft w:val="0"/>
                                          <w:marRight w:val="0"/>
                                          <w:marTop w:val="0"/>
                                          <w:marBottom w:val="0"/>
                                          <w:divBdr>
                                            <w:top w:val="none" w:sz="0" w:space="0" w:color="auto"/>
                                            <w:left w:val="none" w:sz="0" w:space="0" w:color="auto"/>
                                            <w:bottom w:val="none" w:sz="0" w:space="0" w:color="auto"/>
                                            <w:right w:val="none" w:sz="0" w:space="0" w:color="auto"/>
                                          </w:divBdr>
                                        </w:div>
                                        <w:div w:id="1376461843">
                                          <w:marLeft w:val="0"/>
                                          <w:marRight w:val="0"/>
                                          <w:marTop w:val="0"/>
                                          <w:marBottom w:val="0"/>
                                          <w:divBdr>
                                            <w:top w:val="none" w:sz="0" w:space="0" w:color="auto"/>
                                            <w:left w:val="none" w:sz="0" w:space="0" w:color="auto"/>
                                            <w:bottom w:val="none" w:sz="0" w:space="0" w:color="auto"/>
                                            <w:right w:val="none" w:sz="0" w:space="0" w:color="auto"/>
                                          </w:divBdr>
                                        </w:div>
                                        <w:div w:id="2129427174">
                                          <w:marLeft w:val="0"/>
                                          <w:marRight w:val="0"/>
                                          <w:marTop w:val="0"/>
                                          <w:marBottom w:val="0"/>
                                          <w:divBdr>
                                            <w:top w:val="none" w:sz="0" w:space="0" w:color="auto"/>
                                            <w:left w:val="none" w:sz="0" w:space="0" w:color="auto"/>
                                            <w:bottom w:val="none" w:sz="0" w:space="0" w:color="auto"/>
                                            <w:right w:val="none" w:sz="0" w:space="0" w:color="auto"/>
                                          </w:divBdr>
                                        </w:div>
                                        <w:div w:id="1710060810">
                                          <w:marLeft w:val="0"/>
                                          <w:marRight w:val="0"/>
                                          <w:marTop w:val="0"/>
                                          <w:marBottom w:val="0"/>
                                          <w:divBdr>
                                            <w:top w:val="none" w:sz="0" w:space="0" w:color="auto"/>
                                            <w:left w:val="none" w:sz="0" w:space="0" w:color="auto"/>
                                            <w:bottom w:val="none" w:sz="0" w:space="0" w:color="auto"/>
                                            <w:right w:val="none" w:sz="0" w:space="0" w:color="auto"/>
                                          </w:divBdr>
                                        </w:div>
                                        <w:div w:id="990208749">
                                          <w:marLeft w:val="0"/>
                                          <w:marRight w:val="0"/>
                                          <w:marTop w:val="0"/>
                                          <w:marBottom w:val="0"/>
                                          <w:divBdr>
                                            <w:top w:val="none" w:sz="0" w:space="0" w:color="auto"/>
                                            <w:left w:val="none" w:sz="0" w:space="0" w:color="auto"/>
                                            <w:bottom w:val="none" w:sz="0" w:space="0" w:color="auto"/>
                                            <w:right w:val="none" w:sz="0" w:space="0" w:color="auto"/>
                                          </w:divBdr>
                                        </w:div>
                                        <w:div w:id="911160670">
                                          <w:marLeft w:val="0"/>
                                          <w:marRight w:val="0"/>
                                          <w:marTop w:val="0"/>
                                          <w:marBottom w:val="0"/>
                                          <w:divBdr>
                                            <w:top w:val="none" w:sz="0" w:space="0" w:color="auto"/>
                                            <w:left w:val="none" w:sz="0" w:space="0" w:color="auto"/>
                                            <w:bottom w:val="none" w:sz="0" w:space="0" w:color="auto"/>
                                            <w:right w:val="none" w:sz="0" w:space="0" w:color="auto"/>
                                          </w:divBdr>
                                        </w:div>
                                        <w:div w:id="1815491484">
                                          <w:marLeft w:val="0"/>
                                          <w:marRight w:val="0"/>
                                          <w:marTop w:val="0"/>
                                          <w:marBottom w:val="0"/>
                                          <w:divBdr>
                                            <w:top w:val="none" w:sz="0" w:space="0" w:color="auto"/>
                                            <w:left w:val="none" w:sz="0" w:space="0" w:color="auto"/>
                                            <w:bottom w:val="none" w:sz="0" w:space="0" w:color="auto"/>
                                            <w:right w:val="none" w:sz="0" w:space="0" w:color="auto"/>
                                          </w:divBdr>
                                        </w:div>
                                        <w:div w:id="262499345">
                                          <w:marLeft w:val="0"/>
                                          <w:marRight w:val="0"/>
                                          <w:marTop w:val="0"/>
                                          <w:marBottom w:val="0"/>
                                          <w:divBdr>
                                            <w:top w:val="none" w:sz="0" w:space="0" w:color="auto"/>
                                            <w:left w:val="none" w:sz="0" w:space="0" w:color="auto"/>
                                            <w:bottom w:val="none" w:sz="0" w:space="0" w:color="auto"/>
                                            <w:right w:val="none" w:sz="0" w:space="0" w:color="auto"/>
                                          </w:divBdr>
                                        </w:div>
                                        <w:div w:id="1598636619">
                                          <w:marLeft w:val="0"/>
                                          <w:marRight w:val="0"/>
                                          <w:marTop w:val="0"/>
                                          <w:marBottom w:val="0"/>
                                          <w:divBdr>
                                            <w:top w:val="none" w:sz="0" w:space="0" w:color="auto"/>
                                            <w:left w:val="none" w:sz="0" w:space="0" w:color="auto"/>
                                            <w:bottom w:val="none" w:sz="0" w:space="0" w:color="auto"/>
                                            <w:right w:val="none" w:sz="0" w:space="0" w:color="auto"/>
                                          </w:divBdr>
                                        </w:div>
                                        <w:div w:id="1422723882">
                                          <w:marLeft w:val="0"/>
                                          <w:marRight w:val="0"/>
                                          <w:marTop w:val="0"/>
                                          <w:marBottom w:val="0"/>
                                          <w:divBdr>
                                            <w:top w:val="none" w:sz="0" w:space="0" w:color="auto"/>
                                            <w:left w:val="none" w:sz="0" w:space="0" w:color="auto"/>
                                            <w:bottom w:val="none" w:sz="0" w:space="0" w:color="auto"/>
                                            <w:right w:val="none" w:sz="0" w:space="0" w:color="auto"/>
                                          </w:divBdr>
                                        </w:div>
                                        <w:div w:id="1250188884">
                                          <w:marLeft w:val="0"/>
                                          <w:marRight w:val="0"/>
                                          <w:marTop w:val="0"/>
                                          <w:marBottom w:val="0"/>
                                          <w:divBdr>
                                            <w:top w:val="none" w:sz="0" w:space="0" w:color="auto"/>
                                            <w:left w:val="none" w:sz="0" w:space="0" w:color="auto"/>
                                            <w:bottom w:val="none" w:sz="0" w:space="0" w:color="auto"/>
                                            <w:right w:val="none" w:sz="0" w:space="0" w:color="auto"/>
                                          </w:divBdr>
                                        </w:div>
                                        <w:div w:id="1598052204">
                                          <w:marLeft w:val="0"/>
                                          <w:marRight w:val="0"/>
                                          <w:marTop w:val="0"/>
                                          <w:marBottom w:val="0"/>
                                          <w:divBdr>
                                            <w:top w:val="none" w:sz="0" w:space="0" w:color="auto"/>
                                            <w:left w:val="none" w:sz="0" w:space="0" w:color="auto"/>
                                            <w:bottom w:val="none" w:sz="0" w:space="0" w:color="auto"/>
                                            <w:right w:val="none" w:sz="0" w:space="0" w:color="auto"/>
                                          </w:divBdr>
                                        </w:div>
                                        <w:div w:id="1647737346">
                                          <w:marLeft w:val="0"/>
                                          <w:marRight w:val="0"/>
                                          <w:marTop w:val="0"/>
                                          <w:marBottom w:val="0"/>
                                          <w:divBdr>
                                            <w:top w:val="none" w:sz="0" w:space="0" w:color="auto"/>
                                            <w:left w:val="none" w:sz="0" w:space="0" w:color="auto"/>
                                            <w:bottom w:val="none" w:sz="0" w:space="0" w:color="auto"/>
                                            <w:right w:val="none" w:sz="0" w:space="0" w:color="auto"/>
                                          </w:divBdr>
                                        </w:div>
                                        <w:div w:id="1327318099">
                                          <w:marLeft w:val="0"/>
                                          <w:marRight w:val="0"/>
                                          <w:marTop w:val="0"/>
                                          <w:marBottom w:val="0"/>
                                          <w:divBdr>
                                            <w:top w:val="none" w:sz="0" w:space="0" w:color="auto"/>
                                            <w:left w:val="none" w:sz="0" w:space="0" w:color="auto"/>
                                            <w:bottom w:val="none" w:sz="0" w:space="0" w:color="auto"/>
                                            <w:right w:val="none" w:sz="0" w:space="0" w:color="auto"/>
                                          </w:divBdr>
                                        </w:div>
                                        <w:div w:id="1229918185">
                                          <w:marLeft w:val="0"/>
                                          <w:marRight w:val="0"/>
                                          <w:marTop w:val="0"/>
                                          <w:marBottom w:val="0"/>
                                          <w:divBdr>
                                            <w:top w:val="none" w:sz="0" w:space="0" w:color="auto"/>
                                            <w:left w:val="none" w:sz="0" w:space="0" w:color="auto"/>
                                            <w:bottom w:val="none" w:sz="0" w:space="0" w:color="auto"/>
                                            <w:right w:val="none" w:sz="0" w:space="0" w:color="auto"/>
                                          </w:divBdr>
                                        </w:div>
                                        <w:div w:id="1674801307">
                                          <w:marLeft w:val="0"/>
                                          <w:marRight w:val="0"/>
                                          <w:marTop w:val="0"/>
                                          <w:marBottom w:val="0"/>
                                          <w:divBdr>
                                            <w:top w:val="none" w:sz="0" w:space="0" w:color="auto"/>
                                            <w:left w:val="none" w:sz="0" w:space="0" w:color="auto"/>
                                            <w:bottom w:val="none" w:sz="0" w:space="0" w:color="auto"/>
                                            <w:right w:val="none" w:sz="0" w:space="0" w:color="auto"/>
                                          </w:divBdr>
                                        </w:div>
                                        <w:div w:id="479737092">
                                          <w:marLeft w:val="0"/>
                                          <w:marRight w:val="0"/>
                                          <w:marTop w:val="0"/>
                                          <w:marBottom w:val="0"/>
                                          <w:divBdr>
                                            <w:top w:val="none" w:sz="0" w:space="0" w:color="auto"/>
                                            <w:left w:val="none" w:sz="0" w:space="0" w:color="auto"/>
                                            <w:bottom w:val="none" w:sz="0" w:space="0" w:color="auto"/>
                                            <w:right w:val="none" w:sz="0" w:space="0" w:color="auto"/>
                                          </w:divBdr>
                                        </w:div>
                                        <w:div w:id="935669">
                                          <w:marLeft w:val="0"/>
                                          <w:marRight w:val="0"/>
                                          <w:marTop w:val="0"/>
                                          <w:marBottom w:val="0"/>
                                          <w:divBdr>
                                            <w:top w:val="none" w:sz="0" w:space="0" w:color="auto"/>
                                            <w:left w:val="none" w:sz="0" w:space="0" w:color="auto"/>
                                            <w:bottom w:val="none" w:sz="0" w:space="0" w:color="auto"/>
                                            <w:right w:val="none" w:sz="0" w:space="0" w:color="auto"/>
                                          </w:divBdr>
                                        </w:div>
                                        <w:div w:id="1060326165">
                                          <w:marLeft w:val="0"/>
                                          <w:marRight w:val="0"/>
                                          <w:marTop w:val="0"/>
                                          <w:marBottom w:val="0"/>
                                          <w:divBdr>
                                            <w:top w:val="none" w:sz="0" w:space="0" w:color="auto"/>
                                            <w:left w:val="none" w:sz="0" w:space="0" w:color="auto"/>
                                            <w:bottom w:val="none" w:sz="0" w:space="0" w:color="auto"/>
                                            <w:right w:val="none" w:sz="0" w:space="0" w:color="auto"/>
                                          </w:divBdr>
                                        </w:div>
                                        <w:div w:id="1956596972">
                                          <w:marLeft w:val="0"/>
                                          <w:marRight w:val="0"/>
                                          <w:marTop w:val="0"/>
                                          <w:marBottom w:val="0"/>
                                          <w:divBdr>
                                            <w:top w:val="none" w:sz="0" w:space="0" w:color="auto"/>
                                            <w:left w:val="none" w:sz="0" w:space="0" w:color="auto"/>
                                            <w:bottom w:val="none" w:sz="0" w:space="0" w:color="auto"/>
                                            <w:right w:val="none" w:sz="0" w:space="0" w:color="auto"/>
                                          </w:divBdr>
                                        </w:div>
                                        <w:div w:id="455679759">
                                          <w:marLeft w:val="0"/>
                                          <w:marRight w:val="0"/>
                                          <w:marTop w:val="0"/>
                                          <w:marBottom w:val="0"/>
                                          <w:divBdr>
                                            <w:top w:val="none" w:sz="0" w:space="0" w:color="auto"/>
                                            <w:left w:val="none" w:sz="0" w:space="0" w:color="auto"/>
                                            <w:bottom w:val="none" w:sz="0" w:space="0" w:color="auto"/>
                                            <w:right w:val="none" w:sz="0" w:space="0" w:color="auto"/>
                                          </w:divBdr>
                                        </w:div>
                                        <w:div w:id="214050482">
                                          <w:marLeft w:val="0"/>
                                          <w:marRight w:val="0"/>
                                          <w:marTop w:val="0"/>
                                          <w:marBottom w:val="0"/>
                                          <w:divBdr>
                                            <w:top w:val="none" w:sz="0" w:space="0" w:color="auto"/>
                                            <w:left w:val="none" w:sz="0" w:space="0" w:color="auto"/>
                                            <w:bottom w:val="none" w:sz="0" w:space="0" w:color="auto"/>
                                            <w:right w:val="none" w:sz="0" w:space="0" w:color="auto"/>
                                          </w:divBdr>
                                        </w:div>
                                        <w:div w:id="471413739">
                                          <w:marLeft w:val="0"/>
                                          <w:marRight w:val="0"/>
                                          <w:marTop w:val="0"/>
                                          <w:marBottom w:val="0"/>
                                          <w:divBdr>
                                            <w:top w:val="none" w:sz="0" w:space="0" w:color="auto"/>
                                            <w:left w:val="none" w:sz="0" w:space="0" w:color="auto"/>
                                            <w:bottom w:val="none" w:sz="0" w:space="0" w:color="auto"/>
                                            <w:right w:val="none" w:sz="0" w:space="0" w:color="auto"/>
                                          </w:divBdr>
                                        </w:div>
                                        <w:div w:id="1678192673">
                                          <w:marLeft w:val="0"/>
                                          <w:marRight w:val="0"/>
                                          <w:marTop w:val="0"/>
                                          <w:marBottom w:val="0"/>
                                          <w:divBdr>
                                            <w:top w:val="none" w:sz="0" w:space="0" w:color="auto"/>
                                            <w:left w:val="none" w:sz="0" w:space="0" w:color="auto"/>
                                            <w:bottom w:val="none" w:sz="0" w:space="0" w:color="auto"/>
                                            <w:right w:val="none" w:sz="0" w:space="0" w:color="auto"/>
                                          </w:divBdr>
                                        </w:div>
                                        <w:div w:id="2047558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82.14B.030" TargetMode="External"/><Relationship Id="rId13" Type="http://schemas.openxmlformats.org/officeDocument/2006/relationships/hyperlink" Target="http://app.leg.wa.gov/RCW/default.aspx?cite=82.14B.030" TargetMode="External"/><Relationship Id="rId18" Type="http://schemas.openxmlformats.org/officeDocument/2006/relationships/hyperlink" Target="http://app.leg.wa.gov/RCW/default.aspx?cite=38.52.540"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app.leg.wa.gov/RCW/default.aspx?cite=82.14B.030" TargetMode="External"/><Relationship Id="rId12" Type="http://schemas.openxmlformats.org/officeDocument/2006/relationships/hyperlink" Target="http://apps.leg.wa.gov/wac/default.aspx?cite=118-66-020" TargetMode="External"/><Relationship Id="rId17" Type="http://schemas.openxmlformats.org/officeDocument/2006/relationships/hyperlink" Target="http://app.leg.wa.gov/RCW/default.aspx?cite=38.52.545" TargetMode="External"/><Relationship Id="rId2" Type="http://schemas.openxmlformats.org/officeDocument/2006/relationships/settings" Target="settings.xml"/><Relationship Id="rId16" Type="http://schemas.openxmlformats.org/officeDocument/2006/relationships/hyperlink" Target="http://app.leg.wa.gov/RCW/default.aspx?cite=38.52.54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p.leg.wa.gov/RCW/default.aspx?cite=82.14B.030" TargetMode="External"/><Relationship Id="rId11" Type="http://schemas.openxmlformats.org/officeDocument/2006/relationships/hyperlink" Target="http://app.leg.wa.gov/RCW/default.aspx?cite=82.14B.030" TargetMode="External"/><Relationship Id="rId24" Type="http://schemas.openxmlformats.org/officeDocument/2006/relationships/customXml" Target="../customXml/item4.xml"/><Relationship Id="rId5" Type="http://schemas.openxmlformats.org/officeDocument/2006/relationships/hyperlink" Target="http://app.leg.wa.gov/RCW/default.aspx?cite=82.14B.030" TargetMode="External"/><Relationship Id="rId15" Type="http://schemas.openxmlformats.org/officeDocument/2006/relationships/hyperlink" Target="http://apps.leg.wa.gov/wac/default.aspx?cite=118-66-020" TargetMode="External"/><Relationship Id="rId23" Type="http://schemas.openxmlformats.org/officeDocument/2006/relationships/customXml" Target="../customXml/item3.xml"/><Relationship Id="rId10" Type="http://schemas.openxmlformats.org/officeDocument/2006/relationships/hyperlink" Target="http://apps.leg.wa.gov/wac/default.aspx?cite=118-66-020" TargetMode="External"/><Relationship Id="rId19" Type="http://schemas.openxmlformats.org/officeDocument/2006/relationships/fontTable" Target="fontTable.xml"/><Relationship Id="rId4" Type="http://schemas.openxmlformats.org/officeDocument/2006/relationships/hyperlink" Target="http://apps.leg.wa.gov/wac/default.aspx?cite=118-66-020" TargetMode="External"/><Relationship Id="rId9" Type="http://schemas.openxmlformats.org/officeDocument/2006/relationships/hyperlink" Target="http://app.leg.wa.gov/RCW/default.aspx?cite=82.14B.030" TargetMode="External"/><Relationship Id="rId14" Type="http://schemas.openxmlformats.org/officeDocument/2006/relationships/hyperlink" Target="http://app.leg.wa.gov/RCW/default.aspx?cite=82.14B.03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07427C22B4BB4682F4595D9ADDBE0D" ma:contentTypeVersion="96" ma:contentTypeDescription="" ma:contentTypeScope="" ma:versionID="2d61bb41f3c80a2dbedf5680bad6af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2016-08-31T07:00:00+00:00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State of Washington Military Department Emergency Management Division</CaseCompanyNames>
    <DocketNumber xmlns="dc463f71-b30c-4ab2-9473-d307f9d35888">161046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C36F41F-787D-4684-BDF0-40F8B7ECD7C6}"/>
</file>

<file path=customXml/itemProps2.xml><?xml version="1.0" encoding="utf-8"?>
<ds:datastoreItem xmlns:ds="http://schemas.openxmlformats.org/officeDocument/2006/customXml" ds:itemID="{862D8A69-948A-4B01-9D79-56DE6C4F30DC}"/>
</file>

<file path=customXml/itemProps3.xml><?xml version="1.0" encoding="utf-8"?>
<ds:datastoreItem xmlns:ds="http://schemas.openxmlformats.org/officeDocument/2006/customXml" ds:itemID="{4A4FB885-E8C3-4CB7-A407-7A96FDBB25AB}"/>
</file>

<file path=customXml/itemProps4.xml><?xml version="1.0" encoding="utf-8"?>
<ds:datastoreItem xmlns:ds="http://schemas.openxmlformats.org/officeDocument/2006/customXml" ds:itemID="{3D88B379-7D0F-4F7E-8351-711E01E2DBD1}"/>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Bill K. (MIL)</dc:creator>
  <cp:keywords/>
  <dc:description/>
  <cp:lastModifiedBy>Peters, Bill K. (MIL)</cp:lastModifiedBy>
  <cp:revision>1</cp:revision>
  <dcterms:created xsi:type="dcterms:W3CDTF">2016-10-07T22:35:00Z</dcterms:created>
  <dcterms:modified xsi:type="dcterms:W3CDTF">2016-10-07T22:36:00Z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0x0101006E56B4D1795A2E4DB2F0B01679ED314A00D407427C22B4BB4682F4595D9ADDBE0D</vt:lpwstr>
  </property>
  <property fmtid="{D5CDD505-2E9C-101B-9397-08002B2CF9AE}" pid="3" name="_docset_NoMedatataSyncRequired">
    <vt:lpwstr>False</vt:lpwstr>
  </property>
</Properties>
</file>