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Avista Corp.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1411 East Mission   P.O. Box 3727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Spokane,</w:t>
      </w:r>
      <w:r w:rsidRPr="00651AD2">
        <w:rPr>
          <w:rFonts w:ascii="Times New Roman" w:hAnsi="Times New Roman"/>
          <w:sz w:val="24"/>
          <w:szCs w:val="24"/>
        </w:rPr>
        <w:t xml:space="preserve"> Washington  99220-0500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Telephone 509-489-0500</w:t>
      </w:r>
    </w:p>
    <w:p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Toll Free   800-727-9170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0D7080" w:rsidP="00651AD2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1</w:t>
      </w:r>
      <w:bookmarkStart w:id="0" w:name="_GoBack"/>
      <w:bookmarkEnd w:id="0"/>
      <w:r w:rsidR="00406EA7">
        <w:rPr>
          <w:rFonts w:ascii="Times New Roman" w:hAnsi="Times New Roman" w:cs="Times New Roman"/>
        </w:rPr>
        <w:t>, 2016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rPr>
          <w:rFonts w:ascii="Times New Roman" w:hAnsi="Times New Roman" w:cs="Times New Roman"/>
          <w:b/>
          <w:i/>
        </w:rPr>
      </w:pPr>
      <w:r w:rsidRPr="00651AD2">
        <w:rPr>
          <w:rFonts w:ascii="Times New Roman" w:hAnsi="Times New Roman" w:cs="Times New Roman"/>
          <w:b/>
          <w:i/>
        </w:rPr>
        <w:t xml:space="preserve">VIA: </w:t>
      </w:r>
      <w:r w:rsidR="009E0744">
        <w:rPr>
          <w:rFonts w:ascii="Times New Roman" w:hAnsi="Times New Roman" w:cs="Times New Roman"/>
          <w:b/>
          <w:i/>
        </w:rPr>
        <w:t>UTC Portal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Steven V. King</w:t>
      </w:r>
    </w:p>
    <w:p w:rsidR="00651AD2" w:rsidRPr="00651AD2" w:rsidRDefault="00651AD2" w:rsidP="00651AD2">
      <w:pPr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Executive Director and Secretary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Washington Utilities &amp; Transportation Commission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1300 S. Evergreen Park Drive S. W.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P.O. Box 47250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Olympia, Washington  98504-7250</w:t>
      </w:r>
    </w:p>
    <w:p w:rsidR="00651AD2" w:rsidRPr="00651AD2" w:rsidRDefault="00651AD2" w:rsidP="00651AD2">
      <w:pPr>
        <w:ind w:right="-720"/>
        <w:jc w:val="center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Dear Mr. King:</w:t>
      </w:r>
    </w:p>
    <w:p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RE:</w:t>
      </w:r>
      <w:r w:rsidRPr="00651AD2">
        <w:rPr>
          <w:rFonts w:ascii="Times New Roman" w:hAnsi="Times New Roman" w:cs="Times New Roman"/>
        </w:rPr>
        <w:tab/>
      </w:r>
      <w:r w:rsidR="00C11432">
        <w:rPr>
          <w:rFonts w:ascii="Times New Roman" w:hAnsi="Times New Roman" w:cs="Times New Roman"/>
        </w:rPr>
        <w:t>Docket UE-</w:t>
      </w:r>
      <w:r w:rsidR="00556919">
        <w:rPr>
          <w:rFonts w:ascii="Times New Roman" w:hAnsi="Times New Roman" w:cs="Times New Roman"/>
        </w:rPr>
        <w:t>_______</w:t>
      </w:r>
      <w:r w:rsidR="00670A6F">
        <w:rPr>
          <w:rFonts w:ascii="Times New Roman" w:hAnsi="Times New Roman" w:cs="Times New Roman"/>
        </w:rPr>
        <w:t xml:space="preserve"> - </w:t>
      </w:r>
      <w:r w:rsidRPr="00651AD2">
        <w:rPr>
          <w:rFonts w:ascii="Times New Roman" w:hAnsi="Times New Roman" w:cs="Times New Roman"/>
        </w:rPr>
        <w:t xml:space="preserve">Avista Utilities </w:t>
      </w:r>
      <w:r>
        <w:rPr>
          <w:rFonts w:ascii="Times New Roman" w:hAnsi="Times New Roman" w:cs="Times New Roman"/>
        </w:rPr>
        <w:t>201</w:t>
      </w:r>
      <w:r w:rsidR="00406EA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651AD2">
        <w:rPr>
          <w:rFonts w:ascii="Times New Roman" w:hAnsi="Times New Roman" w:cs="Times New Roman"/>
        </w:rPr>
        <w:t>Renewable Target Compliance Report</w:t>
      </w:r>
    </w:p>
    <w:p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In compliance with RCW 19.285, also known as “I-937” or the Washington Energy Independence Act, and WAC 480-109, Avista Utilities hereby submits its “Compliance Report” demonstrating compliance with the renewable energy component of I-937</w:t>
      </w:r>
      <w:r w:rsidR="00556919">
        <w:rPr>
          <w:rFonts w:ascii="Times New Roman" w:hAnsi="Times New Roman" w:cs="Times New Roman"/>
        </w:rPr>
        <w:t xml:space="preserve"> for 2016</w:t>
      </w:r>
      <w:r w:rsidRPr="00651AD2">
        <w:rPr>
          <w:rFonts w:ascii="Times New Roman" w:hAnsi="Times New Roman" w:cs="Times New Roman"/>
        </w:rPr>
        <w:t xml:space="preserve">.  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 xml:space="preserve">The Company has </w:t>
      </w:r>
      <w:r w:rsidR="00945DC6">
        <w:rPr>
          <w:rFonts w:ascii="Times New Roman" w:hAnsi="Times New Roman" w:cs="Times New Roman"/>
        </w:rPr>
        <w:t>sent a hard copy of this filing to the Records Center via overnight mail and</w:t>
      </w:r>
      <w:r w:rsidRPr="00651AD2">
        <w:rPr>
          <w:rFonts w:ascii="Times New Roman" w:hAnsi="Times New Roman" w:cs="Times New Roman"/>
        </w:rPr>
        <w:t xml:space="preserve"> included </w:t>
      </w:r>
      <w:r w:rsidR="00945DC6">
        <w:rPr>
          <w:rFonts w:ascii="Times New Roman" w:hAnsi="Times New Roman" w:cs="Times New Roman"/>
        </w:rPr>
        <w:t>a</w:t>
      </w:r>
      <w:r w:rsidRPr="00651AD2">
        <w:rPr>
          <w:rFonts w:ascii="Times New Roman" w:hAnsi="Times New Roman" w:cs="Times New Roman"/>
        </w:rPr>
        <w:t xml:space="preserve"> CD</w:t>
      </w:r>
      <w:r w:rsidR="00945DC6">
        <w:rPr>
          <w:rFonts w:ascii="Times New Roman" w:hAnsi="Times New Roman" w:cs="Times New Roman"/>
        </w:rPr>
        <w:t xml:space="preserve"> with</w:t>
      </w:r>
      <w:r w:rsidRPr="00651AD2">
        <w:rPr>
          <w:rFonts w:ascii="Times New Roman" w:hAnsi="Times New Roman" w:cs="Times New Roman"/>
        </w:rPr>
        <w:t xml:space="preserve"> </w:t>
      </w:r>
      <w:r w:rsidRPr="00651AD2">
        <w:rPr>
          <w:rFonts w:ascii="Times New Roman" w:hAnsi="Times New Roman" w:cs="Times New Roman"/>
          <w:b/>
        </w:rPr>
        <w:t>“Confidential”</w:t>
      </w:r>
      <w:r w:rsidRPr="00651AD2">
        <w:rPr>
          <w:rFonts w:ascii="Times New Roman" w:hAnsi="Times New Roman" w:cs="Times New Roman"/>
        </w:rPr>
        <w:t xml:space="preserve"> workpapers supporting the Company’s filing.  These workpapers should be treated as CONFIDENTIAL per WAC 480-07-160 and RCW 80-04-095.  Given the voluminous and electronic nature of these workpapers, they are being provided in electronic format only.  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If you have any questions regarding this information, please contact Clint Kalich at 509-495-4532 or myself at 509-495-4975.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Sincerely,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/s/</w:t>
      </w:r>
      <w:r w:rsidRPr="00651AD2">
        <w:rPr>
          <w:rFonts w:ascii="Lucida Handwriting" w:hAnsi="Lucida Handwriting" w:cs="Times New Roman"/>
        </w:rPr>
        <w:t>Linda Gervais</w:t>
      </w:r>
      <w:r w:rsidRPr="00651AD2">
        <w:rPr>
          <w:rFonts w:ascii="Times New Roman" w:hAnsi="Times New Roman" w:cs="Times New Roman"/>
        </w:rPr>
        <w:t>//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Linda Gervais</w:t>
      </w:r>
    </w:p>
    <w:p w:rsidR="00651AD2" w:rsidRPr="00651AD2" w:rsidRDefault="00406EA7" w:rsidP="00651AD2">
      <w:pPr>
        <w:ind w:righ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651AD2" w:rsidRPr="00651AD2">
        <w:rPr>
          <w:rFonts w:ascii="Times New Roman" w:hAnsi="Times New Roman" w:cs="Times New Roman"/>
        </w:rPr>
        <w:t>Manager, Regulatory Policy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Avista Utilities</w:t>
      </w:r>
    </w:p>
    <w:p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509-495-4975</w:t>
      </w:r>
    </w:p>
    <w:p w:rsidR="003D0502" w:rsidRPr="00651AD2" w:rsidRDefault="000D7080" w:rsidP="00651AD2">
      <w:pPr>
        <w:ind w:right="-720"/>
        <w:jc w:val="both"/>
        <w:rPr>
          <w:rFonts w:ascii="Times New Roman" w:hAnsi="Times New Roman" w:cs="Times New Roman"/>
        </w:rPr>
      </w:pPr>
      <w:hyperlink r:id="rId6" w:history="1">
        <w:r w:rsidR="00651AD2" w:rsidRPr="00651AD2">
          <w:rPr>
            <w:rStyle w:val="Hyperlink"/>
            <w:rFonts w:ascii="Times New Roman" w:hAnsi="Times New Roman" w:cs="Times New Roman"/>
          </w:rPr>
          <w:t>linda.gervais@avistacorp.com</w:t>
        </w:r>
      </w:hyperlink>
    </w:p>
    <w:sectPr w:rsidR="003D0502" w:rsidRPr="00651AD2" w:rsidSect="003D0502">
      <w:headerReference w:type="default" r:id="rId7"/>
      <w:footerReference w:type="default" r:id="rId8"/>
      <w:headerReference w:type="first" r:id="rId9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DE" w:rsidRDefault="005D77DE" w:rsidP="002A1126">
      <w:r>
        <w:separator/>
      </w:r>
    </w:p>
  </w:endnote>
  <w:endnote w:type="continuationSeparator" w:id="0">
    <w:p w:rsidR="005D77DE" w:rsidRDefault="005D77DE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DE" w:rsidRDefault="005D77DE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DE" w:rsidRDefault="005D77DE" w:rsidP="002A1126">
      <w:r>
        <w:separator/>
      </w:r>
    </w:p>
  </w:footnote>
  <w:footnote w:type="continuationSeparator" w:id="0">
    <w:p w:rsidR="005D77DE" w:rsidRDefault="005D77DE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DE" w:rsidRDefault="005D77DE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7DE" w:rsidRDefault="005D77DE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56C1B"/>
    <w:rsid w:val="000C64BA"/>
    <w:rsid w:val="000D15BF"/>
    <w:rsid w:val="000D7080"/>
    <w:rsid w:val="00164709"/>
    <w:rsid w:val="001D15CF"/>
    <w:rsid w:val="00217A78"/>
    <w:rsid w:val="002A1126"/>
    <w:rsid w:val="002B5C9F"/>
    <w:rsid w:val="003672E4"/>
    <w:rsid w:val="003D0502"/>
    <w:rsid w:val="003D6045"/>
    <w:rsid w:val="003D6CFA"/>
    <w:rsid w:val="00406EA7"/>
    <w:rsid w:val="00442C2E"/>
    <w:rsid w:val="004A00DD"/>
    <w:rsid w:val="00556919"/>
    <w:rsid w:val="005A1904"/>
    <w:rsid w:val="005D77DE"/>
    <w:rsid w:val="005F07B4"/>
    <w:rsid w:val="00651AD2"/>
    <w:rsid w:val="00670A6F"/>
    <w:rsid w:val="006A2183"/>
    <w:rsid w:val="006B002D"/>
    <w:rsid w:val="006D6179"/>
    <w:rsid w:val="006E7526"/>
    <w:rsid w:val="00711C03"/>
    <w:rsid w:val="0078288C"/>
    <w:rsid w:val="0084692E"/>
    <w:rsid w:val="00945DC6"/>
    <w:rsid w:val="009E0744"/>
    <w:rsid w:val="00AA2168"/>
    <w:rsid w:val="00B3771B"/>
    <w:rsid w:val="00B70A4A"/>
    <w:rsid w:val="00BE42BE"/>
    <w:rsid w:val="00C11432"/>
    <w:rsid w:val="00C45592"/>
    <w:rsid w:val="00C70E8E"/>
    <w:rsid w:val="00C946C1"/>
    <w:rsid w:val="00CC5CE5"/>
    <w:rsid w:val="00CD585F"/>
    <w:rsid w:val="00CE15BD"/>
    <w:rsid w:val="00CF736F"/>
    <w:rsid w:val="00D3182E"/>
    <w:rsid w:val="00DA7DD2"/>
    <w:rsid w:val="00E15AD0"/>
    <w:rsid w:val="00E51B31"/>
    <w:rsid w:val="00E92B30"/>
    <w:rsid w:val="00E951E9"/>
    <w:rsid w:val="00F23EFE"/>
    <w:rsid w:val="00F600AB"/>
    <w:rsid w:val="00F86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5:docId w15:val="{7A341AB6-AF3B-41F3-8A59-1E900DC2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D15BF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0D15B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0D15BF"/>
    <w:rPr>
      <w:rFonts w:ascii="Times New Roman" w:eastAsia="Times New Roman" w:hAnsi="Times New Roman" w:cs="Times New Roman"/>
      <w:sz w:val="24"/>
    </w:rPr>
  </w:style>
  <w:style w:type="character" w:styleId="LineNumber">
    <w:name w:val="line number"/>
    <w:basedOn w:val="DefaultParagraphFont"/>
    <w:unhideWhenUsed/>
    <w:rsid w:val="000D15BF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651AD2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gervais@avistacor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3FBFD81C9062479507CDE4473694D1" ma:contentTypeVersion="104" ma:contentTypeDescription="" ma:contentTypeScope="" ma:versionID="af32e58fa9167d95ce7ba09e25da03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2016-06-01T07:00:00+00:00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160779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6B2159B-0F05-4BA6-99B2-C0DF0812D4BA}"/>
</file>

<file path=customXml/itemProps2.xml><?xml version="1.0" encoding="utf-8"?>
<ds:datastoreItem xmlns:ds="http://schemas.openxmlformats.org/officeDocument/2006/customXml" ds:itemID="{3CE18A43-16AE-4D41-8E0F-4466F8A2DAE8}"/>
</file>

<file path=customXml/itemProps3.xml><?xml version="1.0" encoding="utf-8"?>
<ds:datastoreItem xmlns:ds="http://schemas.openxmlformats.org/officeDocument/2006/customXml" ds:itemID="{DB44F80C-0710-40B0-8288-D62E8C52402C}"/>
</file>

<file path=customXml/itemProps4.xml><?xml version="1.0" encoding="utf-8"?>
<ds:datastoreItem xmlns:ds="http://schemas.openxmlformats.org/officeDocument/2006/customXml" ds:itemID="{BF83F019-4C83-4513-A3DC-62F60C3CB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Bonfield, Shawn</cp:lastModifiedBy>
  <cp:revision>7</cp:revision>
  <cp:lastPrinted>2014-05-30T21:02:00Z</cp:lastPrinted>
  <dcterms:created xsi:type="dcterms:W3CDTF">2016-05-13T16:09:00Z</dcterms:created>
  <dcterms:modified xsi:type="dcterms:W3CDTF">2016-05-24T15:25:00Z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0x0101006E56B4D1795A2E4DB2F0B01679ED314A00723FBFD81C9062479507CDE4473694D1</vt:lpwstr>
  </property>
  <property fmtid="{D5CDD505-2E9C-101B-9397-08002B2CF9AE}" pid="3" name="_docset_NoMedatataSyncRequired">
    <vt:lpwstr>False</vt:lpwstr>
  </property>
</Properties>
</file>