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715" w:type="dxa"/>
        <w:tblBorders>
          <w:insideH w:val="single" w:sz="4" w:space="0" w:color="auto"/>
          <w:insideV w:val="single" w:sz="4" w:space="0" w:color="auto"/>
        </w:tblBorders>
        <w:tblLook w:val="0000" w:firstRow="0" w:lastRow="0" w:firstColumn="0" w:lastColumn="0" w:noHBand="0" w:noVBand="0"/>
      </w:tblPr>
      <w:tblGrid>
        <w:gridCol w:w="4050"/>
        <w:gridCol w:w="417"/>
        <w:gridCol w:w="4248"/>
      </w:tblGrid>
      <w:tr w:rsidR="00394E1E" w:rsidRPr="00DD3311" w14:paraId="0AF88163" w14:textId="77777777" w:rsidTr="0025685F">
        <w:trPr>
          <w:trHeight w:val="3116"/>
        </w:trPr>
        <w:tc>
          <w:tcPr>
            <w:tcW w:w="4050" w:type="dxa"/>
            <w:tcBorders>
              <w:top w:val="nil"/>
              <w:bottom w:val="single" w:sz="4" w:space="0" w:color="auto"/>
              <w:right w:val="single" w:sz="4" w:space="0" w:color="auto"/>
            </w:tcBorders>
          </w:tcPr>
          <w:p w14:paraId="0AF8814D" w14:textId="2604EE11"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7F3B634E" w:rsidR="00394E1E" w:rsidRDefault="006D469C">
            <w:pPr>
              <w:pStyle w:val="BodyText"/>
            </w:pPr>
            <w:r>
              <w:t>NORTHWEST RAILWAY MUSEUM</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3E46EEF4" w:rsidR="0006117D" w:rsidRDefault="006D469C" w:rsidP="0006117D">
            <w:pPr>
              <w:pStyle w:val="BodyText"/>
            </w:pPr>
            <w:r>
              <w:t xml:space="preserve">WASHINGTON STATE DEPARTMENT OF TRANSPORTATION, </w:t>
            </w:r>
          </w:p>
          <w:p w14:paraId="4249D88A" w14:textId="77777777" w:rsidR="006D469C" w:rsidRDefault="006D469C" w:rsidP="0006117D">
            <w:pPr>
              <w:pStyle w:val="BodyText"/>
            </w:pPr>
          </w:p>
          <w:p w14:paraId="262DC40A" w14:textId="44C68082" w:rsidR="006D469C" w:rsidRPr="00A70F28" w:rsidRDefault="006D469C" w:rsidP="0006117D">
            <w:pPr>
              <w:pStyle w:val="BodyText"/>
            </w:pPr>
            <w:r>
              <w:t xml:space="preserve">                       Respondent.</w:t>
            </w:r>
          </w:p>
          <w:p w14:paraId="0AF88157" w14:textId="404AAF74" w:rsidR="00394E1E" w:rsidRPr="00DD3311" w:rsidRDefault="00394E1E">
            <w:pPr>
              <w:pStyle w:val="BodyText"/>
              <w:rPr>
                <w:b/>
                <w:bCs/>
              </w:rPr>
            </w:pPr>
          </w:p>
        </w:tc>
        <w:tc>
          <w:tcPr>
            <w:tcW w:w="417" w:type="dxa"/>
            <w:tcBorders>
              <w:top w:val="nil"/>
              <w:left w:val="single" w:sz="4" w:space="0" w:color="auto"/>
              <w:bottom w:val="nil"/>
              <w:right w:val="nil"/>
            </w:tcBorders>
          </w:tcPr>
          <w:p w14:paraId="0AF8815A" w14:textId="47897692" w:rsidR="00B75F3B" w:rsidRPr="00DD3311" w:rsidRDefault="00B75F3B" w:rsidP="00EE27CA">
            <w:pPr>
              <w:pStyle w:val="BodyText"/>
              <w:jc w:val="center"/>
            </w:pPr>
          </w:p>
        </w:tc>
        <w:tc>
          <w:tcPr>
            <w:tcW w:w="4248" w:type="dxa"/>
            <w:tcBorders>
              <w:left w:val="nil"/>
            </w:tcBorders>
          </w:tcPr>
          <w:p w14:paraId="0AF8815B" w14:textId="7B3B1A1B" w:rsidR="00394E1E" w:rsidRPr="00DD3311" w:rsidRDefault="00394E1E">
            <w:r w:rsidRPr="00DD3311">
              <w:t xml:space="preserve">DOCKET </w:t>
            </w:r>
            <w:r w:rsidR="000F34D7" w:rsidRPr="00FC3B8C">
              <w:t>TR-</w:t>
            </w:r>
            <w:r w:rsidR="008220CB">
              <w:t>160</w:t>
            </w:r>
            <w:r w:rsidR="006D469C">
              <w:t>284</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4CD3F59F" w:rsidR="00394E1E" w:rsidRPr="00DD3311" w:rsidRDefault="00394E1E">
            <w:r w:rsidRPr="00DD3311">
              <w:t xml:space="preserve">ORDER GRANTING PETITION TO </w:t>
            </w:r>
            <w:r w:rsidR="000F34D7">
              <w:t>MODIFY HIGHWAY-RAIL GRADE CROSSING ACTIVE WARNING DEVICES</w:t>
            </w:r>
            <w:r w:rsidRPr="00DD3311">
              <w:t xml:space="preserve"> </w:t>
            </w:r>
            <w:r w:rsidR="00EB1D36">
              <w:t xml:space="preserve">AT </w:t>
            </w:r>
            <w:r w:rsidR="006D469C">
              <w:t>STATE ROUTE 202/ BENDIGO</w:t>
            </w:r>
            <w:r w:rsidR="00FD306F">
              <w:t xml:space="preserve"> </w:t>
            </w:r>
            <w:r w:rsidR="006D469C">
              <w:t>STREET</w:t>
            </w:r>
            <w:r w:rsidR="00EB1D36">
              <w:t xml:space="preserve"> </w:t>
            </w:r>
            <w:r w:rsidRPr="00DD3311">
              <w:t>AND AUTHORIZ</w:t>
            </w:r>
            <w:r w:rsidR="00D55F07">
              <w:t>ING</w:t>
            </w:r>
            <w:r w:rsidRPr="00DD3311">
              <w:t xml:space="preserve"> EXPENDITURE FROM THE GRADE CROSSING PROTECTIVE FUND</w:t>
            </w:r>
          </w:p>
          <w:p w14:paraId="0AF88160" w14:textId="77777777" w:rsidR="00394E1E" w:rsidRPr="00DD3311" w:rsidRDefault="00394E1E"/>
          <w:p w14:paraId="0AF88161" w14:textId="61D0B671" w:rsidR="00394E1E" w:rsidRPr="00DD3311" w:rsidRDefault="00394E1E">
            <w:r w:rsidRPr="00DD3311">
              <w:t xml:space="preserve">USDOT: </w:t>
            </w:r>
            <w:r w:rsidR="006D469C">
              <w:t>092040A</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5B5BFF0B" w14:textId="5E9F8B4A" w:rsidR="00CF491B" w:rsidRDefault="00394E1E" w:rsidP="00CF491B">
      <w:pPr>
        <w:pStyle w:val="NumberedParagraph"/>
        <w:spacing w:line="320" w:lineRule="exact"/>
        <w:rPr>
          <w:iCs/>
        </w:rPr>
      </w:pPr>
      <w:r w:rsidRPr="007F1000">
        <w:rPr>
          <w:iCs/>
        </w:rPr>
        <w:t>On</w:t>
      </w:r>
      <w:r w:rsidR="00BC428F" w:rsidRPr="007F1000">
        <w:rPr>
          <w:iCs/>
        </w:rPr>
        <w:t xml:space="preserve"> </w:t>
      </w:r>
      <w:r w:rsidR="006D469C">
        <w:rPr>
          <w:iCs/>
        </w:rPr>
        <w:t>March 7</w:t>
      </w:r>
      <w:r w:rsidR="00EB1D36">
        <w:rPr>
          <w:iCs/>
        </w:rPr>
        <w:t>, 2016</w:t>
      </w:r>
      <w:r w:rsidRPr="007F1000">
        <w:rPr>
          <w:bCs/>
          <w:iCs/>
        </w:rPr>
        <w:t xml:space="preserve">, </w:t>
      </w:r>
      <w:r w:rsidR="006D469C">
        <w:t>the Northwest Railway Museum</w:t>
      </w:r>
      <w:r w:rsidR="006D469C">
        <w:rPr>
          <w:iCs/>
        </w:rPr>
        <w:t xml:space="preserve"> </w:t>
      </w:r>
      <w:r w:rsidRPr="007F1000">
        <w:rPr>
          <w:iCs/>
        </w:rPr>
        <w:t xml:space="preserve">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6D469C">
        <w:t>092040A</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6D469C">
        <w:t>State Route 202 (SR-202)</w:t>
      </w:r>
      <w:r w:rsidR="002229DC" w:rsidRPr="007F1000">
        <w:rPr>
          <w:iCs/>
        </w:rPr>
        <w:t xml:space="preserve"> </w:t>
      </w:r>
      <w:r w:rsidR="00D5101E">
        <w:rPr>
          <w:iCs/>
        </w:rPr>
        <w:t xml:space="preserve">and </w:t>
      </w:r>
      <w:r w:rsidR="006D469C">
        <w:rPr>
          <w:iCs/>
        </w:rPr>
        <w:t>Bendigo Street</w:t>
      </w:r>
      <w:r w:rsidRPr="007F1000">
        <w:rPr>
          <w:iCs/>
        </w:rPr>
        <w:t xml:space="preserve"> in </w:t>
      </w:r>
      <w:r w:rsidR="006D469C">
        <w:rPr>
          <w:iCs/>
        </w:rPr>
        <w:t>North Bend</w:t>
      </w:r>
      <w:r w:rsidRPr="007F1000">
        <w:rPr>
          <w:iCs/>
        </w:rPr>
        <w:t xml:space="preserve">. The </w:t>
      </w:r>
      <w:r w:rsidR="006D469C">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6D469C">
        <w:rPr>
          <w:iCs/>
        </w:rPr>
        <w:t>11,900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E86F7F" w:rsidRPr="007F1000">
        <w:rPr>
          <w:iCs/>
        </w:rPr>
        <w:t xml:space="preserve">a portion of </w:t>
      </w:r>
      <w:r w:rsidRPr="007F1000">
        <w:rPr>
          <w:iCs/>
        </w:rPr>
        <w:t>the upgrade</w:t>
      </w:r>
      <w:r w:rsidR="00312E37" w:rsidRPr="007F1000">
        <w:rPr>
          <w:iCs/>
        </w:rPr>
        <w:t>s</w:t>
      </w:r>
      <w:r w:rsidRPr="007F1000">
        <w:rPr>
          <w:iCs/>
        </w:rPr>
        <w:t xml:space="preserve">.  </w:t>
      </w:r>
    </w:p>
    <w:p w14:paraId="0AEC1DC4" w14:textId="0E3CE301" w:rsidR="00D5101E" w:rsidRDefault="006D469C" w:rsidP="005214F2">
      <w:pPr>
        <w:pStyle w:val="NumberedParagraph"/>
        <w:spacing w:line="320" w:lineRule="exact"/>
        <w:rPr>
          <w:iCs/>
        </w:rPr>
      </w:pPr>
      <w:r>
        <w:rPr>
          <w:iCs/>
        </w:rPr>
        <w:t>The Northwest Railway Museum</w:t>
      </w:r>
      <w:r w:rsidR="00D5101E">
        <w:rPr>
          <w:iCs/>
        </w:rPr>
        <w:t xml:space="preserve"> owns </w:t>
      </w:r>
      <w:r>
        <w:rPr>
          <w:iCs/>
        </w:rPr>
        <w:t>and operates the railroad line</w:t>
      </w:r>
      <w:r w:rsidR="00D5101E">
        <w:rPr>
          <w:iCs/>
        </w:rPr>
        <w:t xml:space="preserve">. </w:t>
      </w:r>
      <w:r>
        <w:rPr>
          <w:bCs/>
          <w:iCs/>
        </w:rPr>
        <w:t xml:space="preserve">The respondent, the Washington State Department of Transportation, </w:t>
      </w:r>
      <w:r w:rsidRPr="00376E46">
        <w:rPr>
          <w:bCs/>
          <w:iCs/>
        </w:rPr>
        <w:t>consented to entry of an Order by the Commission without further notice or hearing</w:t>
      </w:r>
      <w:r>
        <w:rPr>
          <w:bCs/>
          <w:iCs/>
        </w:rPr>
        <w:t>.</w:t>
      </w:r>
    </w:p>
    <w:p w14:paraId="12355E90" w14:textId="1AA4F5F1" w:rsidR="00B42682" w:rsidRPr="00B42682" w:rsidRDefault="006D469C" w:rsidP="005214F2">
      <w:pPr>
        <w:pStyle w:val="NumberedParagraph"/>
        <w:spacing w:line="320" w:lineRule="exact"/>
        <w:rPr>
          <w:iCs/>
        </w:rPr>
      </w:pPr>
      <w:r>
        <w:rPr>
          <w:iCs/>
        </w:rPr>
        <w:t>SR-202/Bendigo Street</w:t>
      </w:r>
      <w:r w:rsidR="00B42682" w:rsidRPr="00B42682">
        <w:rPr>
          <w:iCs/>
        </w:rPr>
        <w:t xml:space="preserve"> is a </w:t>
      </w:r>
      <w:r>
        <w:rPr>
          <w:iCs/>
        </w:rPr>
        <w:t>three</w:t>
      </w:r>
      <w:r w:rsidR="00B42682" w:rsidRPr="00B42682">
        <w:rPr>
          <w:iCs/>
        </w:rPr>
        <w:t xml:space="preserve">-lane roadway with a speed limit of </w:t>
      </w:r>
      <w:r w:rsidR="00716F3B">
        <w:rPr>
          <w:iCs/>
        </w:rPr>
        <w:t>30</w:t>
      </w:r>
      <w:r w:rsidR="00B42682" w:rsidRPr="00B42682">
        <w:rPr>
          <w:iCs/>
        </w:rPr>
        <w:t xml:space="preserve"> miles per hour. </w:t>
      </w:r>
      <w:r w:rsidR="00D5101E">
        <w:rPr>
          <w:iCs/>
        </w:rPr>
        <w:t xml:space="preserve"> </w:t>
      </w:r>
      <w:r w:rsidR="00B42682" w:rsidRPr="00B42682">
        <w:rPr>
          <w:iCs/>
        </w:rPr>
        <w:t>Average annual daily vehicle traffic through the crossing is estimated at 1</w:t>
      </w:r>
      <w:r w:rsidR="00716F3B">
        <w:rPr>
          <w:iCs/>
        </w:rPr>
        <w:t>1</w:t>
      </w:r>
      <w:r w:rsidR="00B42682" w:rsidRPr="00B42682">
        <w:rPr>
          <w:iCs/>
        </w:rPr>
        <w:t>,</w:t>
      </w:r>
      <w:r w:rsidR="00716F3B">
        <w:rPr>
          <w:iCs/>
        </w:rPr>
        <w:t>060</w:t>
      </w:r>
      <w:r w:rsidR="00B42682" w:rsidRPr="00B42682">
        <w:rPr>
          <w:iCs/>
        </w:rPr>
        <w:t xml:space="preserve"> vehicles. </w:t>
      </w:r>
      <w:r w:rsidR="00D5101E">
        <w:rPr>
          <w:iCs/>
        </w:rPr>
        <w:t xml:space="preserve"> </w:t>
      </w:r>
      <w:r w:rsidR="00716F3B">
        <w:rPr>
          <w:iCs/>
        </w:rPr>
        <w:t>SR-202/Bendigo Street</w:t>
      </w:r>
      <w:r w:rsidR="00B42682" w:rsidRPr="00B42682">
        <w:rPr>
          <w:iCs/>
        </w:rPr>
        <w:t xml:space="preserve"> is part of an esta</w:t>
      </w:r>
      <w:r w:rsidR="00D5101E">
        <w:rPr>
          <w:iCs/>
        </w:rPr>
        <w:t xml:space="preserve">blished school bus route, with up to </w:t>
      </w:r>
      <w:r w:rsidR="00716F3B">
        <w:rPr>
          <w:iCs/>
        </w:rPr>
        <w:t>12</w:t>
      </w:r>
      <w:r w:rsidR="00B42682" w:rsidRPr="00B42682">
        <w:rPr>
          <w:iCs/>
        </w:rPr>
        <w:t xml:space="preserve"> school buses traveling over the crossing each day. The crossing is also part of an established truck route, with trucks making up </w:t>
      </w:r>
      <w:r w:rsidR="00716F3B">
        <w:rPr>
          <w:iCs/>
        </w:rPr>
        <w:t>less than 10</w:t>
      </w:r>
      <w:r w:rsidR="00B42682" w:rsidRPr="00B42682">
        <w:rPr>
          <w:iCs/>
        </w:rPr>
        <w:t xml:space="preserve"> percent of the total daily traffic. </w:t>
      </w:r>
      <w:r w:rsidR="00716F3B">
        <w:rPr>
          <w:iCs/>
        </w:rPr>
        <w:t>No f</w:t>
      </w:r>
      <w:r w:rsidR="00B42682" w:rsidRPr="00B42682">
        <w:rPr>
          <w:iCs/>
        </w:rPr>
        <w:t xml:space="preserve">reight trains </w:t>
      </w:r>
      <w:r w:rsidR="00716F3B">
        <w:rPr>
          <w:iCs/>
        </w:rPr>
        <w:t>operate</w:t>
      </w:r>
      <w:r w:rsidR="00B42682" w:rsidRPr="00B42682">
        <w:rPr>
          <w:iCs/>
        </w:rPr>
        <w:t xml:space="preserve"> over this </w:t>
      </w:r>
      <w:r w:rsidR="00B42682">
        <w:rPr>
          <w:iCs/>
        </w:rPr>
        <w:t xml:space="preserve">single mainline </w:t>
      </w:r>
      <w:r w:rsidR="00B42682" w:rsidRPr="00B42682">
        <w:rPr>
          <w:iCs/>
        </w:rPr>
        <w:t>track crossing</w:t>
      </w:r>
      <w:r w:rsidR="00716F3B">
        <w:rPr>
          <w:iCs/>
        </w:rPr>
        <w:t>; however, t</w:t>
      </w:r>
      <w:r w:rsidR="00D5101E">
        <w:rPr>
          <w:iCs/>
        </w:rPr>
        <w:t xml:space="preserve">wo </w:t>
      </w:r>
      <w:r w:rsidR="00B42682" w:rsidRPr="00B42682">
        <w:rPr>
          <w:iCs/>
        </w:rPr>
        <w:t>passenger trains operate over the crossing</w:t>
      </w:r>
      <w:r w:rsidR="00716F3B">
        <w:rPr>
          <w:iCs/>
        </w:rPr>
        <w:t xml:space="preserve"> twice a day at five to 15 miles per hour</w:t>
      </w:r>
      <w:r w:rsidR="00B42682" w:rsidRPr="00B42682">
        <w:rPr>
          <w:iCs/>
        </w:rPr>
        <w:t>.</w:t>
      </w:r>
    </w:p>
    <w:p w14:paraId="0AF88167" w14:textId="5E13907C" w:rsidR="007F1000" w:rsidRPr="002859FB" w:rsidRDefault="00394E1E" w:rsidP="00B0714D">
      <w:pPr>
        <w:pStyle w:val="NumberedParagraph"/>
        <w:spacing w:line="320" w:lineRule="exact"/>
        <w:rPr>
          <w:iCs/>
        </w:rPr>
      </w:pPr>
      <w:r w:rsidRPr="002859FB">
        <w:rPr>
          <w:iCs/>
        </w:rPr>
        <w:t>Railroad warning devices at</w:t>
      </w:r>
      <w:r w:rsidR="001919B4" w:rsidRPr="002859FB">
        <w:rPr>
          <w:iCs/>
        </w:rPr>
        <w:t xml:space="preserve"> the </w:t>
      </w:r>
      <w:r w:rsidR="00716F3B" w:rsidRPr="002859FB">
        <w:rPr>
          <w:iCs/>
        </w:rPr>
        <w:t>SR-202/Bendigo Street</w:t>
      </w:r>
      <w:r w:rsidR="00FA5CB6" w:rsidRPr="002859FB">
        <w:rPr>
          <w:iCs/>
        </w:rPr>
        <w:t xml:space="preserve"> crossing</w:t>
      </w:r>
      <w:r w:rsidRPr="002859FB">
        <w:rPr>
          <w:iCs/>
        </w:rPr>
        <w:t xml:space="preserve"> consist of</w:t>
      </w:r>
      <w:r w:rsidR="009732FA" w:rsidRPr="002859FB">
        <w:rPr>
          <w:iCs/>
        </w:rPr>
        <w:t xml:space="preserve"> </w:t>
      </w:r>
      <w:r w:rsidR="00716F3B">
        <w:t>cantilever and shoulder-</w:t>
      </w:r>
      <w:r w:rsidR="00EB1D36">
        <w:t>mounted</w:t>
      </w:r>
      <w:r w:rsidR="00E14109">
        <w:t xml:space="preserve"> flashing lights</w:t>
      </w:r>
      <w:r w:rsidR="00702D2A">
        <w:t xml:space="preserve">, </w:t>
      </w:r>
      <w:r w:rsidR="000F34D7">
        <w:t xml:space="preserve">gates, </w:t>
      </w:r>
      <w:proofErr w:type="spellStart"/>
      <w:r w:rsidR="000F34D7">
        <w:t>crossbucks</w:t>
      </w:r>
      <w:proofErr w:type="spellEnd"/>
      <w:r w:rsidR="00702D2A">
        <w:t>,</w:t>
      </w:r>
      <w:r w:rsidR="000F34D7">
        <w:t xml:space="preserve"> and </w:t>
      </w:r>
      <w:r w:rsidR="00EB1D36">
        <w:t>motion-</w:t>
      </w:r>
      <w:r w:rsidR="00C321E6">
        <w:t xml:space="preserve">sensor </w:t>
      </w:r>
      <w:r w:rsidR="000F34D7">
        <w:t>train</w:t>
      </w:r>
      <w:r w:rsidR="00702D2A">
        <w:t xml:space="preserve"> </w:t>
      </w:r>
      <w:r w:rsidR="000F34D7">
        <w:t>detection</w:t>
      </w:r>
      <w:r w:rsidR="00716F3B" w:rsidRPr="002859FB">
        <w:rPr>
          <w:iCs/>
        </w:rPr>
        <w:t xml:space="preserve">. </w:t>
      </w:r>
      <w:r w:rsidR="00716F3B" w:rsidRPr="002859FB">
        <w:rPr>
          <w:iCs/>
        </w:rPr>
        <w:lastRenderedPageBreak/>
        <w:t xml:space="preserve">The Northwest Train Museum </w:t>
      </w:r>
      <w:r w:rsidRPr="002859FB">
        <w:rPr>
          <w:iCs/>
        </w:rPr>
        <w:t xml:space="preserve">proposes to </w:t>
      </w:r>
      <w:r w:rsidR="00716F3B" w:rsidRPr="002859FB">
        <w:rPr>
          <w:iCs/>
        </w:rPr>
        <w:t xml:space="preserve">replace </w:t>
      </w:r>
      <w:r w:rsidR="00EB1D36" w:rsidRPr="002859FB">
        <w:rPr>
          <w:iCs/>
        </w:rPr>
        <w:t xml:space="preserve">the existing train detection system </w:t>
      </w:r>
      <w:r w:rsidR="00A908F8">
        <w:rPr>
          <w:iCs/>
        </w:rPr>
        <w:t>with</w:t>
      </w:r>
      <w:bookmarkStart w:id="0" w:name="_GoBack"/>
      <w:bookmarkEnd w:id="0"/>
      <w:r w:rsidR="00EB1D36" w:rsidRPr="002859FB">
        <w:rPr>
          <w:iCs/>
        </w:rPr>
        <w:t xml:space="preserve"> </w:t>
      </w:r>
      <w:r w:rsidR="00805EF2" w:rsidRPr="002859FB">
        <w:rPr>
          <w:iCs/>
        </w:rPr>
        <w:t>constant-</w:t>
      </w:r>
      <w:r w:rsidR="00993987" w:rsidRPr="002859FB">
        <w:rPr>
          <w:iCs/>
        </w:rPr>
        <w:t>warning train detection</w:t>
      </w:r>
      <w:r w:rsidR="005F4F91" w:rsidRPr="002859FB">
        <w:rPr>
          <w:iCs/>
        </w:rPr>
        <w:t>,</w:t>
      </w:r>
      <w:r w:rsidR="00993987" w:rsidRPr="002859FB">
        <w:rPr>
          <w:iCs/>
        </w:rPr>
        <w:t xml:space="preserve"> which is the most </w:t>
      </w:r>
      <w:r w:rsidR="00EB1D36" w:rsidRPr="002859FB">
        <w:rPr>
          <w:iCs/>
        </w:rPr>
        <w:t>current technology</w:t>
      </w:r>
      <w:r w:rsidR="00993987" w:rsidRPr="002859FB">
        <w:rPr>
          <w:iCs/>
        </w:rPr>
        <w:t xml:space="preserve">. </w:t>
      </w:r>
      <w:r w:rsidR="00805EF2" w:rsidRPr="002859FB">
        <w:rPr>
          <w:iCs/>
        </w:rPr>
        <w:t>Constant-</w:t>
      </w:r>
      <w:r w:rsidR="00993987" w:rsidRPr="002859FB">
        <w:rPr>
          <w:iCs/>
        </w:rPr>
        <w:t xml:space="preserve">warning train detection </w:t>
      </w:r>
      <w:r w:rsidR="00B42682" w:rsidRPr="002859FB">
        <w:rPr>
          <w:iCs/>
        </w:rPr>
        <w:t>provide</w:t>
      </w:r>
      <w:r w:rsidR="00993987" w:rsidRPr="002859FB">
        <w:rPr>
          <w:iCs/>
        </w:rPr>
        <w:t>s</w:t>
      </w:r>
      <w:r w:rsidR="00B42682" w:rsidRPr="002859FB">
        <w:rPr>
          <w:iCs/>
        </w:rPr>
        <w:t xml:space="preserve"> </w:t>
      </w:r>
      <w:r w:rsidR="00993987" w:rsidRPr="002859FB">
        <w:rPr>
          <w:iCs/>
        </w:rPr>
        <w:t xml:space="preserve">consistent </w:t>
      </w:r>
      <w:r w:rsidR="00B42682" w:rsidRPr="002859FB">
        <w:rPr>
          <w:iCs/>
        </w:rPr>
        <w:t>warning of an approaching train</w:t>
      </w:r>
      <w:r w:rsidR="00993987" w:rsidRPr="002859FB">
        <w:rPr>
          <w:iCs/>
        </w:rPr>
        <w:t>, no matter what speed the train is traveling</w:t>
      </w:r>
      <w:r w:rsidR="000F34D7" w:rsidRPr="002859FB">
        <w:rPr>
          <w:iCs/>
        </w:rPr>
        <w:t xml:space="preserve">. </w:t>
      </w:r>
      <w:r w:rsidR="0098131E">
        <w:rPr>
          <w:iCs/>
        </w:rPr>
        <w:t xml:space="preserve">The railroad proposes to use surplus equipment for this upgrade. The equipment will have all </w:t>
      </w:r>
      <w:r w:rsidR="005B7C2E">
        <w:rPr>
          <w:iCs/>
        </w:rPr>
        <w:t xml:space="preserve">required </w:t>
      </w:r>
      <w:r w:rsidR="0098131E">
        <w:rPr>
          <w:iCs/>
        </w:rPr>
        <w:t xml:space="preserve">field service bulletins applied and circuit cards tested prior to installation to ensure proper functioning. </w:t>
      </w:r>
    </w:p>
    <w:p w14:paraId="4847D5EE" w14:textId="0C6B0160" w:rsidR="00D5101E" w:rsidRPr="007F1000" w:rsidRDefault="007F1000" w:rsidP="00D5101E">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E847DB">
        <w:rPr>
          <w:iCs/>
        </w:rPr>
        <w:t>with upgraded</w:t>
      </w:r>
      <w:r w:rsidR="000F34D7" w:rsidRPr="007F1000">
        <w:rPr>
          <w:iCs/>
        </w:rPr>
        <w:t xml:space="preserve"> active warning devices to </w:t>
      </w:r>
      <w:r w:rsidR="00D8769F">
        <w:rPr>
          <w:iCs/>
        </w:rPr>
        <w:t>notify the public of an approaching train</w:t>
      </w:r>
      <w:r w:rsidR="000F34D7" w:rsidRPr="007F1000">
        <w:rPr>
          <w:iCs/>
        </w:rPr>
        <w:t xml:space="preserve">. </w:t>
      </w:r>
      <w:r w:rsidR="00D5101E">
        <w:rPr>
          <w:iCs/>
        </w:rPr>
        <w:t xml:space="preserve"> </w:t>
      </w:r>
    </w:p>
    <w:p w14:paraId="0AF8816A" w14:textId="157049DD" w:rsidR="00394E1E" w:rsidRPr="00AA35B4" w:rsidRDefault="00394E1E" w:rsidP="00B554E6">
      <w:pPr>
        <w:pStyle w:val="NumberedParagraph"/>
        <w:spacing w:line="320" w:lineRule="exact"/>
        <w:rPr>
          <w:iCs/>
        </w:rPr>
      </w:pPr>
      <w:r w:rsidRPr="00AA35B4">
        <w:rPr>
          <w:iCs/>
        </w:rPr>
        <w:t xml:space="preserve">The total approximate cost of </w:t>
      </w:r>
      <w:r w:rsidR="00315C71" w:rsidRPr="00AA35B4">
        <w:rPr>
          <w:iCs/>
        </w:rPr>
        <w:t xml:space="preserve">this </w:t>
      </w:r>
      <w:r w:rsidRPr="00AA35B4">
        <w:rPr>
          <w:iCs/>
        </w:rPr>
        <w:t xml:space="preserve">project is </w:t>
      </w:r>
      <w:r w:rsidR="00B35AB7" w:rsidRPr="00AA35B4">
        <w:rPr>
          <w:iCs/>
        </w:rPr>
        <w:t>$</w:t>
      </w:r>
      <w:r w:rsidR="00B81592">
        <w:rPr>
          <w:iCs/>
        </w:rPr>
        <w:t>14,900</w:t>
      </w:r>
      <w:r w:rsidR="007B1EED" w:rsidRPr="00AA35B4">
        <w:rPr>
          <w:iCs/>
        </w:rPr>
        <w:t xml:space="preserve">. </w:t>
      </w:r>
      <w:r w:rsidR="008D2ACA">
        <w:t xml:space="preserve">The Petitioner is contributing </w:t>
      </w:r>
      <w:r w:rsidR="00AA35B4">
        <w:t>$</w:t>
      </w:r>
      <w:r w:rsidR="00B81592">
        <w:t>3,000</w:t>
      </w:r>
      <w:r w:rsidR="00AA35B4">
        <w:t xml:space="preserve"> </w:t>
      </w:r>
      <w:r w:rsidR="00B81592">
        <w:t>in</w:t>
      </w:r>
      <w:r w:rsidR="00AA35B4">
        <w:t xml:space="preserve"> </w:t>
      </w:r>
      <w:r w:rsidR="008D2ACA">
        <w:t xml:space="preserve">labor </w:t>
      </w:r>
      <w:r w:rsidR="00B81592">
        <w:t xml:space="preserve">and materials </w:t>
      </w:r>
      <w:r w:rsidR="008D2ACA">
        <w:t>toward the cost of the upgrades and is responsible for any additional project costs.</w:t>
      </w:r>
      <w:r w:rsidR="008D2ACA" w:rsidRPr="00AA35B4">
        <w:rPr>
          <w:b/>
          <w:iCs/>
        </w:rPr>
        <w:t xml:space="preserve"> </w:t>
      </w:r>
      <w:r w:rsidRPr="00AA35B4">
        <w:rPr>
          <w:iCs/>
        </w:rPr>
        <w:t xml:space="preserve">An expenditure of </w:t>
      </w:r>
      <w:r w:rsidR="00B35AB7" w:rsidRPr="00AA35B4">
        <w:rPr>
          <w:iCs/>
        </w:rPr>
        <w:t>$</w:t>
      </w:r>
      <w:r w:rsidR="00B81592">
        <w:rPr>
          <w:iCs/>
        </w:rPr>
        <w:t>11,900</w:t>
      </w:r>
      <w:r w:rsidR="007F1000" w:rsidRPr="00AA35B4">
        <w:rPr>
          <w:iCs/>
        </w:rPr>
        <w:t xml:space="preserve"> </w:t>
      </w:r>
      <w:r w:rsidRPr="00AA35B4">
        <w:rPr>
          <w:iCs/>
        </w:rPr>
        <w:t xml:space="preserve">from the Grade Crossing Protective Fund is available to </w:t>
      </w:r>
      <w:r w:rsidR="003A4A80" w:rsidRPr="00AA35B4">
        <w:rPr>
          <w:iCs/>
        </w:rPr>
        <w:t xml:space="preserve">help fund </w:t>
      </w:r>
      <w:r w:rsidRPr="00AA35B4">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49FD1470"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78645C61"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B81592">
        <w:rPr>
          <w:iCs/>
        </w:rPr>
        <w:t>SR-202/Bendigo Street</w:t>
      </w:r>
      <w:r w:rsidRPr="00DD3311">
        <w:t xml:space="preserve">, identified as USDOT </w:t>
      </w:r>
      <w:r w:rsidR="00B81592">
        <w:t>092040A</w:t>
      </w:r>
      <w:r w:rsidRPr="00DD3311">
        <w:t xml:space="preserve">, is a public railroad-highway grade crossing within the state of Washington. </w:t>
      </w:r>
    </w:p>
    <w:p w14:paraId="0AF8816F" w14:textId="0D05F691"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3649CB86" w:rsidR="00394E1E" w:rsidRPr="00DD3311" w:rsidRDefault="00394E1E" w:rsidP="00EC3A01">
      <w:pPr>
        <w:pStyle w:val="NumberedParagraph"/>
        <w:spacing w:line="320" w:lineRule="exact"/>
        <w:ind w:left="700" w:hanging="1420"/>
      </w:pPr>
      <w:r w:rsidRPr="00DD3311">
        <w:lastRenderedPageBreak/>
        <w:t>(6)</w:t>
      </w:r>
      <w:r w:rsidR="00C762B0">
        <w:tab/>
      </w:r>
      <w:r w:rsidRPr="00DD3311">
        <w:t xml:space="preserve">After </w:t>
      </w:r>
      <w:r w:rsidR="009270B0">
        <w:t>reviewing</w:t>
      </w:r>
      <w:r w:rsidR="005952AB">
        <w:t xml:space="preserve"> </w:t>
      </w:r>
      <w:r w:rsidR="00B81592">
        <w:t>the Northwest Railway Museum’s</w:t>
      </w:r>
      <w:r w:rsidR="009270B0" w:rsidRPr="00DD3311">
        <w:t xml:space="preserve"> </w:t>
      </w:r>
      <w:r w:rsidRPr="00DD3311">
        <w:t xml:space="preserve">petition filed </w:t>
      </w:r>
      <w:r w:rsidRPr="00DD3311">
        <w:rPr>
          <w:iCs/>
        </w:rPr>
        <w:t>on</w:t>
      </w:r>
      <w:r w:rsidR="005952AB">
        <w:rPr>
          <w:iCs/>
        </w:rPr>
        <w:t xml:space="preserve"> </w:t>
      </w:r>
      <w:r w:rsidR="00B81592">
        <w:rPr>
          <w:iCs/>
        </w:rPr>
        <w:t>March 7</w:t>
      </w:r>
      <w:r w:rsidR="00AA35B4">
        <w:rPr>
          <w:iCs/>
        </w:rPr>
        <w:t>,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7AF592D5" w:rsidR="00394E1E" w:rsidRPr="00DD3311" w:rsidRDefault="00B81592" w:rsidP="00EC3A01">
      <w:pPr>
        <w:pStyle w:val="NumberedParagraph"/>
        <w:spacing w:line="320" w:lineRule="exact"/>
      </w:pPr>
      <w:r>
        <w:t>The Northwest Railway Museum’s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SR-202/Bendigo Street</w:t>
      </w:r>
      <w:r w:rsidR="00394E1E" w:rsidRPr="00DD3311">
        <w:t xml:space="preserve">, is granted. The cost of </w:t>
      </w:r>
      <w:r w:rsidR="00AA35B4">
        <w:t xml:space="preserve">a portion of </w:t>
      </w:r>
      <w:r w:rsidR="00394E1E" w:rsidRPr="00DD3311">
        <w:t>this upgrade shall be paid from the Grade Crossing Protective Fund. Approval of the petition is subject to the following conditions:</w:t>
      </w:r>
    </w:p>
    <w:p w14:paraId="0AF88177" w14:textId="7A1817CB"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B81592">
        <w:t>11,900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40713BD7" w:rsidR="007B1EED" w:rsidRDefault="00B81592" w:rsidP="00EC3A01">
      <w:pPr>
        <w:numPr>
          <w:ilvl w:val="1"/>
          <w:numId w:val="21"/>
        </w:numPr>
        <w:spacing w:line="320" w:lineRule="exact"/>
      </w:pPr>
      <w:bookmarkStart w:id="1" w:name="OLE_LINK3"/>
      <w:bookmarkStart w:id="2" w:name="OLE_LINK4"/>
      <w:r>
        <w:rPr>
          <w:iCs/>
        </w:rPr>
        <w:t xml:space="preserve">The Northwest Railway Museum </w:t>
      </w:r>
      <w:bookmarkEnd w:id="1"/>
      <w:bookmarkEnd w:id="2"/>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775E5FF8" w:rsidR="007B1EED" w:rsidRPr="00DD3311" w:rsidRDefault="007B1EED" w:rsidP="00EC3A01">
      <w:pPr>
        <w:numPr>
          <w:ilvl w:val="1"/>
          <w:numId w:val="21"/>
        </w:numPr>
        <w:spacing w:line="320" w:lineRule="exact"/>
      </w:pPr>
      <w:r>
        <w:t xml:space="preserve">The project must be completed no later than </w:t>
      </w:r>
      <w:r w:rsidR="00B81592">
        <w:t>September 1, 2016</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3A0F0159" w:rsidR="00394E1E" w:rsidRPr="00DD3311" w:rsidRDefault="00B81592" w:rsidP="00EC3A01">
      <w:pPr>
        <w:numPr>
          <w:ilvl w:val="1"/>
          <w:numId w:val="21"/>
        </w:numPr>
        <w:tabs>
          <w:tab w:val="left" w:pos="4900"/>
        </w:tabs>
        <w:spacing w:line="320" w:lineRule="exact"/>
        <w:rPr>
          <w:iCs/>
        </w:rPr>
      </w:pPr>
      <w:r>
        <w:rPr>
          <w:iCs/>
        </w:rPr>
        <w:t xml:space="preserve">The Northwest Railway Museum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6B22071A" w14:textId="77777777" w:rsidR="00EF5B64" w:rsidRDefault="00EF5B64" w:rsidP="00EF5B64"/>
    <w:p w14:paraId="3D6437DE" w14:textId="77777777" w:rsidR="005B7C2E" w:rsidRDefault="005B7C2E">
      <w:r>
        <w:br w:type="page"/>
      </w:r>
    </w:p>
    <w:p w14:paraId="6CC179B9" w14:textId="6CB380E1" w:rsidR="00FF2BD1" w:rsidRPr="00433FB3" w:rsidRDefault="00FF2BD1" w:rsidP="00FF2BD1">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5BCCBE17" w:rsidR="00394E1E" w:rsidRPr="00DD3311" w:rsidRDefault="00394E1E" w:rsidP="00EC3A01">
      <w:pPr>
        <w:spacing w:line="320" w:lineRule="exact"/>
        <w:rPr>
          <w:iCs/>
        </w:rPr>
      </w:pPr>
      <w:r w:rsidRPr="00DD3311">
        <w:rPr>
          <w:iCs/>
        </w:rPr>
        <w:t xml:space="preserve">DATED at Olympia, Washington, and effective </w:t>
      </w:r>
      <w:r w:rsidR="00B81592">
        <w:rPr>
          <w:iCs/>
        </w:rPr>
        <w:t xml:space="preserve">March </w:t>
      </w:r>
      <w:r w:rsidR="000715E5">
        <w:rPr>
          <w:iCs/>
        </w:rPr>
        <w:t>21</w:t>
      </w:r>
      <w:r w:rsidR="00FF2BD1">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C321E6" w:rsidRDefault="00C321E6">
      <w:r>
        <w:separator/>
      </w:r>
    </w:p>
  </w:endnote>
  <w:endnote w:type="continuationSeparator" w:id="0">
    <w:p w14:paraId="3F0E6B25" w14:textId="77777777" w:rsidR="00C321E6" w:rsidRDefault="00C3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C321E6" w:rsidRDefault="00C321E6">
      <w:r>
        <w:separator/>
      </w:r>
    </w:p>
  </w:footnote>
  <w:footnote w:type="continuationSeparator" w:id="0">
    <w:p w14:paraId="576CE79F" w14:textId="77777777" w:rsidR="00C321E6" w:rsidRDefault="00C3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58F6F925" w:rsidR="00C321E6" w:rsidRPr="00A748CC" w:rsidRDefault="00C321E6"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B42682">
      <w:rPr>
        <w:b/>
        <w:sz w:val="20"/>
      </w:rPr>
      <w:t>160</w:t>
    </w:r>
    <w:r w:rsidR="00716F3B">
      <w:rPr>
        <w:b/>
        <w:sz w:val="20"/>
      </w:rPr>
      <w:t>284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908F8">
      <w:rPr>
        <w:rStyle w:val="PageNumber"/>
        <w:b/>
        <w:noProof/>
        <w:sz w:val="20"/>
      </w:rPr>
      <w:t>4</w:t>
    </w:r>
    <w:r w:rsidRPr="00A748CC">
      <w:rPr>
        <w:rStyle w:val="PageNumber"/>
        <w:b/>
        <w:sz w:val="20"/>
      </w:rPr>
      <w:fldChar w:fldCharType="end"/>
    </w:r>
  </w:p>
  <w:p w14:paraId="0AF8819E" w14:textId="77777777" w:rsidR="00C321E6" w:rsidRPr="0050337D" w:rsidRDefault="00C321E6"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C321E6" w:rsidRPr="008C66E3" w:rsidRDefault="00C321E6">
    <w:pPr>
      <w:pStyle w:val="Header"/>
      <w:tabs>
        <w:tab w:val="left" w:pos="7100"/>
      </w:tabs>
      <w:rPr>
        <w:rStyle w:val="PageNumber"/>
        <w:b/>
        <w:sz w:val="20"/>
      </w:rPr>
    </w:pPr>
  </w:p>
  <w:p w14:paraId="0AF881A0" w14:textId="77777777" w:rsidR="00C321E6" w:rsidRPr="005E5651" w:rsidRDefault="00C321E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C321E6" w:rsidRDefault="00C321E6">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C321E6" w:rsidRPr="00A748CC" w:rsidRDefault="00C321E6"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0715E5">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16F3B">
      <w:rPr>
        <w:rStyle w:val="PageNumber"/>
        <w:b/>
        <w:noProof/>
        <w:sz w:val="20"/>
      </w:rPr>
      <w:t>5</w:t>
    </w:r>
    <w:r w:rsidRPr="00A748CC">
      <w:rPr>
        <w:rStyle w:val="PageNumber"/>
        <w:b/>
        <w:sz w:val="20"/>
      </w:rPr>
      <w:fldChar w:fldCharType="end"/>
    </w:r>
  </w:p>
  <w:p w14:paraId="0AF881A3" w14:textId="77777777" w:rsidR="00C321E6" w:rsidRPr="0050337D" w:rsidRDefault="00C321E6"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0715E5">
      <w:rPr>
        <w:rStyle w:val="PageNumber"/>
        <w:bCs/>
        <w:sz w:val="20"/>
      </w:rPr>
      <w:t>Error! Reference source not found.</w:t>
    </w:r>
    <w:r w:rsidRPr="00A748CC">
      <w:rPr>
        <w:rStyle w:val="PageNumber"/>
        <w:b/>
        <w:sz w:val="20"/>
      </w:rPr>
      <w:fldChar w:fldCharType="end"/>
    </w:r>
  </w:p>
  <w:p w14:paraId="0AF881A4" w14:textId="77777777" w:rsidR="00C321E6" w:rsidRPr="002229DC" w:rsidRDefault="00C321E6">
    <w:pPr>
      <w:pStyle w:val="Header"/>
      <w:rPr>
        <w:rStyle w:val="PageNumber"/>
        <w:b/>
        <w:sz w:val="20"/>
      </w:rPr>
    </w:pPr>
  </w:p>
  <w:p w14:paraId="0AF881A5" w14:textId="77777777" w:rsidR="00C321E6" w:rsidRPr="002229DC" w:rsidRDefault="00C321E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442C2"/>
    <w:rsid w:val="0005574A"/>
    <w:rsid w:val="00056A66"/>
    <w:rsid w:val="0006117D"/>
    <w:rsid w:val="00065954"/>
    <w:rsid w:val="00070DD6"/>
    <w:rsid w:val="000715E5"/>
    <w:rsid w:val="00084CC9"/>
    <w:rsid w:val="000907EC"/>
    <w:rsid w:val="0009738E"/>
    <w:rsid w:val="000A6166"/>
    <w:rsid w:val="000C1C1C"/>
    <w:rsid w:val="000E5AA1"/>
    <w:rsid w:val="000F34D7"/>
    <w:rsid w:val="00107F8D"/>
    <w:rsid w:val="00112337"/>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45DE4"/>
    <w:rsid w:val="0025685F"/>
    <w:rsid w:val="0026400C"/>
    <w:rsid w:val="00267803"/>
    <w:rsid w:val="00270234"/>
    <w:rsid w:val="002859FB"/>
    <w:rsid w:val="00286B92"/>
    <w:rsid w:val="00294479"/>
    <w:rsid w:val="00295B03"/>
    <w:rsid w:val="00297319"/>
    <w:rsid w:val="002B6D74"/>
    <w:rsid w:val="002D30A8"/>
    <w:rsid w:val="002D36B4"/>
    <w:rsid w:val="002D7520"/>
    <w:rsid w:val="002E55A3"/>
    <w:rsid w:val="00311253"/>
    <w:rsid w:val="003112DF"/>
    <w:rsid w:val="00312E37"/>
    <w:rsid w:val="00314577"/>
    <w:rsid w:val="00315C71"/>
    <w:rsid w:val="00326CB0"/>
    <w:rsid w:val="003573EE"/>
    <w:rsid w:val="00382529"/>
    <w:rsid w:val="00394E1E"/>
    <w:rsid w:val="003978D0"/>
    <w:rsid w:val="003A4A80"/>
    <w:rsid w:val="003B5715"/>
    <w:rsid w:val="003C49E6"/>
    <w:rsid w:val="003D7F97"/>
    <w:rsid w:val="003F4504"/>
    <w:rsid w:val="003F47E1"/>
    <w:rsid w:val="00415FA2"/>
    <w:rsid w:val="0047641D"/>
    <w:rsid w:val="004902F5"/>
    <w:rsid w:val="0049331D"/>
    <w:rsid w:val="004D3A7B"/>
    <w:rsid w:val="00527FF0"/>
    <w:rsid w:val="0054443F"/>
    <w:rsid w:val="00562E9B"/>
    <w:rsid w:val="00563564"/>
    <w:rsid w:val="005952AB"/>
    <w:rsid w:val="005B7C2E"/>
    <w:rsid w:val="005F4F91"/>
    <w:rsid w:val="00645170"/>
    <w:rsid w:val="0064783C"/>
    <w:rsid w:val="00663868"/>
    <w:rsid w:val="00680F68"/>
    <w:rsid w:val="00693D84"/>
    <w:rsid w:val="0069422F"/>
    <w:rsid w:val="006D09FF"/>
    <w:rsid w:val="006D35A2"/>
    <w:rsid w:val="006D469C"/>
    <w:rsid w:val="006D6854"/>
    <w:rsid w:val="00702D2A"/>
    <w:rsid w:val="0070679D"/>
    <w:rsid w:val="00716F3B"/>
    <w:rsid w:val="00732EAF"/>
    <w:rsid w:val="00752ABD"/>
    <w:rsid w:val="007760A6"/>
    <w:rsid w:val="007803B9"/>
    <w:rsid w:val="00795EDF"/>
    <w:rsid w:val="007B1EED"/>
    <w:rsid w:val="007F1000"/>
    <w:rsid w:val="008008A6"/>
    <w:rsid w:val="00805EF2"/>
    <w:rsid w:val="00817E6F"/>
    <w:rsid w:val="008218BB"/>
    <w:rsid w:val="008220CB"/>
    <w:rsid w:val="00833E29"/>
    <w:rsid w:val="00835FD5"/>
    <w:rsid w:val="00870F12"/>
    <w:rsid w:val="0087240A"/>
    <w:rsid w:val="008A1AE1"/>
    <w:rsid w:val="008B72FD"/>
    <w:rsid w:val="008C1B0D"/>
    <w:rsid w:val="008D2ACA"/>
    <w:rsid w:val="008D3D44"/>
    <w:rsid w:val="008D78B0"/>
    <w:rsid w:val="00906A16"/>
    <w:rsid w:val="009270B0"/>
    <w:rsid w:val="00930DB6"/>
    <w:rsid w:val="0094638C"/>
    <w:rsid w:val="0097144E"/>
    <w:rsid w:val="009732FA"/>
    <w:rsid w:val="0098131E"/>
    <w:rsid w:val="00993987"/>
    <w:rsid w:val="00993CA5"/>
    <w:rsid w:val="009A0711"/>
    <w:rsid w:val="009A280E"/>
    <w:rsid w:val="009A4C8B"/>
    <w:rsid w:val="009A5D1B"/>
    <w:rsid w:val="009B581C"/>
    <w:rsid w:val="009E4FB1"/>
    <w:rsid w:val="009F692D"/>
    <w:rsid w:val="00A04660"/>
    <w:rsid w:val="00A150C6"/>
    <w:rsid w:val="00A315F4"/>
    <w:rsid w:val="00A33A6E"/>
    <w:rsid w:val="00A452A0"/>
    <w:rsid w:val="00A908F8"/>
    <w:rsid w:val="00A930F6"/>
    <w:rsid w:val="00AA35B4"/>
    <w:rsid w:val="00AA6B36"/>
    <w:rsid w:val="00AB5F34"/>
    <w:rsid w:val="00AB76A3"/>
    <w:rsid w:val="00AC1A15"/>
    <w:rsid w:val="00AC52A6"/>
    <w:rsid w:val="00AD40BB"/>
    <w:rsid w:val="00AF6DB4"/>
    <w:rsid w:val="00AF7496"/>
    <w:rsid w:val="00B139D6"/>
    <w:rsid w:val="00B15146"/>
    <w:rsid w:val="00B354DF"/>
    <w:rsid w:val="00B35AB7"/>
    <w:rsid w:val="00B42682"/>
    <w:rsid w:val="00B51E45"/>
    <w:rsid w:val="00B75F3B"/>
    <w:rsid w:val="00B81592"/>
    <w:rsid w:val="00B91814"/>
    <w:rsid w:val="00B9515A"/>
    <w:rsid w:val="00BA2AD2"/>
    <w:rsid w:val="00BC428F"/>
    <w:rsid w:val="00BC627E"/>
    <w:rsid w:val="00BF15C9"/>
    <w:rsid w:val="00C00EDF"/>
    <w:rsid w:val="00C321E6"/>
    <w:rsid w:val="00C40EDB"/>
    <w:rsid w:val="00C41B72"/>
    <w:rsid w:val="00C57F1B"/>
    <w:rsid w:val="00C66EE6"/>
    <w:rsid w:val="00C762B0"/>
    <w:rsid w:val="00CB10BF"/>
    <w:rsid w:val="00CC1675"/>
    <w:rsid w:val="00CD1A87"/>
    <w:rsid w:val="00CD3088"/>
    <w:rsid w:val="00CE32CE"/>
    <w:rsid w:val="00CE6D15"/>
    <w:rsid w:val="00CF491B"/>
    <w:rsid w:val="00D20922"/>
    <w:rsid w:val="00D5101E"/>
    <w:rsid w:val="00D55F07"/>
    <w:rsid w:val="00D77818"/>
    <w:rsid w:val="00D8769F"/>
    <w:rsid w:val="00D95FA6"/>
    <w:rsid w:val="00DA0819"/>
    <w:rsid w:val="00DA1B6D"/>
    <w:rsid w:val="00DA38EC"/>
    <w:rsid w:val="00DC269A"/>
    <w:rsid w:val="00DD3311"/>
    <w:rsid w:val="00DF1317"/>
    <w:rsid w:val="00DF5429"/>
    <w:rsid w:val="00E14109"/>
    <w:rsid w:val="00E22BDC"/>
    <w:rsid w:val="00E4519C"/>
    <w:rsid w:val="00E52E1E"/>
    <w:rsid w:val="00E60F1E"/>
    <w:rsid w:val="00E847DB"/>
    <w:rsid w:val="00E8543E"/>
    <w:rsid w:val="00E86F7F"/>
    <w:rsid w:val="00E871FC"/>
    <w:rsid w:val="00E96EF3"/>
    <w:rsid w:val="00EA3BA0"/>
    <w:rsid w:val="00EB1D36"/>
    <w:rsid w:val="00EC3A01"/>
    <w:rsid w:val="00EE0793"/>
    <w:rsid w:val="00EE27CA"/>
    <w:rsid w:val="00EF20EA"/>
    <w:rsid w:val="00EF5B64"/>
    <w:rsid w:val="00F27D7F"/>
    <w:rsid w:val="00F53D5D"/>
    <w:rsid w:val="00F6156C"/>
    <w:rsid w:val="00F6218D"/>
    <w:rsid w:val="00F622BD"/>
    <w:rsid w:val="00F653B3"/>
    <w:rsid w:val="00F659E6"/>
    <w:rsid w:val="00F67892"/>
    <w:rsid w:val="00F71BA3"/>
    <w:rsid w:val="00F71D91"/>
    <w:rsid w:val="00F826CA"/>
    <w:rsid w:val="00F95237"/>
    <w:rsid w:val="00F96AC7"/>
    <w:rsid w:val="00FA2FC0"/>
    <w:rsid w:val="00FA5CB6"/>
    <w:rsid w:val="00FC3B8C"/>
    <w:rsid w:val="00FD306F"/>
    <w:rsid w:val="00FE1334"/>
    <w:rsid w:val="00FF2BD1"/>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AF8814A"/>
  <w15:docId w15:val="{5F0CE872-2A41-4817-9942-50D42C4B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BF57F1ED71E44D9513DC94AD7940BB" ma:contentTypeVersion="104" ma:contentTypeDescription="" ma:contentTypeScope="" ma:versionID="dc838b1d332160eb1028f35df1c12a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2016-03-07T08:00:00+00:00</OpenedDate>
    <Date1 xmlns="dc463f71-b30c-4ab2-9473-d307f9d35888">2016-03-21T07:00:00+00:00</Date1>
    <IsDocumentOrder xmlns="dc463f71-b30c-4ab2-9473-d307f9d35888">true</IsDocumentOrder>
    <IsHighlyConfidential xmlns="dc463f71-b30c-4ab2-9473-d307f9d35888">false</IsHighlyConfidential>
    <CaseCompanyNames xmlns="dc463f71-b30c-4ab2-9473-d307f9d35888">The Northwest Railway Museum</CaseCompanyNames>
    <DocketNumber xmlns="dc463f71-b30c-4ab2-9473-d307f9d35888">160284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4AE8AA-1540-4DE8-A339-0836F20B0545}"/>
</file>

<file path=customXml/itemProps2.xml><?xml version="1.0" encoding="utf-8"?>
<ds:datastoreItem xmlns:ds="http://schemas.openxmlformats.org/officeDocument/2006/customXml" ds:itemID="{FDB65F16-7A04-4BDE-87AE-DE78F2D10E99}"/>
</file>

<file path=customXml/itemProps3.xml><?xml version="1.0" encoding="utf-8"?>
<ds:datastoreItem xmlns:ds="http://schemas.openxmlformats.org/officeDocument/2006/customXml" ds:itemID="{7AF1C695-01CF-437E-9AA0-954F135C97AE}"/>
</file>

<file path=customXml/itemProps4.xml><?xml version="1.0" encoding="utf-8"?>
<ds:datastoreItem xmlns:ds="http://schemas.openxmlformats.org/officeDocument/2006/customXml" ds:itemID="{AD89851C-9F81-4834-B01D-E7A3C9F09F2C}"/>
</file>

<file path=docProps/app.xml><?xml version="1.0" encoding="utf-8"?>
<Properties xmlns="http://schemas.openxmlformats.org/officeDocument/2006/extended-properties" xmlns:vt="http://schemas.openxmlformats.org/officeDocument/2006/docPropsVTypes">
  <Template>(Railroad) GCPF Crossing Improvements</Template>
  <TotalTime>271</TotalTime>
  <Pages>4</Pages>
  <Words>1073</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7043</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8</cp:revision>
  <cp:lastPrinted>2016-03-17T15:25:00Z</cp:lastPrinted>
  <dcterms:created xsi:type="dcterms:W3CDTF">2016-03-11T18:35:00Z</dcterms:created>
  <dcterms:modified xsi:type="dcterms:W3CDTF">2016-03-17T15:38:00Z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0x0101006E56B4D1795A2E4DB2F0B01679ED314A007FBF57F1ED71E44D9513DC94AD7940BB</vt:lpwstr>
  </property>
  <property fmtid="{D5CDD505-2E9C-101B-9397-08002B2CF9AE}" pid="3" name="_docset_NoMedatataSyncRequired">
    <vt:lpwstr>False</vt:lpwstr>
  </property>
</Properties>
</file>