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0D30D1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56E4B">
        <w:rPr>
          <w:rFonts w:ascii="Times New Roman" w:hAnsi="Times New Roman"/>
          <w:noProof/>
          <w:sz w:val="24"/>
          <w:szCs w:val="24"/>
        </w:rPr>
        <w:t>February 26,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C0106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8C0106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  <w:r w:rsidR="00A56E4B">
        <w:rPr>
          <w:rFonts w:ascii="Times New Roman" w:hAnsi="Times New Roman"/>
          <w:b/>
          <w:sz w:val="24"/>
          <w:szCs w:val="24"/>
        </w:rPr>
        <w:t xml:space="preserve"> – Talk America, LLC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8C0106">
        <w:rPr>
          <w:rFonts w:ascii="Times New Roman" w:hAnsi="Times New Roman"/>
          <w:sz w:val="24"/>
          <w:szCs w:val="24"/>
        </w:rPr>
        <w:t xml:space="preserve">Interconnection Agreement Terms and Conditions for Interconnection, Unbundled Network Elements, Ancillary Services, and Resale of Telecommunications Services between Qwest Corporation dba CenturyLink QC and </w:t>
      </w:r>
      <w:proofErr w:type="spellStart"/>
      <w:r w:rsidR="00A56E4B">
        <w:rPr>
          <w:rFonts w:ascii="Times New Roman" w:hAnsi="Times New Roman"/>
          <w:sz w:val="24"/>
          <w:szCs w:val="24"/>
        </w:rPr>
        <w:t>McLeodUSA</w:t>
      </w:r>
      <w:proofErr w:type="spellEnd"/>
      <w:r w:rsidR="00A56E4B">
        <w:rPr>
          <w:rFonts w:ascii="Times New Roman" w:hAnsi="Times New Roman"/>
          <w:sz w:val="24"/>
          <w:szCs w:val="24"/>
        </w:rPr>
        <w:t xml:space="preserve"> Telecommunications Services, LLC, </w:t>
      </w:r>
      <w:r w:rsidR="008C0106">
        <w:rPr>
          <w:rFonts w:ascii="Times New Roman" w:hAnsi="Times New Roman"/>
          <w:sz w:val="24"/>
          <w:szCs w:val="24"/>
        </w:rPr>
        <w:t xml:space="preserve">Talk America, LLC </w:t>
      </w:r>
      <w:r w:rsidRPr="00790269">
        <w:rPr>
          <w:rFonts w:ascii="Times New Roman" w:hAnsi="Times New Roman"/>
          <w:sz w:val="24"/>
          <w:szCs w:val="24"/>
        </w:rPr>
        <w:t xml:space="preserve">for the State of Washington.  </w:t>
      </w:r>
    </w:p>
    <w:p w:rsidR="005126B6" w:rsidRPr="00790269" w:rsidRDefault="005126B6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790269" w:rsidP="008C0106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8C0106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8C0106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C0106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C0106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790269" w:rsidP="008C0106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:rsidR="005126B6" w:rsidRDefault="005126B6" w:rsidP="008C0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2559" w:rsidRDefault="00790269" w:rsidP="008C010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8C0106">
        <w:rPr>
          <w:rFonts w:ascii="Times New Roman" w:hAnsi="Times New Roman"/>
          <w:sz w:val="24"/>
          <w:szCs w:val="24"/>
        </w:rPr>
        <w:t>Director Wholesale Contracts, Qwest Corporation</w:t>
      </w:r>
    </w:p>
    <w:p w:rsidR="008C0106" w:rsidRDefault="008C0106" w:rsidP="008C010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Scott Terry, Talk America, LLC</w:t>
      </w:r>
    </w:p>
    <w:sectPr w:rsidR="008C0106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F9" w:rsidRDefault="009155F9" w:rsidP="002C2559">
      <w:pPr>
        <w:spacing w:after="0" w:line="240" w:lineRule="auto"/>
      </w:pPr>
      <w:r>
        <w:separator/>
      </w:r>
    </w:p>
  </w:endnote>
  <w:endnote w:type="continuationSeparator" w:id="0">
    <w:p w:rsidR="009155F9" w:rsidRDefault="009155F9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0D30D1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F9" w:rsidRDefault="009155F9" w:rsidP="002C2559">
      <w:pPr>
        <w:spacing w:after="0" w:line="240" w:lineRule="auto"/>
      </w:pPr>
      <w:r>
        <w:separator/>
      </w:r>
    </w:p>
  </w:footnote>
  <w:footnote w:type="continuationSeparator" w:id="0">
    <w:p w:rsidR="009155F9" w:rsidRDefault="009155F9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0D30D1"/>
    <w:rsid w:val="001E5E1E"/>
    <w:rsid w:val="002C2559"/>
    <w:rsid w:val="003614DA"/>
    <w:rsid w:val="00420106"/>
    <w:rsid w:val="004C0304"/>
    <w:rsid w:val="004C6BD4"/>
    <w:rsid w:val="004E573F"/>
    <w:rsid w:val="005126B6"/>
    <w:rsid w:val="00543640"/>
    <w:rsid w:val="0058408C"/>
    <w:rsid w:val="005F1E87"/>
    <w:rsid w:val="006362F7"/>
    <w:rsid w:val="00790269"/>
    <w:rsid w:val="00857C3A"/>
    <w:rsid w:val="008C0106"/>
    <w:rsid w:val="008C227B"/>
    <w:rsid w:val="009155F9"/>
    <w:rsid w:val="009B39BF"/>
    <w:rsid w:val="00A56E4B"/>
    <w:rsid w:val="00A57773"/>
    <w:rsid w:val="00B11A68"/>
    <w:rsid w:val="00BD1AE3"/>
    <w:rsid w:val="00D2202A"/>
    <w:rsid w:val="00D34DFB"/>
    <w:rsid w:val="00D74940"/>
    <w:rsid w:val="00F404E2"/>
    <w:rsid w:val="00FB4E1F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075612E55DFB4F9C59C39D980695FD" ma:contentTypeVersion="104" ma:contentTypeDescription="" ma:contentTypeScope="" ma:versionID="7006bb5f86d7ec8a08b37410406ea5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2016-03-01T08:00:00+00:00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Corporation;Talk America, LLC</CaseCompanyNames>
    <DocketNumber xmlns="dc463f71-b30c-4ab2-9473-d307f9d35888">160263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3A4BDB-FF26-4DA5-B878-2D3262EB432E}"/>
</file>

<file path=customXml/itemProps2.xml><?xml version="1.0" encoding="utf-8"?>
<ds:datastoreItem xmlns:ds="http://schemas.openxmlformats.org/officeDocument/2006/customXml" ds:itemID="{E7D05A16-5740-44DB-BDC7-C48A4F41D8CC}"/>
</file>

<file path=customXml/itemProps3.xml><?xml version="1.0" encoding="utf-8"?>
<ds:datastoreItem xmlns:ds="http://schemas.openxmlformats.org/officeDocument/2006/customXml" ds:itemID="{40B979C4-18BF-4A7E-9D4D-FA8652902DE7}"/>
</file>

<file path=customXml/itemProps4.xml><?xml version="1.0" encoding="utf-8"?>
<ds:datastoreItem xmlns:ds="http://schemas.openxmlformats.org/officeDocument/2006/customXml" ds:itemID="{0131CA58-8CCD-47A2-A40E-A24333C35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2016-02-26T23:01:00Z</cp:lastPrinted>
  <dcterms:created xsi:type="dcterms:W3CDTF">2016-02-23T20:48:00Z</dcterms:created>
  <dcterms:modified xsi:type="dcterms:W3CDTF">2016-02-26T23:02:00Z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0x0101006E56B4D1795A2E4DB2F0B01679ED314A00A1075612E55DFB4F9C59C39D980695FD</vt:lpwstr>
  </property>
  <property fmtid="{D5CDD505-2E9C-101B-9397-08002B2CF9AE}" pid="3" name="_docset_NoMedatataSyncRequired">
    <vt:lpwstr>False</vt:lpwstr>
  </property>
</Properties>
</file>