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22" w:rsidRDefault="00FD1F9F" w:rsidP="00B257DF">
      <w:bookmarkStart w:id="0" w:name="_GoBack"/>
      <w:bookmarkEnd w:id="0"/>
      <w:r>
        <w:rPr>
          <w:noProof/>
        </w:rPr>
        <w:drawing>
          <wp:inline distT="0" distB="0" distL="0" distR="0" wp14:anchorId="07F8209C" wp14:editId="5507B3B2">
            <wp:extent cx="26746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5" w:rsidRDefault="00172625" w:rsidP="00B257DF"/>
    <w:p w:rsidR="002305DE" w:rsidRDefault="002305DE" w:rsidP="00B257DF"/>
    <w:p w:rsidR="00D65873" w:rsidRPr="00755AF5" w:rsidRDefault="00D65873" w:rsidP="00B257DF">
      <w:pPr>
        <w:rPr>
          <w:sz w:val="24"/>
          <w:szCs w:val="24"/>
        </w:rPr>
      </w:pPr>
    </w:p>
    <w:p w:rsidR="00790860" w:rsidRDefault="00790860" w:rsidP="0057065D">
      <w:pPr>
        <w:pStyle w:val="Heading1"/>
      </w:pPr>
    </w:p>
    <w:p w:rsidR="00B257DF" w:rsidRPr="0057065D" w:rsidRDefault="00985295" w:rsidP="0057065D">
      <w:pPr>
        <w:pStyle w:val="Heading1"/>
        <w:rPr>
          <w:szCs w:val="24"/>
        </w:rPr>
      </w:pPr>
      <w:r>
        <w:t>February 2, 2016</w:t>
      </w:r>
    </w:p>
    <w:p w:rsidR="00B257DF" w:rsidRDefault="00B257DF" w:rsidP="00FB0C0D">
      <w:pPr>
        <w:rPr>
          <w:sz w:val="24"/>
          <w:szCs w:val="24"/>
        </w:rPr>
      </w:pPr>
    </w:p>
    <w:p w:rsidR="005F46BA" w:rsidRDefault="005F46BA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E7F9F" w:rsidRDefault="00AE7F9F" w:rsidP="00FB0C0D">
      <w:pPr>
        <w:rPr>
          <w:sz w:val="24"/>
          <w:szCs w:val="24"/>
        </w:rPr>
      </w:pPr>
    </w:p>
    <w:p w:rsidR="001E6AE4" w:rsidRPr="00755AF5" w:rsidRDefault="001E6AE4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985295">
        <w:rPr>
          <w:b/>
          <w:sz w:val="24"/>
          <w:szCs w:val="24"/>
        </w:rPr>
        <w:t>Advice No. 2016</w:t>
      </w:r>
      <w:r w:rsidRPr="00755AF5">
        <w:rPr>
          <w:b/>
          <w:sz w:val="24"/>
          <w:szCs w:val="24"/>
        </w:rPr>
        <w:t>-</w:t>
      </w:r>
      <w:r w:rsidR="00985295">
        <w:rPr>
          <w:b/>
          <w:sz w:val="24"/>
          <w:szCs w:val="24"/>
        </w:rPr>
        <w:t>03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 Mr</w:t>
      </w:r>
      <w:r w:rsidR="00115AEC">
        <w:rPr>
          <w:sz w:val="24"/>
          <w:szCs w:val="24"/>
        </w:rPr>
        <w:t>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 to the WN U-60, Tariff G for electric service of Puget</w:t>
      </w:r>
      <w:r w:rsidR="00892522">
        <w:rPr>
          <w:snapToGrid w:val="0"/>
          <w:sz w:val="24"/>
          <w:szCs w:val="24"/>
        </w:rPr>
        <w:t xml:space="preserve"> Sound Energy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254B30" w:rsidRPr="00E84D49" w:rsidRDefault="00254B30" w:rsidP="00E84D49">
      <w:pPr>
        <w:pStyle w:val="BodyText"/>
        <w:tabs>
          <w:tab w:val="left" w:pos="3240"/>
        </w:tabs>
        <w:rPr>
          <w:snapToGrid w:val="0"/>
          <w:sz w:val="22"/>
          <w:szCs w:val="22"/>
        </w:rPr>
      </w:pPr>
      <w:r w:rsidRPr="00E84D49">
        <w:rPr>
          <w:snapToGrid w:val="0"/>
          <w:sz w:val="22"/>
          <w:szCs w:val="22"/>
        </w:rPr>
        <w:t>1</w:t>
      </w:r>
      <w:r w:rsidR="00985295">
        <w:rPr>
          <w:snapToGrid w:val="0"/>
          <w:sz w:val="22"/>
          <w:szCs w:val="22"/>
        </w:rPr>
        <w:t>7</w:t>
      </w:r>
      <w:r w:rsidRPr="00E84D49">
        <w:rPr>
          <w:snapToGrid w:val="0"/>
          <w:sz w:val="22"/>
          <w:szCs w:val="22"/>
          <w:vertAlign w:val="superscript"/>
        </w:rPr>
        <w:t>th</w:t>
      </w:r>
      <w:r w:rsidRPr="00E84D49">
        <w:rPr>
          <w:snapToGrid w:val="0"/>
          <w:sz w:val="22"/>
          <w:szCs w:val="22"/>
        </w:rPr>
        <w:t xml:space="preserve"> Revision of Sheet No. 58-A</w:t>
      </w:r>
      <w:r w:rsidRPr="00E84D49">
        <w:rPr>
          <w:snapToGrid w:val="0"/>
          <w:sz w:val="22"/>
          <w:szCs w:val="22"/>
        </w:rPr>
        <w:tab/>
        <w:t>- Schedule 58 – Flood Lighting Service (Continued)</w:t>
      </w:r>
    </w:p>
    <w:p w:rsidR="00254B30" w:rsidRPr="00E84D49" w:rsidRDefault="00985295" w:rsidP="00E84D49">
      <w:pPr>
        <w:pStyle w:val="BodyText"/>
        <w:tabs>
          <w:tab w:val="left" w:pos="324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</w:t>
      </w:r>
      <w:r w:rsidRPr="00985295">
        <w:rPr>
          <w:snapToGrid w:val="0"/>
          <w:sz w:val="22"/>
          <w:szCs w:val="22"/>
          <w:vertAlign w:val="superscript"/>
        </w:rPr>
        <w:t>nd</w:t>
      </w:r>
      <w:r>
        <w:rPr>
          <w:snapToGrid w:val="0"/>
          <w:sz w:val="22"/>
          <w:szCs w:val="22"/>
        </w:rPr>
        <w:t xml:space="preserve"> </w:t>
      </w:r>
      <w:r w:rsidR="00E84D49" w:rsidRPr="00E84D49">
        <w:rPr>
          <w:snapToGrid w:val="0"/>
          <w:sz w:val="22"/>
          <w:szCs w:val="22"/>
        </w:rPr>
        <w:t>Revision of Sheet No. 58-B</w:t>
      </w:r>
      <w:r w:rsidR="00E84D49" w:rsidRPr="00E84D49">
        <w:rPr>
          <w:snapToGrid w:val="0"/>
          <w:sz w:val="22"/>
          <w:szCs w:val="22"/>
        </w:rPr>
        <w:tab/>
      </w:r>
      <w:r w:rsidR="00254B30" w:rsidRPr="00E84D49">
        <w:rPr>
          <w:snapToGrid w:val="0"/>
          <w:sz w:val="22"/>
          <w:szCs w:val="22"/>
        </w:rPr>
        <w:t>- Schedule 58 – Flood Lighting Service (Continued)</w:t>
      </w:r>
    </w:p>
    <w:p w:rsidR="00254B30" w:rsidRPr="00E84D49" w:rsidRDefault="00985295" w:rsidP="00E84D49">
      <w:pPr>
        <w:pStyle w:val="BodyText"/>
        <w:tabs>
          <w:tab w:val="left" w:pos="324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</w:t>
      </w:r>
      <w:r w:rsidRPr="00985295">
        <w:rPr>
          <w:snapToGrid w:val="0"/>
          <w:sz w:val="22"/>
          <w:szCs w:val="22"/>
          <w:vertAlign w:val="superscript"/>
        </w:rPr>
        <w:t>th</w:t>
      </w:r>
      <w:r>
        <w:rPr>
          <w:snapToGrid w:val="0"/>
          <w:sz w:val="22"/>
          <w:szCs w:val="22"/>
        </w:rPr>
        <w:t xml:space="preserve"> </w:t>
      </w:r>
      <w:r w:rsidR="00E84D49" w:rsidRPr="00E84D49">
        <w:rPr>
          <w:snapToGrid w:val="0"/>
          <w:sz w:val="22"/>
          <w:szCs w:val="22"/>
        </w:rPr>
        <w:t>Revision of Sheet No. 58-C</w:t>
      </w:r>
      <w:r w:rsidR="00E84D49" w:rsidRPr="00E84D49">
        <w:rPr>
          <w:snapToGrid w:val="0"/>
          <w:sz w:val="22"/>
          <w:szCs w:val="22"/>
        </w:rPr>
        <w:tab/>
      </w:r>
      <w:r w:rsidR="00254B30" w:rsidRPr="00E84D49">
        <w:rPr>
          <w:snapToGrid w:val="0"/>
          <w:sz w:val="22"/>
          <w:szCs w:val="22"/>
        </w:rPr>
        <w:t>- Schedule 58 – Flood Lighting Service (Continued)</w:t>
      </w:r>
    </w:p>
    <w:p w:rsidR="00254B30" w:rsidRPr="00E84D49" w:rsidRDefault="00985295" w:rsidP="00E84D49">
      <w:pPr>
        <w:pStyle w:val="BodyText"/>
        <w:tabs>
          <w:tab w:val="left" w:pos="324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</w:t>
      </w:r>
      <w:r w:rsidRPr="00985295">
        <w:rPr>
          <w:snapToGrid w:val="0"/>
          <w:sz w:val="22"/>
          <w:szCs w:val="22"/>
          <w:vertAlign w:val="superscript"/>
        </w:rPr>
        <w:t>rd</w:t>
      </w:r>
      <w:r>
        <w:rPr>
          <w:snapToGrid w:val="0"/>
          <w:sz w:val="22"/>
          <w:szCs w:val="22"/>
        </w:rPr>
        <w:t xml:space="preserve"> </w:t>
      </w:r>
      <w:r w:rsidR="00E84D49" w:rsidRPr="00E84D49">
        <w:rPr>
          <w:snapToGrid w:val="0"/>
          <w:sz w:val="22"/>
          <w:szCs w:val="22"/>
        </w:rPr>
        <w:t>Revision of Sheet No. 58-D</w:t>
      </w:r>
      <w:r w:rsidR="00E84D49" w:rsidRPr="00E84D49">
        <w:rPr>
          <w:snapToGrid w:val="0"/>
          <w:sz w:val="22"/>
          <w:szCs w:val="22"/>
        </w:rPr>
        <w:tab/>
      </w:r>
      <w:r w:rsidR="00254B30" w:rsidRPr="00E84D49">
        <w:rPr>
          <w:snapToGrid w:val="0"/>
          <w:sz w:val="22"/>
          <w:szCs w:val="22"/>
        </w:rPr>
        <w:t>- Schedule 58 – Flood Lighting Service (Continued)</w:t>
      </w:r>
    </w:p>
    <w:p w:rsidR="00985295" w:rsidRPr="00E84D49" w:rsidRDefault="00985295" w:rsidP="00985295">
      <w:pPr>
        <w:pStyle w:val="BodyText"/>
        <w:tabs>
          <w:tab w:val="left" w:pos="324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Original of Sheet No. 58-E</w:t>
      </w:r>
      <w:r w:rsidRPr="00E84D49">
        <w:rPr>
          <w:snapToGrid w:val="0"/>
          <w:sz w:val="22"/>
          <w:szCs w:val="22"/>
        </w:rPr>
        <w:tab/>
        <w:t>- Schedule 58 – Flood Lighting Service (Continued)</w:t>
      </w:r>
    </w:p>
    <w:p w:rsidR="00F33B5E" w:rsidRDefault="00F33B5E" w:rsidP="00A63842">
      <w:pPr>
        <w:tabs>
          <w:tab w:val="left" w:pos="3060"/>
        </w:tabs>
        <w:rPr>
          <w:snapToGrid w:val="0"/>
          <w:sz w:val="24"/>
          <w:szCs w:val="24"/>
        </w:rPr>
      </w:pPr>
    </w:p>
    <w:p w:rsidR="0009061C" w:rsidRDefault="00836850" w:rsidP="003C57FE">
      <w:pPr>
        <w:rPr>
          <w:sz w:val="24"/>
          <w:szCs w:val="24"/>
        </w:rPr>
      </w:pPr>
      <w:r w:rsidRPr="003C57FE">
        <w:rPr>
          <w:snapToGrid w:val="0"/>
          <w:sz w:val="24"/>
          <w:szCs w:val="24"/>
        </w:rPr>
        <w:t>The purpose of this filing</w:t>
      </w:r>
      <w:r w:rsidRPr="003C57FE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>is</w:t>
      </w:r>
      <w:r w:rsidR="00A63842">
        <w:rPr>
          <w:sz w:val="24"/>
          <w:szCs w:val="24"/>
        </w:rPr>
        <w:t xml:space="preserve"> the</w:t>
      </w:r>
      <w:r w:rsidR="00115AEC" w:rsidRPr="00E32433">
        <w:rPr>
          <w:sz w:val="24"/>
          <w:szCs w:val="24"/>
        </w:rPr>
        <w:t xml:space="preserve"> </w:t>
      </w:r>
      <w:r w:rsidR="00A63842">
        <w:rPr>
          <w:sz w:val="24"/>
          <w:szCs w:val="24"/>
        </w:rPr>
        <w:t xml:space="preserve">addition of </w:t>
      </w:r>
      <w:r w:rsidR="00571178">
        <w:rPr>
          <w:sz w:val="24"/>
          <w:szCs w:val="24"/>
        </w:rPr>
        <w:t xml:space="preserve">two additional size ranges of </w:t>
      </w:r>
      <w:r w:rsidR="00AA1B72">
        <w:rPr>
          <w:sz w:val="24"/>
          <w:szCs w:val="24"/>
        </w:rPr>
        <w:t xml:space="preserve">Light Emitting Diode (“LED”) flood lighting rates </w:t>
      </w:r>
      <w:r w:rsidR="00A63842">
        <w:rPr>
          <w:sz w:val="24"/>
          <w:szCs w:val="24"/>
        </w:rPr>
        <w:t>so that PSE can offer these more efficient lights to customers</w:t>
      </w:r>
      <w:r w:rsidR="00571178">
        <w:rPr>
          <w:sz w:val="24"/>
          <w:szCs w:val="24"/>
        </w:rPr>
        <w:t xml:space="preserve"> with</w:t>
      </w:r>
      <w:r w:rsidR="00483DF1">
        <w:rPr>
          <w:sz w:val="24"/>
          <w:szCs w:val="24"/>
        </w:rPr>
        <w:t xml:space="preserve"> these PSE-owned </w:t>
      </w:r>
      <w:r w:rsidR="00571178">
        <w:rPr>
          <w:sz w:val="24"/>
          <w:szCs w:val="24"/>
        </w:rPr>
        <w:t>facilities</w:t>
      </w:r>
      <w:r w:rsidR="00A63842">
        <w:rPr>
          <w:sz w:val="24"/>
          <w:szCs w:val="24"/>
        </w:rPr>
        <w:t xml:space="preserve">.  </w:t>
      </w:r>
      <w:r w:rsidR="00571178">
        <w:rPr>
          <w:sz w:val="24"/>
          <w:szCs w:val="24"/>
        </w:rPr>
        <w:t>The two new size ranges have equivalent light output of 250 watt and 400 watt sodium vapor flood lights</w:t>
      </w:r>
      <w:r w:rsidR="00795E96">
        <w:rPr>
          <w:sz w:val="24"/>
          <w:szCs w:val="24"/>
        </w:rPr>
        <w:t xml:space="preserve"> but only use 213 and 264 watts respectively.</w:t>
      </w:r>
    </w:p>
    <w:p w:rsidR="00571178" w:rsidRDefault="00571178" w:rsidP="003C57FE">
      <w:pPr>
        <w:rPr>
          <w:sz w:val="24"/>
          <w:szCs w:val="24"/>
        </w:rPr>
      </w:pPr>
    </w:p>
    <w:p w:rsidR="0009061C" w:rsidRDefault="0009061C" w:rsidP="003C57FE">
      <w:pPr>
        <w:rPr>
          <w:sz w:val="24"/>
          <w:szCs w:val="24"/>
        </w:rPr>
      </w:pPr>
      <w:r w:rsidRPr="000505DE">
        <w:rPr>
          <w:sz w:val="24"/>
          <w:szCs w:val="24"/>
        </w:rPr>
        <w:t xml:space="preserve">PSE </w:t>
      </w:r>
      <w:r w:rsidR="00795E96">
        <w:rPr>
          <w:sz w:val="24"/>
          <w:szCs w:val="24"/>
        </w:rPr>
        <w:t>recently added a number of LED flood light sizes but at that time there were not LED flood lights in these two sizes that met PSE’s standards.</w:t>
      </w:r>
    </w:p>
    <w:p w:rsidR="00F23E69" w:rsidRDefault="00F23E69" w:rsidP="003C57FE">
      <w:pPr>
        <w:rPr>
          <w:sz w:val="24"/>
          <w:szCs w:val="24"/>
        </w:rPr>
      </w:pPr>
    </w:p>
    <w:p w:rsidR="00F23E69" w:rsidRDefault="00F23E69" w:rsidP="00F23E6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PSE’s Flood Lighting Service is PSE owning, operating and maintaining end-use equipment in order to provide lighting service for customers.  Similar to other leasing and rental services of end-use equipment PSE already provides, this service provides customers with a comprehensive turn-key solution to their lighting needs.  It stimulates the installation of energy efficient end-use equipment and provides broader access to these services. </w:t>
      </w:r>
    </w:p>
    <w:p w:rsidR="00F23E69" w:rsidRDefault="00F23E69" w:rsidP="003C57FE">
      <w:pPr>
        <w:rPr>
          <w:snapToGrid w:val="0"/>
          <w:sz w:val="24"/>
          <w:szCs w:val="24"/>
        </w:rPr>
      </w:pPr>
    </w:p>
    <w:p w:rsidR="009C4469" w:rsidRDefault="009C4469" w:rsidP="00CC4C62">
      <w:pPr>
        <w:rPr>
          <w:snapToGrid w:val="0"/>
          <w:sz w:val="24"/>
          <w:szCs w:val="24"/>
        </w:rPr>
      </w:pPr>
    </w:p>
    <w:p w:rsidR="00A63842" w:rsidRDefault="00DC6454" w:rsidP="00CC4C6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</w:t>
      </w:r>
      <w:r w:rsidR="00A63842">
        <w:rPr>
          <w:snapToGrid w:val="0"/>
          <w:sz w:val="24"/>
          <w:szCs w:val="24"/>
        </w:rPr>
        <w:t>ork paper</w:t>
      </w:r>
      <w:r>
        <w:rPr>
          <w:snapToGrid w:val="0"/>
          <w:sz w:val="24"/>
          <w:szCs w:val="24"/>
        </w:rPr>
        <w:t>s</w:t>
      </w:r>
      <w:r w:rsidR="00A63842">
        <w:rPr>
          <w:snapToGrid w:val="0"/>
          <w:sz w:val="24"/>
          <w:szCs w:val="24"/>
        </w:rPr>
        <w:t xml:space="preserve"> supporting rates for the new </w:t>
      </w:r>
      <w:r w:rsidR="002825D7">
        <w:rPr>
          <w:snapToGrid w:val="0"/>
          <w:sz w:val="24"/>
          <w:szCs w:val="24"/>
        </w:rPr>
        <w:t xml:space="preserve">LED </w:t>
      </w:r>
      <w:r>
        <w:rPr>
          <w:snapToGrid w:val="0"/>
          <w:sz w:val="24"/>
          <w:szCs w:val="24"/>
        </w:rPr>
        <w:t xml:space="preserve">flood and area </w:t>
      </w:r>
      <w:r w:rsidR="00A63842">
        <w:rPr>
          <w:snapToGrid w:val="0"/>
          <w:sz w:val="24"/>
          <w:szCs w:val="24"/>
        </w:rPr>
        <w:t xml:space="preserve">lights </w:t>
      </w:r>
      <w:r>
        <w:rPr>
          <w:snapToGrid w:val="0"/>
          <w:sz w:val="24"/>
          <w:szCs w:val="24"/>
        </w:rPr>
        <w:t>are</w:t>
      </w:r>
      <w:r w:rsidR="00A63842">
        <w:rPr>
          <w:snapToGrid w:val="0"/>
          <w:sz w:val="24"/>
          <w:szCs w:val="24"/>
        </w:rPr>
        <w:t xml:space="preserve"> enclosed.  Rates </w:t>
      </w:r>
      <w:r w:rsidR="00795E96">
        <w:rPr>
          <w:snapToGrid w:val="0"/>
          <w:sz w:val="24"/>
          <w:szCs w:val="24"/>
        </w:rPr>
        <w:t xml:space="preserve">for the capital costs </w:t>
      </w:r>
      <w:r w:rsidR="00A63842">
        <w:rPr>
          <w:snapToGrid w:val="0"/>
          <w:sz w:val="24"/>
          <w:szCs w:val="24"/>
        </w:rPr>
        <w:t xml:space="preserve">were derived by using </w:t>
      </w:r>
      <w:r w:rsidR="00933BF0">
        <w:rPr>
          <w:snapToGrid w:val="0"/>
          <w:sz w:val="24"/>
          <w:szCs w:val="24"/>
        </w:rPr>
        <w:t xml:space="preserve">the relationship between </w:t>
      </w:r>
      <w:r w:rsidR="00A63842">
        <w:rPr>
          <w:snapToGrid w:val="0"/>
          <w:sz w:val="24"/>
          <w:szCs w:val="24"/>
        </w:rPr>
        <w:t xml:space="preserve">existing rates and costs for </w:t>
      </w:r>
      <w:r w:rsidR="00933BF0">
        <w:rPr>
          <w:snapToGrid w:val="0"/>
          <w:sz w:val="24"/>
          <w:szCs w:val="24"/>
        </w:rPr>
        <w:t>high pressure s</w:t>
      </w:r>
      <w:r w:rsidR="00795E96">
        <w:rPr>
          <w:snapToGrid w:val="0"/>
          <w:sz w:val="24"/>
          <w:szCs w:val="24"/>
        </w:rPr>
        <w:t xml:space="preserve">odium street and </w:t>
      </w:r>
      <w:r>
        <w:rPr>
          <w:snapToGrid w:val="0"/>
          <w:sz w:val="24"/>
          <w:szCs w:val="24"/>
        </w:rPr>
        <w:t>flood</w:t>
      </w:r>
      <w:r w:rsidR="003B535A">
        <w:rPr>
          <w:snapToGrid w:val="0"/>
          <w:sz w:val="24"/>
          <w:szCs w:val="24"/>
        </w:rPr>
        <w:t xml:space="preserve"> lights and</w:t>
      </w:r>
      <w:r w:rsidR="00933BF0">
        <w:rPr>
          <w:snapToGrid w:val="0"/>
          <w:sz w:val="24"/>
          <w:szCs w:val="24"/>
        </w:rPr>
        <w:t xml:space="preserve"> the costs for these new LED area</w:t>
      </w:r>
      <w:r w:rsidR="003B535A">
        <w:rPr>
          <w:snapToGrid w:val="0"/>
          <w:sz w:val="24"/>
          <w:szCs w:val="24"/>
        </w:rPr>
        <w:t xml:space="preserve"> and flood</w:t>
      </w:r>
      <w:r w:rsidR="00933BF0">
        <w:rPr>
          <w:snapToGrid w:val="0"/>
          <w:sz w:val="24"/>
          <w:szCs w:val="24"/>
        </w:rPr>
        <w:t xml:space="preserve"> lights.</w:t>
      </w:r>
      <w:r w:rsidR="00A658CE">
        <w:rPr>
          <w:snapToGrid w:val="0"/>
          <w:sz w:val="24"/>
          <w:szCs w:val="24"/>
        </w:rPr>
        <w:t xml:space="preserve">  </w:t>
      </w:r>
      <w:r w:rsidR="00795E96">
        <w:rPr>
          <w:snapToGrid w:val="0"/>
          <w:sz w:val="24"/>
          <w:szCs w:val="24"/>
        </w:rPr>
        <w:t>The energy and O&amp;M components are based on existing rates for LED lights of the same sizes on Schedules 53 and 54.</w:t>
      </w:r>
    </w:p>
    <w:p w:rsidR="00A658CE" w:rsidRDefault="00A658CE" w:rsidP="00CC4C62">
      <w:pPr>
        <w:rPr>
          <w:snapToGrid w:val="0"/>
          <w:sz w:val="24"/>
          <w:szCs w:val="24"/>
        </w:rPr>
      </w:pPr>
    </w:p>
    <w:p w:rsidR="00A63842" w:rsidRDefault="00A658CE" w:rsidP="00CC4C6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rider rates for the new L</w:t>
      </w:r>
      <w:r w:rsidR="00795E96">
        <w:rPr>
          <w:snapToGrid w:val="0"/>
          <w:sz w:val="24"/>
          <w:szCs w:val="24"/>
        </w:rPr>
        <w:t>ED flood light sizes will be</w:t>
      </w:r>
      <w:r>
        <w:rPr>
          <w:snapToGrid w:val="0"/>
          <w:sz w:val="24"/>
          <w:szCs w:val="24"/>
        </w:rPr>
        <w:t xml:space="preserve"> the same as for PSE-owned </w:t>
      </w:r>
      <w:r w:rsidR="00084894">
        <w:rPr>
          <w:snapToGrid w:val="0"/>
          <w:sz w:val="24"/>
          <w:szCs w:val="24"/>
        </w:rPr>
        <w:t xml:space="preserve">LED </w:t>
      </w:r>
      <w:r>
        <w:rPr>
          <w:snapToGrid w:val="0"/>
          <w:sz w:val="24"/>
          <w:szCs w:val="24"/>
        </w:rPr>
        <w:t xml:space="preserve">street lights of the same wattage.  </w:t>
      </w:r>
    </w:p>
    <w:p w:rsidR="00795E96" w:rsidRPr="00CC4C62" w:rsidRDefault="00795E96" w:rsidP="00CC4C62">
      <w:pPr>
        <w:rPr>
          <w:snapToGrid w:val="0"/>
          <w:sz w:val="24"/>
          <w:szCs w:val="24"/>
        </w:rPr>
      </w:pPr>
    </w:p>
    <w:p w:rsidR="00060147" w:rsidRDefault="00CA4B9F" w:rsidP="00CA4B9F">
      <w:pPr>
        <w:pStyle w:val="BodyText"/>
        <w:rPr>
          <w:szCs w:val="24"/>
        </w:rPr>
      </w:pPr>
      <w:r w:rsidRPr="00755AF5">
        <w:rPr>
          <w:szCs w:val="24"/>
        </w:rPr>
        <w:t xml:space="preserve">The tariff </w:t>
      </w:r>
      <w:r w:rsidR="00981390">
        <w:rPr>
          <w:szCs w:val="24"/>
        </w:rPr>
        <w:t>sheet</w:t>
      </w:r>
      <w:r w:rsidR="003C3BD0">
        <w:rPr>
          <w:szCs w:val="24"/>
        </w:rPr>
        <w:t>s</w:t>
      </w:r>
      <w:r w:rsidR="00C04BA8" w:rsidRPr="00755AF5">
        <w:rPr>
          <w:szCs w:val="24"/>
        </w:rPr>
        <w:t xml:space="preserve"> described herein reflect</w:t>
      </w:r>
      <w:r w:rsidR="00B65B04" w:rsidRPr="00755AF5">
        <w:rPr>
          <w:szCs w:val="24"/>
        </w:rPr>
        <w:t xml:space="preserve"> an issue date of </w:t>
      </w:r>
      <w:r w:rsidR="00795E96">
        <w:rPr>
          <w:szCs w:val="24"/>
        </w:rPr>
        <w:t>February 2, 2016</w:t>
      </w:r>
      <w:r w:rsidR="00115AEC">
        <w:rPr>
          <w:szCs w:val="24"/>
        </w:rPr>
        <w:t>, and</w:t>
      </w:r>
      <w:r w:rsidR="00D416C9">
        <w:rPr>
          <w:szCs w:val="24"/>
        </w:rPr>
        <w:t xml:space="preserve"> effective d</w:t>
      </w:r>
      <w:r w:rsidR="00045A41">
        <w:rPr>
          <w:szCs w:val="24"/>
        </w:rPr>
        <w:t>ate</w:t>
      </w:r>
      <w:r w:rsidR="00795E96">
        <w:rPr>
          <w:szCs w:val="24"/>
        </w:rPr>
        <w:t>s of March 11, 2016</w:t>
      </w:r>
      <w:r w:rsidR="004C1941">
        <w:rPr>
          <w:szCs w:val="24"/>
        </w:rPr>
        <w:t xml:space="preserve">.  </w:t>
      </w:r>
      <w:r w:rsidRPr="00755AF5">
        <w:rPr>
          <w:szCs w:val="24"/>
        </w:rPr>
        <w:t>Posting of proposed tariff change, as required by WAC 480-100-193, is being made by posting the proposed tariff sheet</w:t>
      </w:r>
      <w:r w:rsidR="003C3BD0">
        <w:rPr>
          <w:szCs w:val="24"/>
        </w:rPr>
        <w:t>s</w:t>
      </w:r>
      <w:r w:rsidRPr="00755AF5">
        <w:rPr>
          <w:szCs w:val="24"/>
        </w:rPr>
        <w:t xml:space="preserve"> on the PSE web site immediately prior to, or coincident with, the date of this transmittal letter</w:t>
      </w:r>
      <w:r w:rsidR="000C5F0C">
        <w:rPr>
          <w:szCs w:val="24"/>
        </w:rPr>
        <w:t xml:space="preserve"> in accordance with WAC 480-100-193(1)</w:t>
      </w:r>
      <w:r w:rsidRPr="00755AF5">
        <w:rPr>
          <w:szCs w:val="24"/>
        </w:rPr>
        <w:t>.</w:t>
      </w:r>
      <w:r w:rsidR="000A6561">
        <w:rPr>
          <w:szCs w:val="24"/>
        </w:rPr>
        <w:t xml:space="preserve">  </w:t>
      </w:r>
      <w:r w:rsidR="000A6561" w:rsidRPr="000505DE">
        <w:rPr>
          <w:szCs w:val="24"/>
        </w:rPr>
        <w:t>T</w:t>
      </w:r>
      <w:r w:rsidR="002825D7" w:rsidRPr="000505DE">
        <w:rPr>
          <w:szCs w:val="24"/>
        </w:rPr>
        <w:t xml:space="preserve">his filing </w:t>
      </w:r>
      <w:r w:rsidR="00CF3976">
        <w:rPr>
          <w:szCs w:val="24"/>
        </w:rPr>
        <w:t xml:space="preserve">does not increase rates or restrict access to services but instead </w:t>
      </w:r>
      <w:r w:rsidR="00795E96">
        <w:rPr>
          <w:szCs w:val="24"/>
        </w:rPr>
        <w:t>provides for two</w:t>
      </w:r>
      <w:r w:rsidR="000A6561" w:rsidRPr="000505DE">
        <w:rPr>
          <w:szCs w:val="24"/>
        </w:rPr>
        <w:t xml:space="preserve"> new additional lamp sizes, therefore, </w:t>
      </w:r>
      <w:r w:rsidR="00CF3976">
        <w:rPr>
          <w:szCs w:val="24"/>
        </w:rPr>
        <w:t>no notice to customers is required by</w:t>
      </w:r>
      <w:r w:rsidR="002825D7" w:rsidRPr="000505DE">
        <w:rPr>
          <w:szCs w:val="24"/>
        </w:rPr>
        <w:t xml:space="preserve"> WAC 480-100-194</w:t>
      </w:r>
      <w:r w:rsidR="000A6561" w:rsidRPr="000505DE">
        <w:rPr>
          <w:szCs w:val="24"/>
        </w:rPr>
        <w:t>(1)</w:t>
      </w:r>
      <w:r w:rsidR="002825D7" w:rsidRPr="000505DE">
        <w:rPr>
          <w:szCs w:val="24"/>
        </w:rPr>
        <w:t>.</w:t>
      </w:r>
      <w:r w:rsidR="00084894">
        <w:rPr>
          <w:szCs w:val="24"/>
        </w:rPr>
        <w:t xml:space="preserve">  </w:t>
      </w:r>
    </w:p>
    <w:p w:rsidR="00755AF5" w:rsidRPr="00755AF5" w:rsidRDefault="00755AF5">
      <w:pPr>
        <w:rPr>
          <w:sz w:val="24"/>
          <w:szCs w:val="24"/>
        </w:rPr>
      </w:pPr>
    </w:p>
    <w:p w:rsidR="00115AEC" w:rsidRPr="00D03ADE" w:rsidRDefault="00881D7F" w:rsidP="00115AEC">
      <w:pPr>
        <w:pStyle w:val="BodyText"/>
        <w:rPr>
          <w:szCs w:val="24"/>
        </w:rPr>
      </w:pPr>
      <w:r w:rsidRPr="005D1628">
        <w:rPr>
          <w:szCs w:val="24"/>
        </w:rPr>
        <w:t xml:space="preserve">Please contact </w:t>
      </w:r>
      <w:r w:rsidR="00460EEA" w:rsidRPr="005D1628">
        <w:rPr>
          <w:szCs w:val="24"/>
        </w:rPr>
        <w:t xml:space="preserve">Lynn </w:t>
      </w:r>
      <w:smartTag w:uri="urn:schemas-microsoft-com:office:smarttags" w:element="PersonName">
        <w:r w:rsidR="00460EEA" w:rsidRPr="005D1628">
          <w:rPr>
            <w:szCs w:val="24"/>
          </w:rPr>
          <w:t>Logen</w:t>
        </w:r>
      </w:smartTag>
      <w:r w:rsidR="000C5F0C">
        <w:rPr>
          <w:szCs w:val="24"/>
        </w:rPr>
        <w:t xml:space="preserve"> at (425) 462-3872 </w:t>
      </w:r>
      <w:r w:rsidRPr="005D1628">
        <w:rPr>
          <w:szCs w:val="24"/>
        </w:rPr>
        <w:t>for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115AEC" w:rsidRPr="00D03ADE">
        <w:rPr>
          <w:szCs w:val="24"/>
        </w:rPr>
        <w:t>at (425) 456-2110.</w:t>
      </w:r>
      <w:r w:rsidR="00115AEC" w:rsidRPr="00D03ADE">
        <w:rPr>
          <w:szCs w:val="24"/>
        </w:rPr>
        <w:tab/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115AEC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cc:</w:t>
      </w:r>
      <w:r w:rsidRPr="00755AF5">
        <w:rPr>
          <w:sz w:val="24"/>
          <w:szCs w:val="24"/>
        </w:rPr>
        <w:tab/>
        <w:t>Simon J. ffitch,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9A5406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6D" w:rsidRDefault="00C1146D">
      <w:r>
        <w:separator/>
      </w:r>
    </w:p>
  </w:endnote>
  <w:endnote w:type="continuationSeparator" w:id="0">
    <w:p w:rsidR="00C1146D" w:rsidRDefault="00C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6D" w:rsidRDefault="00C1146D">
      <w:r>
        <w:separator/>
      </w:r>
    </w:p>
  </w:footnote>
  <w:footnote w:type="continuationSeparator" w:id="0">
    <w:p w:rsidR="00C1146D" w:rsidRDefault="00C1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115AEC">
      <w:rPr>
        <w:rStyle w:val="PageNumber"/>
        <w:sz w:val="24"/>
      </w:rPr>
      <w:t>r. Steven V. King</w:t>
    </w:r>
  </w:p>
  <w:p w:rsidR="00C056A9" w:rsidRPr="002825D7" w:rsidRDefault="002825D7">
    <w:pPr>
      <w:pStyle w:val="Header"/>
      <w:rPr>
        <w:rStyle w:val="PageNumber"/>
        <w:sz w:val="24"/>
        <w:szCs w:val="24"/>
      </w:rPr>
    </w:pPr>
    <w:r w:rsidRPr="002825D7">
      <w:rPr>
        <w:rStyle w:val="PageNumber"/>
        <w:sz w:val="24"/>
        <w:szCs w:val="24"/>
      </w:rPr>
      <w:t xml:space="preserve">Page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PAGE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DB181A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  <w:r w:rsidRPr="002825D7">
      <w:rPr>
        <w:rStyle w:val="PageNumber"/>
        <w:sz w:val="24"/>
        <w:szCs w:val="24"/>
      </w:rPr>
      <w:t xml:space="preserve"> of </w:t>
    </w:r>
    <w:r w:rsidRPr="002825D7">
      <w:rPr>
        <w:rStyle w:val="PageNumber"/>
        <w:sz w:val="24"/>
        <w:szCs w:val="24"/>
      </w:rPr>
      <w:fldChar w:fldCharType="begin"/>
    </w:r>
    <w:r w:rsidRPr="002825D7">
      <w:rPr>
        <w:rStyle w:val="PageNumber"/>
        <w:sz w:val="24"/>
        <w:szCs w:val="24"/>
      </w:rPr>
      <w:instrText xml:space="preserve"> NUMPAGES  \* Arabic  \* MERGEFORMAT </w:instrText>
    </w:r>
    <w:r w:rsidRPr="002825D7">
      <w:rPr>
        <w:rStyle w:val="PageNumber"/>
        <w:sz w:val="24"/>
        <w:szCs w:val="24"/>
      </w:rPr>
      <w:fldChar w:fldCharType="separate"/>
    </w:r>
    <w:r w:rsidR="00DB181A">
      <w:rPr>
        <w:rStyle w:val="PageNumber"/>
        <w:noProof/>
        <w:sz w:val="24"/>
        <w:szCs w:val="24"/>
      </w:rPr>
      <w:t>2</w:t>
    </w:r>
    <w:r w:rsidRPr="002825D7">
      <w:rPr>
        <w:rStyle w:val="PageNumber"/>
        <w:sz w:val="24"/>
        <w:szCs w:val="24"/>
      </w:rPr>
      <w:fldChar w:fldCharType="end"/>
    </w:r>
  </w:p>
  <w:p w:rsidR="00C056A9" w:rsidRPr="00071D88" w:rsidRDefault="00795E9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February 2, 2016</w:t>
    </w:r>
  </w:p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Advi</w:t>
    </w:r>
    <w:r w:rsidR="001E5732">
      <w:rPr>
        <w:rStyle w:val="PageNumber"/>
        <w:sz w:val="24"/>
      </w:rPr>
      <w:t>ce No. 201</w:t>
    </w:r>
    <w:r w:rsidR="00795E96">
      <w:rPr>
        <w:rStyle w:val="PageNumber"/>
        <w:sz w:val="24"/>
      </w:rPr>
      <w:t>6</w:t>
    </w:r>
    <w:r w:rsidR="001E5732">
      <w:rPr>
        <w:rStyle w:val="PageNumber"/>
        <w:sz w:val="24"/>
      </w:rPr>
      <w:t>-</w:t>
    </w:r>
    <w:r w:rsidR="00795E96">
      <w:rPr>
        <w:rStyle w:val="PageNumber"/>
        <w:sz w:val="24"/>
      </w:rPr>
      <w:t>03</w:t>
    </w:r>
  </w:p>
  <w:p w:rsidR="002825D7" w:rsidRDefault="002825D7">
    <w:pPr>
      <w:pStyle w:val="Header"/>
      <w:rPr>
        <w:rStyle w:val="PageNumber"/>
        <w:sz w:val="24"/>
      </w:rPr>
    </w:pPr>
  </w:p>
  <w:p w:rsidR="00C056A9" w:rsidRDefault="00C056A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200D4"/>
    <w:rsid w:val="00020789"/>
    <w:rsid w:val="00022C9A"/>
    <w:rsid w:val="00023E04"/>
    <w:rsid w:val="00024521"/>
    <w:rsid w:val="00026CE7"/>
    <w:rsid w:val="00033734"/>
    <w:rsid w:val="00045A41"/>
    <w:rsid w:val="000464CC"/>
    <w:rsid w:val="000505DE"/>
    <w:rsid w:val="00051B1C"/>
    <w:rsid w:val="00054D53"/>
    <w:rsid w:val="00060147"/>
    <w:rsid w:val="00071D88"/>
    <w:rsid w:val="00075E08"/>
    <w:rsid w:val="00084894"/>
    <w:rsid w:val="0009061C"/>
    <w:rsid w:val="00091E2F"/>
    <w:rsid w:val="00095764"/>
    <w:rsid w:val="000A5917"/>
    <w:rsid w:val="000A6561"/>
    <w:rsid w:val="000A6716"/>
    <w:rsid w:val="000B4905"/>
    <w:rsid w:val="000C58C0"/>
    <w:rsid w:val="000C5E6E"/>
    <w:rsid w:val="000C5F0C"/>
    <w:rsid w:val="000D02A0"/>
    <w:rsid w:val="000D057C"/>
    <w:rsid w:val="000D495E"/>
    <w:rsid w:val="000E150E"/>
    <w:rsid w:val="000E30EB"/>
    <w:rsid w:val="0010436D"/>
    <w:rsid w:val="001049EA"/>
    <w:rsid w:val="00106F48"/>
    <w:rsid w:val="00115AEC"/>
    <w:rsid w:val="00123BB9"/>
    <w:rsid w:val="00127F53"/>
    <w:rsid w:val="00134BE8"/>
    <w:rsid w:val="00140853"/>
    <w:rsid w:val="00143A3E"/>
    <w:rsid w:val="00151560"/>
    <w:rsid w:val="00172625"/>
    <w:rsid w:val="00192781"/>
    <w:rsid w:val="001A41BA"/>
    <w:rsid w:val="001A4A79"/>
    <w:rsid w:val="001B5EF1"/>
    <w:rsid w:val="001B6938"/>
    <w:rsid w:val="001D3BF3"/>
    <w:rsid w:val="001D5B45"/>
    <w:rsid w:val="001E3387"/>
    <w:rsid w:val="001E5732"/>
    <w:rsid w:val="001E6AE4"/>
    <w:rsid w:val="001F2AAD"/>
    <w:rsid w:val="001F2DFA"/>
    <w:rsid w:val="00212E60"/>
    <w:rsid w:val="00214516"/>
    <w:rsid w:val="00221C42"/>
    <w:rsid w:val="002305DE"/>
    <w:rsid w:val="00254B30"/>
    <w:rsid w:val="002825D7"/>
    <w:rsid w:val="002A2C3A"/>
    <w:rsid w:val="002B03A6"/>
    <w:rsid w:val="002B089A"/>
    <w:rsid w:val="002B118C"/>
    <w:rsid w:val="002B307E"/>
    <w:rsid w:val="002B711E"/>
    <w:rsid w:val="002C21C1"/>
    <w:rsid w:val="002C24F1"/>
    <w:rsid w:val="002E52D9"/>
    <w:rsid w:val="002F1905"/>
    <w:rsid w:val="002F295E"/>
    <w:rsid w:val="002F7A55"/>
    <w:rsid w:val="0030697B"/>
    <w:rsid w:val="00311674"/>
    <w:rsid w:val="0034264F"/>
    <w:rsid w:val="00343A67"/>
    <w:rsid w:val="00351C53"/>
    <w:rsid w:val="00351D73"/>
    <w:rsid w:val="003554B5"/>
    <w:rsid w:val="003602E7"/>
    <w:rsid w:val="00380A77"/>
    <w:rsid w:val="00382A2A"/>
    <w:rsid w:val="003954C1"/>
    <w:rsid w:val="003A114A"/>
    <w:rsid w:val="003A33B5"/>
    <w:rsid w:val="003A4690"/>
    <w:rsid w:val="003A611E"/>
    <w:rsid w:val="003B535A"/>
    <w:rsid w:val="003B5801"/>
    <w:rsid w:val="003C28B6"/>
    <w:rsid w:val="003C3BD0"/>
    <w:rsid w:val="003C49E6"/>
    <w:rsid w:val="003C57FE"/>
    <w:rsid w:val="003C6A89"/>
    <w:rsid w:val="003D06FB"/>
    <w:rsid w:val="003D134F"/>
    <w:rsid w:val="003D16C9"/>
    <w:rsid w:val="003E1835"/>
    <w:rsid w:val="004049DF"/>
    <w:rsid w:val="00420A6A"/>
    <w:rsid w:val="00427AB8"/>
    <w:rsid w:val="00450464"/>
    <w:rsid w:val="00453DFC"/>
    <w:rsid w:val="00460BCA"/>
    <w:rsid w:val="00460EEA"/>
    <w:rsid w:val="00483DF1"/>
    <w:rsid w:val="004A2759"/>
    <w:rsid w:val="004A5FD9"/>
    <w:rsid w:val="004A7F94"/>
    <w:rsid w:val="004C0763"/>
    <w:rsid w:val="004C1941"/>
    <w:rsid w:val="004C392B"/>
    <w:rsid w:val="004C5610"/>
    <w:rsid w:val="004D153E"/>
    <w:rsid w:val="004D15A6"/>
    <w:rsid w:val="004E6175"/>
    <w:rsid w:val="00505676"/>
    <w:rsid w:val="00506E6A"/>
    <w:rsid w:val="00530D98"/>
    <w:rsid w:val="00535CAB"/>
    <w:rsid w:val="0057065D"/>
    <w:rsid w:val="00571178"/>
    <w:rsid w:val="00575049"/>
    <w:rsid w:val="00580895"/>
    <w:rsid w:val="00586E2F"/>
    <w:rsid w:val="00591DDB"/>
    <w:rsid w:val="005C1A16"/>
    <w:rsid w:val="005C1D05"/>
    <w:rsid w:val="005C28DC"/>
    <w:rsid w:val="005C31BA"/>
    <w:rsid w:val="005D04BA"/>
    <w:rsid w:val="005D1628"/>
    <w:rsid w:val="005D1644"/>
    <w:rsid w:val="005D5D78"/>
    <w:rsid w:val="005D76B9"/>
    <w:rsid w:val="005E009E"/>
    <w:rsid w:val="005F2E02"/>
    <w:rsid w:val="005F4598"/>
    <w:rsid w:val="005F46BA"/>
    <w:rsid w:val="005F67A8"/>
    <w:rsid w:val="006002F0"/>
    <w:rsid w:val="00604C22"/>
    <w:rsid w:val="00611717"/>
    <w:rsid w:val="00622515"/>
    <w:rsid w:val="00626887"/>
    <w:rsid w:val="00627492"/>
    <w:rsid w:val="00631404"/>
    <w:rsid w:val="0064321B"/>
    <w:rsid w:val="006478BF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D2D2F"/>
    <w:rsid w:val="006D7501"/>
    <w:rsid w:val="006E0E84"/>
    <w:rsid w:val="006E2D34"/>
    <w:rsid w:val="006E7871"/>
    <w:rsid w:val="006F2975"/>
    <w:rsid w:val="007057A1"/>
    <w:rsid w:val="00737382"/>
    <w:rsid w:val="00755AF5"/>
    <w:rsid w:val="007719C6"/>
    <w:rsid w:val="007765AF"/>
    <w:rsid w:val="00786E3D"/>
    <w:rsid w:val="00790860"/>
    <w:rsid w:val="00795E96"/>
    <w:rsid w:val="00796C7F"/>
    <w:rsid w:val="007B0FEA"/>
    <w:rsid w:val="007B362F"/>
    <w:rsid w:val="007C46D9"/>
    <w:rsid w:val="007D3294"/>
    <w:rsid w:val="007E548B"/>
    <w:rsid w:val="007F02F9"/>
    <w:rsid w:val="007F06C7"/>
    <w:rsid w:val="00815BE9"/>
    <w:rsid w:val="00815F7F"/>
    <w:rsid w:val="008161AB"/>
    <w:rsid w:val="0081630C"/>
    <w:rsid w:val="00824FB6"/>
    <w:rsid w:val="00836850"/>
    <w:rsid w:val="00840891"/>
    <w:rsid w:val="00843ADB"/>
    <w:rsid w:val="00843D72"/>
    <w:rsid w:val="00847BED"/>
    <w:rsid w:val="0086223F"/>
    <w:rsid w:val="00866154"/>
    <w:rsid w:val="008725D9"/>
    <w:rsid w:val="0088135F"/>
    <w:rsid w:val="00881D7F"/>
    <w:rsid w:val="008872CE"/>
    <w:rsid w:val="008878D0"/>
    <w:rsid w:val="00892522"/>
    <w:rsid w:val="00896D6C"/>
    <w:rsid w:val="008B018B"/>
    <w:rsid w:val="008B471A"/>
    <w:rsid w:val="008D5B3D"/>
    <w:rsid w:val="008E006D"/>
    <w:rsid w:val="008F398D"/>
    <w:rsid w:val="0090438C"/>
    <w:rsid w:val="00933634"/>
    <w:rsid w:val="00933BF0"/>
    <w:rsid w:val="00943998"/>
    <w:rsid w:val="009478C4"/>
    <w:rsid w:val="009515DE"/>
    <w:rsid w:val="009526D9"/>
    <w:rsid w:val="00954B4F"/>
    <w:rsid w:val="0095557E"/>
    <w:rsid w:val="0096422C"/>
    <w:rsid w:val="00964DBD"/>
    <w:rsid w:val="009651E5"/>
    <w:rsid w:val="00973B44"/>
    <w:rsid w:val="00981390"/>
    <w:rsid w:val="00985295"/>
    <w:rsid w:val="009938F2"/>
    <w:rsid w:val="009A5406"/>
    <w:rsid w:val="009A7CD9"/>
    <w:rsid w:val="009B162E"/>
    <w:rsid w:val="009B66EB"/>
    <w:rsid w:val="009C4469"/>
    <w:rsid w:val="009C6160"/>
    <w:rsid w:val="009D2E9E"/>
    <w:rsid w:val="009E1EDC"/>
    <w:rsid w:val="009E51F6"/>
    <w:rsid w:val="009F0F23"/>
    <w:rsid w:val="00A0500A"/>
    <w:rsid w:val="00A07494"/>
    <w:rsid w:val="00A255D8"/>
    <w:rsid w:val="00A527B5"/>
    <w:rsid w:val="00A543F2"/>
    <w:rsid w:val="00A54AAB"/>
    <w:rsid w:val="00A57071"/>
    <w:rsid w:val="00A63842"/>
    <w:rsid w:val="00A658CE"/>
    <w:rsid w:val="00A73EA5"/>
    <w:rsid w:val="00A86123"/>
    <w:rsid w:val="00A86860"/>
    <w:rsid w:val="00A92D56"/>
    <w:rsid w:val="00A9494E"/>
    <w:rsid w:val="00AA1B72"/>
    <w:rsid w:val="00AA4220"/>
    <w:rsid w:val="00AA508B"/>
    <w:rsid w:val="00AA674F"/>
    <w:rsid w:val="00AD5784"/>
    <w:rsid w:val="00AD64F2"/>
    <w:rsid w:val="00AE7F9F"/>
    <w:rsid w:val="00AF1C54"/>
    <w:rsid w:val="00AF6EE9"/>
    <w:rsid w:val="00B02215"/>
    <w:rsid w:val="00B15CEA"/>
    <w:rsid w:val="00B2088F"/>
    <w:rsid w:val="00B257DF"/>
    <w:rsid w:val="00B44AD4"/>
    <w:rsid w:val="00B45148"/>
    <w:rsid w:val="00B57D14"/>
    <w:rsid w:val="00B65B04"/>
    <w:rsid w:val="00B74C78"/>
    <w:rsid w:val="00B832C0"/>
    <w:rsid w:val="00B910C7"/>
    <w:rsid w:val="00B92429"/>
    <w:rsid w:val="00B95DF9"/>
    <w:rsid w:val="00BD48A1"/>
    <w:rsid w:val="00BE121F"/>
    <w:rsid w:val="00BE696A"/>
    <w:rsid w:val="00BF74AA"/>
    <w:rsid w:val="00C04BA8"/>
    <w:rsid w:val="00C056A9"/>
    <w:rsid w:val="00C067D5"/>
    <w:rsid w:val="00C10415"/>
    <w:rsid w:val="00C1146D"/>
    <w:rsid w:val="00C361F9"/>
    <w:rsid w:val="00C44F3E"/>
    <w:rsid w:val="00C46932"/>
    <w:rsid w:val="00C513B0"/>
    <w:rsid w:val="00C63EBE"/>
    <w:rsid w:val="00C66110"/>
    <w:rsid w:val="00C71644"/>
    <w:rsid w:val="00C71DE5"/>
    <w:rsid w:val="00C71EB9"/>
    <w:rsid w:val="00C8103A"/>
    <w:rsid w:val="00C90DD0"/>
    <w:rsid w:val="00CA0F0E"/>
    <w:rsid w:val="00CA4B9F"/>
    <w:rsid w:val="00CB0A35"/>
    <w:rsid w:val="00CB72B4"/>
    <w:rsid w:val="00CC1457"/>
    <w:rsid w:val="00CC4C62"/>
    <w:rsid w:val="00CD13FD"/>
    <w:rsid w:val="00CE6EFC"/>
    <w:rsid w:val="00CF278A"/>
    <w:rsid w:val="00CF3976"/>
    <w:rsid w:val="00D03ADE"/>
    <w:rsid w:val="00D04A03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5310E"/>
    <w:rsid w:val="00D62A01"/>
    <w:rsid w:val="00D65873"/>
    <w:rsid w:val="00D6643C"/>
    <w:rsid w:val="00D71B0F"/>
    <w:rsid w:val="00D724CE"/>
    <w:rsid w:val="00D732CF"/>
    <w:rsid w:val="00D80E37"/>
    <w:rsid w:val="00D847DF"/>
    <w:rsid w:val="00D86F7E"/>
    <w:rsid w:val="00D92061"/>
    <w:rsid w:val="00D974BA"/>
    <w:rsid w:val="00DB181A"/>
    <w:rsid w:val="00DB41DA"/>
    <w:rsid w:val="00DB527D"/>
    <w:rsid w:val="00DC2C3E"/>
    <w:rsid w:val="00DC4F1F"/>
    <w:rsid w:val="00DC6454"/>
    <w:rsid w:val="00DD0952"/>
    <w:rsid w:val="00DD7E37"/>
    <w:rsid w:val="00DE4DF2"/>
    <w:rsid w:val="00DE768F"/>
    <w:rsid w:val="00E061C5"/>
    <w:rsid w:val="00E260A9"/>
    <w:rsid w:val="00E32433"/>
    <w:rsid w:val="00E34FAB"/>
    <w:rsid w:val="00E62024"/>
    <w:rsid w:val="00E744E4"/>
    <w:rsid w:val="00E75738"/>
    <w:rsid w:val="00E82849"/>
    <w:rsid w:val="00E84D49"/>
    <w:rsid w:val="00E95FF5"/>
    <w:rsid w:val="00EA18A2"/>
    <w:rsid w:val="00EA4022"/>
    <w:rsid w:val="00EA6254"/>
    <w:rsid w:val="00EB6509"/>
    <w:rsid w:val="00EC52B2"/>
    <w:rsid w:val="00ED0709"/>
    <w:rsid w:val="00EE3BC2"/>
    <w:rsid w:val="00EF22B4"/>
    <w:rsid w:val="00F21102"/>
    <w:rsid w:val="00F227FF"/>
    <w:rsid w:val="00F23E69"/>
    <w:rsid w:val="00F25151"/>
    <w:rsid w:val="00F33B5E"/>
    <w:rsid w:val="00F40274"/>
    <w:rsid w:val="00F42E89"/>
    <w:rsid w:val="00F46582"/>
    <w:rsid w:val="00F53EE3"/>
    <w:rsid w:val="00F67DF3"/>
    <w:rsid w:val="00F70C59"/>
    <w:rsid w:val="00F74092"/>
    <w:rsid w:val="00F74DE1"/>
    <w:rsid w:val="00F77C48"/>
    <w:rsid w:val="00F82F57"/>
    <w:rsid w:val="00F85C31"/>
    <w:rsid w:val="00FA57DD"/>
    <w:rsid w:val="00FB048E"/>
    <w:rsid w:val="00FB0C0D"/>
    <w:rsid w:val="00FB4EC8"/>
    <w:rsid w:val="00FC0D68"/>
    <w:rsid w:val="00FC7305"/>
    <w:rsid w:val="00FD1F9F"/>
    <w:rsid w:val="00FD42B1"/>
    <w:rsid w:val="00FE5570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docId w15:val="{B3E98EE2-4647-4F7F-9940-2954E52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F1F3E14477243803E59AB868B595B" ma:contentTypeVersion="104" ma:contentTypeDescription="" ma:contentTypeScope="" ma:versionID="c79667f995c06533d91ccb7c3a098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2016-02-02T08:00:00+00:00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5DF9A7-7A69-4577-9A41-C8E640753972}"/>
</file>

<file path=customXml/itemProps2.xml><?xml version="1.0" encoding="utf-8"?>
<ds:datastoreItem xmlns:ds="http://schemas.openxmlformats.org/officeDocument/2006/customXml" ds:itemID="{364FECE7-46CE-48D0-AA4D-275BC060F8F2}"/>
</file>

<file path=customXml/itemProps3.xml><?xml version="1.0" encoding="utf-8"?>
<ds:datastoreItem xmlns:ds="http://schemas.openxmlformats.org/officeDocument/2006/customXml" ds:itemID="{036822AB-2824-4DAD-8B6F-BBF7C02F7517}"/>
</file>

<file path=customXml/itemProps4.xml><?xml version="1.0" encoding="utf-8"?>
<ds:datastoreItem xmlns:ds="http://schemas.openxmlformats.org/officeDocument/2006/customXml" ds:itemID="{97A509F9-BE32-4B51-9B3A-8401A5D7D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Rollman, Courtney (UTC)</cp:lastModifiedBy>
  <cp:revision>2</cp:revision>
  <cp:lastPrinted>2016-02-03T00:22:00Z</cp:lastPrinted>
  <dcterms:created xsi:type="dcterms:W3CDTF">2016-02-03T16:14:00Z</dcterms:created>
  <dcterms:modified xsi:type="dcterms:W3CDTF">2016-02-03T16:14:00Z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0x0101006E56B4D1795A2E4DB2F0B01679ED314A008DAF1F3E14477243803E59AB868B595B</vt:lpwstr>
  </property>
  <property fmtid="{D5CDD505-2E9C-101B-9397-08002B2CF9AE}" pid="3" name="_docset_NoMedatataSyncRequired">
    <vt:lpwstr>False</vt:lpwstr>
  </property>
</Properties>
</file>