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15" w:rsidRPr="00A6318E" w:rsidRDefault="00696222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13F15" wp14:editId="3A0DDF66">
                <wp:simplePos x="0" y="0"/>
                <wp:positionH relativeFrom="column">
                  <wp:posOffset>5813946</wp:posOffset>
                </wp:positionH>
                <wp:positionV relativeFrom="paragraph">
                  <wp:posOffset>-75991</wp:posOffset>
                </wp:positionV>
                <wp:extent cx="590266" cy="2006220"/>
                <wp:effectExtent l="0" t="0" r="63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66" cy="20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92A" w:rsidRDefault="0037092A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092A" w:rsidRPr="00B06659" w:rsidRDefault="0037092A" w:rsidP="00ED20A9"/>
                          <w:p w:rsidR="00B06659" w:rsidRPr="002735F8" w:rsidRDefault="00B06659" w:rsidP="00ED20A9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:rsidR="0037092A" w:rsidRDefault="00B06659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6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37092A" w:rsidRDefault="0037092A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092A" w:rsidRPr="00B06659" w:rsidRDefault="0037092A" w:rsidP="00ED20A9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:rsidR="00B06659" w:rsidRDefault="00B06659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659" w:rsidRPr="002F6EED" w:rsidRDefault="00B06659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(C)</w:t>
                            </w:r>
                          </w:p>
                          <w:p w:rsidR="0037092A" w:rsidRPr="002F6EED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2F6EED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659" w:rsidRDefault="00B06659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659" w:rsidRPr="00B06659" w:rsidRDefault="00B06659" w:rsidP="00ED20A9">
                            <w:pPr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</w:p>
                          <w:p w:rsidR="0037092A" w:rsidRPr="002F6EED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E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63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(C)</w:t>
                            </w: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52277" w:rsidRPr="00DD6356" w:rsidRDefault="00752277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752277">
                            <w:pPr>
                              <w:spacing w:after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63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(C)</w:t>
                            </w: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DD6356" w:rsidRDefault="0037092A" w:rsidP="00ED20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7092A" w:rsidRPr="003A596B" w:rsidRDefault="0037092A" w:rsidP="00ED2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57.8pt;margin-top:-6pt;width:46.5pt;height:1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Vf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" stroked="f">
                <v:textbox>
                  <w:txbxContent>
                    <w:p w:rsidR="0037092A" w:rsidRDefault="0037092A" w:rsidP="00ED20A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7092A" w:rsidRPr="00B06659" w:rsidRDefault="0037092A" w:rsidP="00ED20A9"/>
                    <w:p w:rsidR="00B06659" w:rsidRPr="002735F8" w:rsidRDefault="00B06659" w:rsidP="00ED20A9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:rsidR="0037092A" w:rsidRDefault="00B06659" w:rsidP="00ED20A9">
                      <w:pPr>
                        <w:rPr>
                          <w:sz w:val="16"/>
                          <w:szCs w:val="16"/>
                        </w:rPr>
                      </w:pPr>
                      <w:r w:rsidRPr="002F6EED">
                        <w:rPr>
                          <w:rFonts w:ascii="Arial" w:hAnsi="Arial" w:cs="Arial"/>
                          <w:sz w:val="16"/>
                          <w:szCs w:val="16"/>
                        </w:rPr>
                        <w:t>(T)</w:t>
                      </w:r>
                    </w:p>
                    <w:p w:rsidR="0037092A" w:rsidRDefault="0037092A" w:rsidP="00ED20A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7092A" w:rsidRPr="00B06659" w:rsidRDefault="0037092A" w:rsidP="00ED20A9">
                      <w:pPr>
                        <w:rPr>
                          <w:sz w:val="22"/>
                          <w:szCs w:val="16"/>
                        </w:rPr>
                      </w:pPr>
                    </w:p>
                    <w:p w:rsidR="00B06659" w:rsidRDefault="00B06659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659" w:rsidRPr="002F6EED" w:rsidRDefault="00B06659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(C)</w:t>
                      </w:r>
                    </w:p>
                    <w:p w:rsidR="0037092A" w:rsidRPr="002F6EED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2F6EED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659" w:rsidRDefault="00B06659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659" w:rsidRPr="00B06659" w:rsidRDefault="00B06659" w:rsidP="00ED20A9">
                      <w:pPr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</w:p>
                    <w:p w:rsidR="0037092A" w:rsidRPr="002F6EED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EED">
                        <w:rPr>
                          <w:rFonts w:ascii="Arial" w:hAnsi="Arial" w:cs="Arial"/>
                          <w:sz w:val="16"/>
                          <w:szCs w:val="16"/>
                        </w:rPr>
                        <w:t>(T)</w:t>
                      </w: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6356">
                        <w:rPr>
                          <w:rFonts w:ascii="Arial" w:hAnsi="Arial" w:cs="Arial"/>
                          <w:sz w:val="16"/>
                          <w:szCs w:val="16"/>
                        </w:rPr>
                        <w:t>(C)</w:t>
                      </w: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52277" w:rsidRPr="00DD6356" w:rsidRDefault="00752277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752277">
                      <w:pPr>
                        <w:spacing w:after="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6356">
                        <w:rPr>
                          <w:rFonts w:ascii="Arial" w:hAnsi="Arial" w:cs="Arial"/>
                          <w:sz w:val="16"/>
                          <w:szCs w:val="16"/>
                        </w:rPr>
                        <w:t>(C)</w:t>
                      </w: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DD6356" w:rsidRDefault="0037092A" w:rsidP="00ED20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7092A" w:rsidRPr="003A596B" w:rsidRDefault="0037092A" w:rsidP="00ED20A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715" w:rsidRPr="00A6318E">
        <w:rPr>
          <w:rFonts w:ascii="Arial" w:hAnsi="Arial" w:cs="Arial"/>
          <w:sz w:val="22"/>
          <w:szCs w:val="22"/>
        </w:rPr>
        <w:t>SCHEDULE 220</w:t>
      </w:r>
    </w:p>
    <w:p w:rsidR="00EB4715" w:rsidRPr="00A6318E" w:rsidRDefault="00EB4715">
      <w:pPr>
        <w:pStyle w:val="Heading1"/>
        <w:jc w:val="center"/>
        <w:rPr>
          <w:rFonts w:cs="Arial"/>
          <w:b w:val="0"/>
          <w:sz w:val="22"/>
          <w:szCs w:val="22"/>
        </w:rPr>
      </w:pPr>
      <w:r w:rsidRPr="00A6318E">
        <w:rPr>
          <w:rFonts w:cs="Arial"/>
          <w:b w:val="0"/>
          <w:sz w:val="22"/>
          <w:szCs w:val="22"/>
        </w:rPr>
        <w:t>SPECIAL RATE ADJUSTMENT</w:t>
      </w:r>
    </w:p>
    <w:p w:rsidR="00EB4715" w:rsidRDefault="00EB4715">
      <w:pPr>
        <w:rPr>
          <w:rFonts w:ascii="Arial" w:hAnsi="Arial" w:cs="Arial"/>
        </w:rPr>
      </w:pPr>
    </w:p>
    <w:p w:rsidR="00B06659" w:rsidRDefault="00EB4715" w:rsidP="007872CF">
      <w:pPr>
        <w:pStyle w:val="Heading2"/>
        <w:rPr>
          <w:b w:val="0"/>
          <w:szCs w:val="18"/>
        </w:rPr>
      </w:pPr>
      <w:r w:rsidRPr="00A6318E">
        <w:rPr>
          <w:szCs w:val="18"/>
          <w:u w:val="single"/>
        </w:rPr>
        <w:t>PURPOSE</w:t>
      </w:r>
      <w:r w:rsidRPr="007872CF">
        <w:rPr>
          <w:szCs w:val="18"/>
        </w:rPr>
        <w:t>:</w:t>
      </w:r>
      <w:r w:rsidR="007872CF">
        <w:rPr>
          <w:b w:val="0"/>
          <w:szCs w:val="18"/>
        </w:rPr>
        <w:t xml:space="preserve">  </w:t>
      </w:r>
    </w:p>
    <w:p w:rsidR="00EB4715" w:rsidRPr="00A6318E" w:rsidRDefault="00EB4715" w:rsidP="007872CF">
      <w:pPr>
        <w:pStyle w:val="Heading2"/>
        <w:rPr>
          <w:szCs w:val="18"/>
        </w:rPr>
      </w:pPr>
      <w:r w:rsidRPr="007872CF">
        <w:rPr>
          <w:b w:val="0"/>
          <w:szCs w:val="18"/>
        </w:rPr>
        <w:t xml:space="preserve">The purpose of this schedule is to reflect the rate effects of the </w:t>
      </w:r>
      <w:r w:rsidR="005F5D07" w:rsidRPr="007872CF">
        <w:rPr>
          <w:b w:val="0"/>
          <w:szCs w:val="18"/>
        </w:rPr>
        <w:t>Co</w:t>
      </w:r>
      <w:r w:rsidRPr="007872CF">
        <w:rPr>
          <w:b w:val="0"/>
          <w:szCs w:val="18"/>
        </w:rPr>
        <w:t>mpany’s recall of Mist storage capacity for use by the Company’s core customers</w:t>
      </w:r>
      <w:r w:rsidRPr="00A6318E">
        <w:rPr>
          <w:szCs w:val="18"/>
        </w:rPr>
        <w:t>.</w:t>
      </w:r>
    </w:p>
    <w:p w:rsidR="00EB4715" w:rsidRPr="00A6318E" w:rsidRDefault="00EB4715">
      <w:pPr>
        <w:rPr>
          <w:rFonts w:ascii="Arial" w:hAnsi="Arial" w:cs="Arial"/>
          <w:sz w:val="18"/>
          <w:szCs w:val="18"/>
        </w:rPr>
      </w:pPr>
    </w:p>
    <w:p w:rsidR="00B06659" w:rsidRDefault="00EB4715" w:rsidP="007872CF">
      <w:pPr>
        <w:rPr>
          <w:rFonts w:ascii="Arial" w:hAnsi="Arial" w:cs="Arial"/>
          <w:sz w:val="18"/>
          <w:szCs w:val="18"/>
        </w:rPr>
      </w:pPr>
      <w:r w:rsidRPr="00A6318E">
        <w:rPr>
          <w:rFonts w:ascii="Arial" w:hAnsi="Arial" w:cs="Arial"/>
          <w:b/>
          <w:sz w:val="18"/>
          <w:szCs w:val="18"/>
          <w:u w:val="single"/>
        </w:rPr>
        <w:t>APPLICABLE</w:t>
      </w:r>
      <w:r w:rsidRPr="007872CF">
        <w:rPr>
          <w:rFonts w:ascii="Arial" w:hAnsi="Arial" w:cs="Arial"/>
          <w:b/>
          <w:sz w:val="18"/>
          <w:szCs w:val="18"/>
        </w:rPr>
        <w:t>:</w:t>
      </w:r>
      <w:r w:rsidR="007872CF" w:rsidRPr="007872CF">
        <w:rPr>
          <w:rFonts w:ascii="Arial" w:hAnsi="Arial" w:cs="Arial"/>
          <w:sz w:val="18"/>
          <w:szCs w:val="18"/>
        </w:rPr>
        <w:t xml:space="preserve">  </w:t>
      </w:r>
    </w:p>
    <w:p w:rsidR="00EB4715" w:rsidRPr="007872CF" w:rsidRDefault="00EB4715" w:rsidP="007872CF">
      <w:pPr>
        <w:rPr>
          <w:rFonts w:ascii="Arial" w:hAnsi="Arial" w:cs="Arial"/>
          <w:sz w:val="18"/>
          <w:szCs w:val="18"/>
        </w:rPr>
      </w:pPr>
      <w:r w:rsidRPr="007872CF">
        <w:rPr>
          <w:rFonts w:ascii="Arial" w:hAnsi="Arial" w:cs="Arial"/>
          <w:sz w:val="18"/>
          <w:szCs w:val="18"/>
        </w:rPr>
        <w:t xml:space="preserve">To </w:t>
      </w:r>
      <w:r w:rsidR="00B06659">
        <w:rPr>
          <w:rFonts w:ascii="Arial" w:hAnsi="Arial" w:cs="Arial"/>
          <w:sz w:val="18"/>
          <w:szCs w:val="18"/>
        </w:rPr>
        <w:t xml:space="preserve">Firm and Interruptible Sales service provided under </w:t>
      </w:r>
      <w:r w:rsidRPr="007872CF">
        <w:rPr>
          <w:rFonts w:ascii="Arial" w:hAnsi="Arial" w:cs="Arial"/>
          <w:sz w:val="18"/>
          <w:szCs w:val="18"/>
        </w:rPr>
        <w:t>the following Rate Schedules of this Tariff:</w:t>
      </w:r>
    </w:p>
    <w:p w:rsidR="00EB4715" w:rsidRPr="00A6318E" w:rsidRDefault="00EB4715">
      <w:pPr>
        <w:widowControl w:val="0"/>
        <w:rPr>
          <w:rFonts w:ascii="Arial" w:hAnsi="Arial" w:cs="Arial"/>
          <w:b/>
          <w:smallCaps/>
          <w:sz w:val="18"/>
          <w:szCs w:val="18"/>
          <w:u w:val="single"/>
        </w:rPr>
      </w:pPr>
    </w:p>
    <w:p w:rsidR="00EB4715" w:rsidRPr="00A6318E" w:rsidRDefault="00EB4715" w:rsidP="007872CF">
      <w:pPr>
        <w:pStyle w:val="BodyText"/>
        <w:rPr>
          <w:rFonts w:cs="Arial"/>
          <w:sz w:val="18"/>
          <w:szCs w:val="18"/>
        </w:rPr>
      </w:pPr>
      <w:r w:rsidRPr="00A6318E">
        <w:rPr>
          <w:rFonts w:cs="Arial"/>
          <w:sz w:val="18"/>
          <w:szCs w:val="18"/>
        </w:rPr>
        <w:t>Sche</w:t>
      </w:r>
      <w:r w:rsidR="00A6318E" w:rsidRPr="00A6318E">
        <w:rPr>
          <w:rFonts w:cs="Arial"/>
          <w:sz w:val="18"/>
          <w:szCs w:val="18"/>
        </w:rPr>
        <w:t>dule 1</w:t>
      </w:r>
      <w:r w:rsidR="00A6318E" w:rsidRPr="00A6318E">
        <w:rPr>
          <w:rFonts w:cs="Arial"/>
          <w:sz w:val="18"/>
          <w:szCs w:val="18"/>
        </w:rPr>
        <w:tab/>
      </w:r>
      <w:r w:rsidR="007872CF">
        <w:rPr>
          <w:rFonts w:cs="Arial"/>
          <w:sz w:val="18"/>
          <w:szCs w:val="18"/>
        </w:rPr>
        <w:t>Schedule 2</w:t>
      </w:r>
      <w:r w:rsidR="007872CF">
        <w:rPr>
          <w:rFonts w:cs="Arial"/>
          <w:sz w:val="18"/>
          <w:szCs w:val="18"/>
        </w:rPr>
        <w:tab/>
      </w:r>
      <w:r w:rsidR="00A6318E">
        <w:rPr>
          <w:rFonts w:cs="Arial"/>
          <w:sz w:val="18"/>
          <w:szCs w:val="18"/>
        </w:rPr>
        <w:t>Schedule 3</w:t>
      </w:r>
      <w:r w:rsidR="007872CF">
        <w:rPr>
          <w:rFonts w:cs="Arial"/>
          <w:sz w:val="18"/>
          <w:szCs w:val="18"/>
        </w:rPr>
        <w:tab/>
        <w:t>Schedule 27</w:t>
      </w:r>
      <w:r w:rsidR="00A6318E" w:rsidRPr="00A6318E">
        <w:rPr>
          <w:rFonts w:cs="Arial"/>
          <w:sz w:val="18"/>
          <w:szCs w:val="18"/>
        </w:rPr>
        <w:tab/>
      </w:r>
      <w:r w:rsidR="00A6318E">
        <w:rPr>
          <w:rFonts w:cs="Arial"/>
          <w:sz w:val="18"/>
          <w:szCs w:val="18"/>
        </w:rPr>
        <w:t xml:space="preserve">Schedule </w:t>
      </w:r>
      <w:r w:rsidR="002F6EED">
        <w:rPr>
          <w:rFonts w:cs="Arial"/>
          <w:sz w:val="18"/>
          <w:szCs w:val="18"/>
        </w:rPr>
        <w:t>41</w:t>
      </w:r>
      <w:r w:rsidRPr="00A6318E">
        <w:rPr>
          <w:rFonts w:cs="Arial"/>
          <w:sz w:val="18"/>
          <w:szCs w:val="18"/>
        </w:rPr>
        <w:tab/>
      </w:r>
      <w:r w:rsidR="007872CF">
        <w:rPr>
          <w:rFonts w:cs="Arial"/>
          <w:sz w:val="18"/>
          <w:szCs w:val="18"/>
        </w:rPr>
        <w:t>Schedule 42</w:t>
      </w:r>
      <w:r w:rsidR="00951A3A">
        <w:rPr>
          <w:rFonts w:cs="Arial"/>
          <w:sz w:val="18"/>
          <w:szCs w:val="18"/>
        </w:rPr>
        <w:t xml:space="preserve"> </w:t>
      </w:r>
    </w:p>
    <w:p w:rsidR="00EB4715" w:rsidRPr="00A6318E" w:rsidRDefault="00EB4715">
      <w:pPr>
        <w:widowControl w:val="0"/>
        <w:rPr>
          <w:rFonts w:ascii="Arial" w:hAnsi="Arial" w:cs="Arial"/>
          <w:sz w:val="18"/>
          <w:szCs w:val="18"/>
        </w:rPr>
      </w:pPr>
    </w:p>
    <w:p w:rsidR="00EB4715" w:rsidRPr="00A6318E" w:rsidRDefault="00EB4715">
      <w:pPr>
        <w:widowControl w:val="0"/>
        <w:rPr>
          <w:rFonts w:ascii="Arial" w:hAnsi="Arial" w:cs="Arial"/>
          <w:strike/>
          <w:sz w:val="18"/>
          <w:szCs w:val="18"/>
        </w:rPr>
      </w:pPr>
      <w:r w:rsidRPr="00A6318E">
        <w:rPr>
          <w:rFonts w:ascii="Arial" w:hAnsi="Arial" w:cs="Arial"/>
          <w:b/>
          <w:sz w:val="18"/>
          <w:szCs w:val="18"/>
          <w:u w:val="single"/>
        </w:rPr>
        <w:t>APPLICATION TO RATE SCHEDULES</w:t>
      </w:r>
      <w:r w:rsidRPr="00A6318E">
        <w:rPr>
          <w:rFonts w:ascii="Arial" w:hAnsi="Arial" w:cs="Arial"/>
          <w:b/>
          <w:sz w:val="18"/>
          <w:szCs w:val="18"/>
        </w:rPr>
        <w:t>:</w:t>
      </w:r>
      <w:r w:rsidRPr="00A6318E">
        <w:rPr>
          <w:rFonts w:ascii="Arial" w:hAnsi="Arial" w:cs="Arial"/>
          <w:sz w:val="18"/>
          <w:szCs w:val="18"/>
        </w:rPr>
        <w:tab/>
        <w:t xml:space="preserve">Effective:  </w:t>
      </w:r>
      <w:r w:rsidRPr="00A6318E">
        <w:rPr>
          <w:rFonts w:ascii="Arial" w:hAnsi="Arial" w:cs="Arial"/>
          <w:color w:val="000000"/>
          <w:sz w:val="18"/>
          <w:szCs w:val="18"/>
        </w:rPr>
        <w:t>November 1, 20</w:t>
      </w:r>
      <w:r w:rsidR="00772999">
        <w:rPr>
          <w:rFonts w:ascii="Arial" w:hAnsi="Arial" w:cs="Arial"/>
          <w:color w:val="000000"/>
          <w:sz w:val="18"/>
          <w:szCs w:val="18"/>
        </w:rPr>
        <w:t>1</w:t>
      </w:r>
      <w:r w:rsidR="00C06D78">
        <w:rPr>
          <w:rFonts w:ascii="Arial" w:hAnsi="Arial" w:cs="Arial"/>
          <w:color w:val="000000"/>
          <w:sz w:val="18"/>
          <w:szCs w:val="18"/>
        </w:rPr>
        <w:t>5</w:t>
      </w:r>
    </w:p>
    <w:p w:rsidR="00EB4715" w:rsidRPr="00A6318E" w:rsidRDefault="00EB4715">
      <w:pPr>
        <w:pStyle w:val="BodyText"/>
        <w:rPr>
          <w:rFonts w:cs="Arial"/>
          <w:sz w:val="18"/>
          <w:szCs w:val="18"/>
        </w:rPr>
      </w:pPr>
      <w:r w:rsidRPr="00A6318E">
        <w:rPr>
          <w:rFonts w:cs="Arial"/>
          <w:sz w:val="18"/>
          <w:szCs w:val="18"/>
        </w:rPr>
        <w:t>The Total Adjustment amounts shown below are included in the Base Adjustments reflected in the above-listed Rate Schedules.  NO ADDITIONAL ADJUSTMENT TO RATES IS REQUIRED.</w:t>
      </w:r>
    </w:p>
    <w:p w:rsidR="00EB4715" w:rsidRDefault="00EB4715">
      <w:pPr>
        <w:rPr>
          <w:rFonts w:ascii="Arial" w:hAnsi="Arial" w:cs="Arial"/>
          <w:sz w:val="16"/>
          <w:u w:val="single"/>
        </w:rPr>
      </w:pPr>
    </w:p>
    <w:p w:rsidR="007C2C05" w:rsidRDefault="00C06D78">
      <w:pPr>
        <w:rPr>
          <w:sz w:val="20"/>
          <w:szCs w:val="20"/>
        </w:rPr>
      </w:pPr>
      <w:r>
        <w:fldChar w:fldCharType="begin" w:fldLock="1"/>
      </w:r>
      <w:r>
        <w:instrText xml:space="preserve"> LINK </w:instrText>
      </w:r>
      <w:r w:rsidR="00B06659">
        <w:instrText xml:space="preserve">Excel.Sheet.12 "\\\\opsnt01.gasco.com\\GROUPS\\Regulatory_Affairs\\PGA - WASHINGTON\\2015\\WA Tariff Sheet Tables_Sept.xlsx" 220.1!WA_220.1 </w:instrText>
      </w:r>
      <w:r>
        <w:instrText xml:space="preserve">\f 4 \h  \* MERGEFORMAT </w:instrText>
      </w:r>
      <w:r>
        <w:fldChar w:fldCharType="separate"/>
      </w:r>
      <w:bookmarkStart w:id="0" w:name="RANGE!A2:D29"/>
    </w:p>
    <w:tbl>
      <w:tblPr>
        <w:tblW w:w="8208" w:type="dxa"/>
        <w:tblInd w:w="1440" w:type="dxa"/>
        <w:tblLook w:val="04A0" w:firstRow="1" w:lastRow="0" w:firstColumn="1" w:lastColumn="0" w:noHBand="0" w:noVBand="1"/>
      </w:tblPr>
      <w:tblGrid>
        <w:gridCol w:w="1420"/>
        <w:gridCol w:w="1680"/>
        <w:gridCol w:w="2460"/>
        <w:gridCol w:w="2648"/>
      </w:tblGrid>
      <w:tr w:rsidR="007C2C05" w:rsidRPr="007C2C05" w:rsidTr="00B06659">
        <w:trPr>
          <w:divId w:val="215355779"/>
          <w:trHeight w:val="23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Mist Recall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Schedule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5205FE" w:rsidP="005205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 Rate Adjustment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5205FE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(D)</w:t>
            </w: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1R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$0.00078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B06659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(C)</w:t>
            </w: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$0.00066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B06659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EDC94" wp14:editId="1160D6D6">
                      <wp:simplePos x="0" y="0"/>
                      <wp:positionH relativeFrom="column">
                        <wp:posOffset>1464481</wp:posOffset>
                      </wp:positionH>
                      <wp:positionV relativeFrom="paragraph">
                        <wp:posOffset>-13184</wp:posOffset>
                      </wp:positionV>
                      <wp:extent cx="0" cy="3493827"/>
                      <wp:effectExtent l="0" t="0" r="19050" b="114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38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-1.05pt" to="115.3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" strokecolor="black [3213]"/>
                  </w:pict>
                </mc:Fallback>
              </mc:AlternateContent>
            </w: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$0.00049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$0.00044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3I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$0.00039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$0.00034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41CSF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$0.00034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$0.00030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41CSI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$0.00029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41ISF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$0.00035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$0.00031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41ISI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$0.00033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$0.00029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42CSF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$0.00023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$0.00021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$0.00016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$0.00013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$0.00008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$0.00003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42ISF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$0.00020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$0.00018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$0.00014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$0.00011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$0.00007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7C2C05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C05" w:rsidRPr="007C2C05" w:rsidTr="00B06659">
        <w:trPr>
          <w:divId w:val="215355779"/>
          <w:trHeight w:val="15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>Block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C05" w:rsidRPr="007C2C05" w:rsidRDefault="007C2C05" w:rsidP="007C2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C05">
              <w:rPr>
                <w:rFonts w:ascii="Arial" w:hAnsi="Arial" w:cs="Arial"/>
                <w:color w:val="000000"/>
                <w:sz w:val="18"/>
                <w:szCs w:val="18"/>
              </w:rPr>
              <w:t xml:space="preserve">$0.00003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C05" w:rsidRPr="007C2C05" w:rsidRDefault="00B06659" w:rsidP="007C2C0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(C)</w:t>
            </w:r>
          </w:p>
        </w:tc>
      </w:tr>
    </w:tbl>
    <w:bookmarkEnd w:id="0"/>
    <w:p w:rsidR="00C06D78" w:rsidRDefault="005205FE">
      <w:pPr>
        <w:rPr>
          <w:rFonts w:ascii="Arial" w:hAnsi="Arial" w:cs="Arial"/>
          <w:sz w:val="16"/>
          <w:u w:val="single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E9BA3" wp14:editId="704586E1">
                <wp:simplePos x="0" y="0"/>
                <wp:positionH relativeFrom="column">
                  <wp:posOffset>5615940</wp:posOffset>
                </wp:positionH>
                <wp:positionV relativeFrom="paragraph">
                  <wp:posOffset>68580</wp:posOffset>
                </wp:positionV>
                <wp:extent cx="589915" cy="702310"/>
                <wp:effectExtent l="0" t="0" r="635" b="254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FE" w:rsidRPr="005205FE" w:rsidRDefault="005205FE" w:rsidP="00520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0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(D)</w:t>
                            </w:r>
                          </w:p>
                          <w:p w:rsidR="005205FE" w:rsidRDefault="005205FE" w:rsidP="005205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205FE" w:rsidRDefault="005205FE" w:rsidP="005205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2.2pt;margin-top:5.4pt;width:46.4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yPhQ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" stroked="f">
                <v:textbox>
                  <w:txbxContent>
                    <w:p w:rsidR="005205FE" w:rsidRPr="005205FE" w:rsidRDefault="005205FE" w:rsidP="00520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05FE">
                        <w:rPr>
                          <w:rFonts w:ascii="Arial" w:hAnsi="Arial" w:cs="Arial"/>
                          <w:sz w:val="16"/>
                          <w:szCs w:val="16"/>
                        </w:rPr>
                        <w:t>(D)</w:t>
                      </w:r>
                    </w:p>
                    <w:p w:rsidR="005205FE" w:rsidRDefault="005205FE" w:rsidP="005205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205FE" w:rsidRDefault="005205FE" w:rsidP="005205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D78">
        <w:rPr>
          <w:rFonts w:ascii="Arial" w:hAnsi="Arial" w:cs="Arial"/>
          <w:sz w:val="16"/>
          <w:u w:val="single"/>
        </w:rPr>
        <w:fldChar w:fldCharType="end"/>
      </w:r>
    </w:p>
    <w:p w:rsidR="005B424F" w:rsidRDefault="005B424F" w:rsidP="00546D76">
      <w:pPr>
        <w:jc w:val="center"/>
        <w:rPr>
          <w:rFonts w:ascii="Arial" w:hAnsi="Arial" w:cs="Arial"/>
          <w:sz w:val="18"/>
          <w:szCs w:val="18"/>
        </w:rPr>
      </w:pPr>
    </w:p>
    <w:p w:rsidR="005205FE" w:rsidRDefault="005205FE" w:rsidP="00546D76">
      <w:pPr>
        <w:jc w:val="center"/>
        <w:rPr>
          <w:rFonts w:ascii="Arial" w:hAnsi="Arial" w:cs="Arial"/>
          <w:sz w:val="20"/>
          <w:szCs w:val="20"/>
        </w:rPr>
      </w:pPr>
    </w:p>
    <w:p w:rsidR="00EB4715" w:rsidRPr="004F409B" w:rsidRDefault="00546D76" w:rsidP="00546D76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4F409B">
        <w:rPr>
          <w:rFonts w:ascii="Arial" w:hAnsi="Arial" w:cs="Arial"/>
          <w:sz w:val="20"/>
          <w:szCs w:val="20"/>
        </w:rPr>
        <w:t>(continue to Sheet 220.2)</w:t>
      </w:r>
      <w:r w:rsidR="005205FE" w:rsidRPr="005205FE">
        <w:rPr>
          <w:rFonts w:cs="Arial"/>
          <w:noProof/>
          <w:sz w:val="18"/>
          <w:szCs w:val="18"/>
        </w:rPr>
        <w:t xml:space="preserve"> </w:t>
      </w:r>
    </w:p>
    <w:sectPr w:rsidR="00EB4715" w:rsidRPr="004F409B">
      <w:headerReference w:type="first" r:id="rId12"/>
      <w:footerReference w:type="first" r:id="rId13"/>
      <w:type w:val="continuous"/>
      <w:pgSz w:w="12240" w:h="15840" w:code="1"/>
      <w:pgMar w:top="720" w:right="2016" w:bottom="720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D" w:rsidRDefault="008159FD">
      <w:r>
        <w:separator/>
      </w:r>
    </w:p>
  </w:endnote>
  <w:endnote w:type="continuationSeparator" w:id="0">
    <w:p w:rsidR="008159FD" w:rsidRDefault="0081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62" w:rsidRPr="00540629" w:rsidRDefault="00EC3E62" w:rsidP="00540629">
    <w:pPr>
      <w:pStyle w:val="Footer"/>
      <w:tabs>
        <w:tab w:val="clear" w:pos="4320"/>
        <w:tab w:val="left" w:pos="5490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2"/>
        <w:szCs w:val="20"/>
      </w:rPr>
    </w:pPr>
    <w:r w:rsidRPr="00540629">
      <w:rPr>
        <w:rFonts w:ascii="Arial" w:hAnsi="Arial" w:cs="Arial"/>
        <w:sz w:val="22"/>
        <w:szCs w:val="20"/>
      </w:rPr>
      <w:t xml:space="preserve">Issued </w:t>
    </w:r>
    <w:r w:rsidR="0096285F">
      <w:rPr>
        <w:rFonts w:ascii="Arial" w:hAnsi="Arial" w:cs="Arial"/>
        <w:sz w:val="22"/>
        <w:szCs w:val="20"/>
      </w:rPr>
      <w:t>September</w:t>
    </w:r>
    <w:r w:rsidRPr="00540629">
      <w:rPr>
        <w:rFonts w:ascii="Arial" w:hAnsi="Arial" w:cs="Arial"/>
        <w:sz w:val="22"/>
        <w:szCs w:val="20"/>
      </w:rPr>
      <w:t xml:space="preserve"> </w:t>
    </w:r>
    <w:r w:rsidR="0096285F">
      <w:rPr>
        <w:rFonts w:ascii="Arial" w:hAnsi="Arial" w:cs="Arial"/>
        <w:sz w:val="22"/>
        <w:szCs w:val="20"/>
      </w:rPr>
      <w:t>11</w:t>
    </w:r>
    <w:r w:rsidRPr="00540629">
      <w:rPr>
        <w:rFonts w:ascii="Arial" w:hAnsi="Arial" w:cs="Arial"/>
        <w:sz w:val="22"/>
        <w:szCs w:val="20"/>
      </w:rPr>
      <w:t>, 20</w:t>
    </w:r>
    <w:r w:rsidR="0096285F">
      <w:rPr>
        <w:rFonts w:ascii="Arial" w:hAnsi="Arial" w:cs="Arial"/>
        <w:sz w:val="22"/>
        <w:szCs w:val="20"/>
      </w:rPr>
      <w:t>15</w:t>
    </w:r>
    <w:r w:rsidRPr="00540629">
      <w:rPr>
        <w:rFonts w:ascii="Arial" w:hAnsi="Arial" w:cs="Arial"/>
        <w:sz w:val="22"/>
        <w:szCs w:val="20"/>
      </w:rPr>
      <w:tab/>
    </w:r>
    <w:r w:rsidR="00540629">
      <w:rPr>
        <w:rFonts w:ascii="Arial" w:hAnsi="Arial" w:cs="Arial"/>
        <w:sz w:val="22"/>
        <w:szCs w:val="20"/>
      </w:rPr>
      <w:t xml:space="preserve">  </w:t>
    </w:r>
    <w:r w:rsidRPr="00540629">
      <w:rPr>
        <w:rFonts w:ascii="Arial" w:hAnsi="Arial" w:cs="Arial"/>
        <w:sz w:val="22"/>
        <w:szCs w:val="20"/>
      </w:rPr>
      <w:t>Effective with service on</w:t>
    </w:r>
  </w:p>
  <w:p w:rsidR="00EC3E62" w:rsidRPr="00540629" w:rsidRDefault="00EC3E62" w:rsidP="00540629">
    <w:pPr>
      <w:pStyle w:val="Footer"/>
      <w:tabs>
        <w:tab w:val="clear" w:pos="4320"/>
        <w:tab w:val="left" w:pos="5580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2"/>
        <w:szCs w:val="20"/>
      </w:rPr>
    </w:pPr>
    <w:r w:rsidRPr="00540629">
      <w:rPr>
        <w:rFonts w:ascii="Arial" w:hAnsi="Arial" w:cs="Arial"/>
        <w:sz w:val="22"/>
        <w:szCs w:val="20"/>
      </w:rPr>
      <w:t>NWN</w:t>
    </w:r>
    <w:r w:rsidR="00C06D78" w:rsidRPr="00540629">
      <w:rPr>
        <w:rFonts w:ascii="Arial" w:hAnsi="Arial" w:cs="Arial"/>
        <w:sz w:val="22"/>
        <w:szCs w:val="20"/>
      </w:rPr>
      <w:t xml:space="preserve"> </w:t>
    </w:r>
    <w:r w:rsidR="0096285F">
      <w:rPr>
        <w:rFonts w:ascii="Arial" w:hAnsi="Arial" w:cs="Arial"/>
        <w:sz w:val="22"/>
        <w:szCs w:val="20"/>
      </w:rPr>
      <w:t xml:space="preserve">WUTC </w:t>
    </w:r>
    <w:r w:rsidR="00C06D78" w:rsidRPr="00540629">
      <w:rPr>
        <w:rFonts w:ascii="Arial" w:hAnsi="Arial" w:cs="Arial"/>
        <w:sz w:val="22"/>
        <w:szCs w:val="20"/>
      </w:rPr>
      <w:t xml:space="preserve">Advice No. </w:t>
    </w:r>
    <w:r w:rsidR="0096285F">
      <w:rPr>
        <w:rFonts w:ascii="Arial" w:hAnsi="Arial" w:cs="Arial"/>
        <w:sz w:val="22"/>
        <w:szCs w:val="20"/>
      </w:rPr>
      <w:t>15-08</w:t>
    </w:r>
    <w:r w:rsidR="00540629">
      <w:rPr>
        <w:rFonts w:ascii="Arial" w:hAnsi="Arial" w:cs="Arial"/>
        <w:sz w:val="22"/>
        <w:szCs w:val="20"/>
      </w:rPr>
      <w:tab/>
    </w:r>
    <w:r w:rsidR="00C06D78" w:rsidRPr="00540629">
      <w:rPr>
        <w:rFonts w:ascii="Arial" w:hAnsi="Arial" w:cs="Arial"/>
        <w:sz w:val="22"/>
        <w:szCs w:val="20"/>
      </w:rPr>
      <w:t>and after November 1, 2015</w:t>
    </w:r>
  </w:p>
  <w:p w:rsidR="00EC3E62" w:rsidRPr="00EC3E62" w:rsidRDefault="00EC3E62" w:rsidP="00EC3E62">
    <w:pPr>
      <w:pBdr>
        <w:bottom w:val="single" w:sz="6" w:space="1" w:color="auto"/>
      </w:pBdr>
      <w:tabs>
        <w:tab w:val="center" w:pos="4320"/>
        <w:tab w:val="right" w:pos="8640"/>
      </w:tabs>
      <w:rPr>
        <w:rFonts w:ascii="Arial" w:hAnsi="Arial"/>
        <w:b/>
        <w:bCs/>
        <w:i/>
        <w:smallCaps/>
        <w:sz w:val="18"/>
        <w:szCs w:val="20"/>
      </w:rPr>
    </w:pPr>
    <w:r w:rsidRPr="00EC3E62">
      <w:rPr>
        <w:rFonts w:ascii="Arial" w:hAnsi="Arial"/>
        <w:bCs/>
        <w:sz w:val="16"/>
        <w:szCs w:val="20"/>
      </w:rPr>
      <w:tab/>
    </w:r>
  </w:p>
  <w:p w:rsidR="00EC3E62" w:rsidRPr="00EC3E62" w:rsidRDefault="00EC3E62" w:rsidP="00EC3E62">
    <w:pPr>
      <w:tabs>
        <w:tab w:val="center" w:pos="4320"/>
        <w:tab w:val="right" w:pos="8640"/>
      </w:tabs>
      <w:jc w:val="center"/>
      <w:rPr>
        <w:rFonts w:ascii="Arial" w:hAnsi="Arial"/>
        <w:b/>
        <w:i/>
        <w:sz w:val="16"/>
        <w:szCs w:val="20"/>
      </w:rPr>
    </w:pPr>
    <w:r w:rsidRPr="00EC3E62">
      <w:rPr>
        <w:rFonts w:ascii="Arial" w:hAnsi="Arial"/>
        <w:b/>
        <w:i/>
        <w:sz w:val="16"/>
        <w:szCs w:val="20"/>
      </w:rPr>
      <w:t>Issued by:  NORTHWEST NATURAL GAS COMPANY</w:t>
    </w:r>
  </w:p>
  <w:p w:rsidR="00EC3E62" w:rsidRPr="00EC3E62" w:rsidRDefault="00EC3E62" w:rsidP="00EC3E62">
    <w:pPr>
      <w:tabs>
        <w:tab w:val="center" w:pos="4320"/>
        <w:tab w:val="right" w:pos="8640"/>
      </w:tabs>
      <w:jc w:val="center"/>
      <w:rPr>
        <w:rFonts w:ascii="Arial" w:hAnsi="Arial"/>
        <w:i/>
        <w:sz w:val="16"/>
        <w:szCs w:val="20"/>
      </w:rPr>
    </w:pPr>
    <w:proofErr w:type="gramStart"/>
    <w:r w:rsidRPr="00EC3E62">
      <w:rPr>
        <w:rFonts w:ascii="Arial" w:hAnsi="Arial"/>
        <w:i/>
        <w:sz w:val="16"/>
        <w:szCs w:val="20"/>
      </w:rPr>
      <w:t>d.b.a</w:t>
    </w:r>
    <w:proofErr w:type="gramEnd"/>
    <w:r w:rsidRPr="00EC3E62">
      <w:rPr>
        <w:rFonts w:ascii="Arial" w:hAnsi="Arial"/>
        <w:i/>
        <w:sz w:val="16"/>
        <w:szCs w:val="20"/>
      </w:rPr>
      <w:t>. NW Natural</w:t>
    </w:r>
  </w:p>
  <w:p w:rsidR="00EC3E62" w:rsidRPr="00EC3E62" w:rsidRDefault="00EC3E62" w:rsidP="00EC3E62">
    <w:pPr>
      <w:tabs>
        <w:tab w:val="center" w:pos="4320"/>
        <w:tab w:val="right" w:pos="8640"/>
      </w:tabs>
      <w:jc w:val="center"/>
      <w:rPr>
        <w:rFonts w:ascii="Arial" w:hAnsi="Arial"/>
        <w:i/>
        <w:sz w:val="16"/>
        <w:szCs w:val="20"/>
      </w:rPr>
    </w:pPr>
    <w:r w:rsidRPr="00EC3E62">
      <w:rPr>
        <w:rFonts w:ascii="Arial" w:hAnsi="Arial"/>
        <w:i/>
        <w:sz w:val="16"/>
        <w:szCs w:val="20"/>
      </w:rPr>
      <w:t>220 N.W. Second Avenue</w:t>
    </w:r>
  </w:p>
  <w:p w:rsidR="0037092A" w:rsidRDefault="00EC3E62" w:rsidP="00EC3E62">
    <w:pPr>
      <w:pStyle w:val="Footer"/>
      <w:jc w:val="center"/>
      <w:rPr>
        <w:rFonts w:ascii="Arial" w:hAnsi="Arial" w:cs="Arial"/>
        <w:sz w:val="16"/>
      </w:rPr>
    </w:pPr>
    <w:r w:rsidRPr="00EC3E62">
      <w:rPr>
        <w:rFonts w:ascii="Arial" w:hAnsi="Arial"/>
        <w:i/>
        <w:sz w:val="16"/>
        <w:szCs w:val="20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D" w:rsidRDefault="008159FD">
      <w:r>
        <w:separator/>
      </w:r>
    </w:p>
  </w:footnote>
  <w:footnote w:type="continuationSeparator" w:id="0">
    <w:p w:rsidR="008159FD" w:rsidRDefault="0081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2A" w:rsidRPr="00BD5D92" w:rsidRDefault="0037092A">
    <w:pPr>
      <w:pStyle w:val="Header"/>
      <w:tabs>
        <w:tab w:val="clear" w:pos="4320"/>
        <w:tab w:val="clear" w:pos="8640"/>
        <w:tab w:val="left" w:pos="1440"/>
        <w:tab w:val="left" w:pos="2880"/>
      </w:tabs>
      <w:rPr>
        <w:rFonts w:ascii="Arial" w:hAnsi="Arial" w:cs="Arial"/>
        <w:b/>
        <w:sz w:val="28"/>
        <w:szCs w:val="28"/>
      </w:rPr>
    </w:pPr>
    <w:r w:rsidRPr="00BD5D92">
      <w:rPr>
        <w:rFonts w:ascii="Arial" w:hAnsi="Arial" w:cs="Arial"/>
        <w:b/>
        <w:sz w:val="28"/>
        <w:szCs w:val="28"/>
      </w:rPr>
      <w:t>NORTHWEST NATURAL GAS COMPANY</w:t>
    </w:r>
  </w:p>
  <w:p w:rsidR="0037092A" w:rsidRDefault="0037092A">
    <w:pPr>
      <w:pStyle w:val="Header"/>
      <w:tabs>
        <w:tab w:val="clear" w:pos="4320"/>
        <w:tab w:val="clear" w:pos="8640"/>
        <w:tab w:val="left" w:pos="1440"/>
        <w:tab w:val="left" w:pos="2880"/>
        <w:tab w:val="right" w:pos="90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WN U-6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C06D78">
      <w:rPr>
        <w:rFonts w:ascii="Arial" w:hAnsi="Arial" w:cs="Arial"/>
        <w:sz w:val="22"/>
        <w:szCs w:val="22"/>
      </w:rPr>
      <w:t>Eighth</w:t>
    </w:r>
    <w:r>
      <w:rPr>
        <w:rFonts w:ascii="Arial" w:hAnsi="Arial" w:cs="Arial"/>
        <w:sz w:val="22"/>
        <w:szCs w:val="22"/>
      </w:rPr>
      <w:t xml:space="preserve"> Revision of Sheet 220.1</w:t>
    </w:r>
  </w:p>
  <w:p w:rsidR="0037092A" w:rsidRDefault="0037092A">
    <w:pPr>
      <w:pStyle w:val="Header"/>
      <w:tabs>
        <w:tab w:val="clear" w:pos="4320"/>
        <w:tab w:val="clear" w:pos="8640"/>
        <w:tab w:val="left" w:pos="1440"/>
        <w:tab w:val="left" w:pos="2880"/>
        <w:tab w:val="right" w:pos="90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Cancels </w:t>
    </w:r>
    <w:r w:rsidR="00C06D78">
      <w:rPr>
        <w:rFonts w:ascii="Arial" w:hAnsi="Arial" w:cs="Arial"/>
        <w:sz w:val="22"/>
        <w:szCs w:val="22"/>
      </w:rPr>
      <w:t>Seventh</w:t>
    </w:r>
    <w:r>
      <w:rPr>
        <w:rFonts w:ascii="Arial" w:hAnsi="Arial" w:cs="Arial"/>
        <w:sz w:val="22"/>
        <w:szCs w:val="22"/>
      </w:rPr>
      <w:t xml:space="preserve"> Revision of Sheet 220.1</w:t>
    </w:r>
  </w:p>
  <w:p w:rsidR="0037092A" w:rsidRDefault="0037092A">
    <w:pPr>
      <w:pStyle w:val="Header"/>
      <w:tabs>
        <w:tab w:val="clear" w:pos="4320"/>
        <w:tab w:val="clear" w:pos="8640"/>
        <w:tab w:val="right" w:pos="9000"/>
      </w:tabs>
      <w:rPr>
        <w:rFonts w:ascii="Arial" w:hAnsi="Arial" w:cs="Arial"/>
        <w:sz w:val="22"/>
        <w:szCs w:val="22"/>
      </w:rPr>
    </w:pPr>
  </w:p>
  <w:p w:rsidR="0037092A" w:rsidRDefault="0037092A">
    <w:pPr>
      <w:pStyle w:val="Header"/>
      <w:tabs>
        <w:tab w:val="clear" w:pos="4320"/>
        <w:tab w:val="clear" w:pos="8640"/>
        <w:tab w:val="right" w:pos="90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760720" cy="0"/>
              <wp:effectExtent l="19050" t="20955" r="20955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J2GgIAADQ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2CF"/>
    <w:multiLevelType w:val="hybridMultilevel"/>
    <w:tmpl w:val="0C1AB64A"/>
    <w:lvl w:ilvl="0" w:tplc="5448D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407C50"/>
    <w:multiLevelType w:val="hybridMultilevel"/>
    <w:tmpl w:val="252AFFC4"/>
    <w:lvl w:ilvl="0" w:tplc="A1BE9C84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9015A"/>
    <w:multiLevelType w:val="hybridMultilevel"/>
    <w:tmpl w:val="3B64FDA0"/>
    <w:lvl w:ilvl="0" w:tplc="E53CF2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75152"/>
    <w:multiLevelType w:val="hybridMultilevel"/>
    <w:tmpl w:val="F63AA3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574B9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15"/>
    <w:rsid w:val="00042117"/>
    <w:rsid w:val="00062F80"/>
    <w:rsid w:val="00073529"/>
    <w:rsid w:val="00087940"/>
    <w:rsid w:val="000E348E"/>
    <w:rsid w:val="00117B7B"/>
    <w:rsid w:val="001F3319"/>
    <w:rsid w:val="00216814"/>
    <w:rsid w:val="002735F8"/>
    <w:rsid w:val="002801BE"/>
    <w:rsid w:val="002C710E"/>
    <w:rsid w:val="002F373D"/>
    <w:rsid w:val="002F6EED"/>
    <w:rsid w:val="003175FB"/>
    <w:rsid w:val="00324D6B"/>
    <w:rsid w:val="0037092A"/>
    <w:rsid w:val="0039281B"/>
    <w:rsid w:val="004249FB"/>
    <w:rsid w:val="00455196"/>
    <w:rsid w:val="00481237"/>
    <w:rsid w:val="004D5504"/>
    <w:rsid w:val="004F409B"/>
    <w:rsid w:val="005205FE"/>
    <w:rsid w:val="00540629"/>
    <w:rsid w:val="00546D76"/>
    <w:rsid w:val="005500CB"/>
    <w:rsid w:val="005A10AF"/>
    <w:rsid w:val="005B424F"/>
    <w:rsid w:val="005F5D07"/>
    <w:rsid w:val="006020F0"/>
    <w:rsid w:val="00696222"/>
    <w:rsid w:val="006B1623"/>
    <w:rsid w:val="006C20FC"/>
    <w:rsid w:val="006D3482"/>
    <w:rsid w:val="00722ABC"/>
    <w:rsid w:val="00743C16"/>
    <w:rsid w:val="007459FD"/>
    <w:rsid w:val="00752277"/>
    <w:rsid w:val="00772999"/>
    <w:rsid w:val="007872CF"/>
    <w:rsid w:val="007A5F8A"/>
    <w:rsid w:val="007C2C05"/>
    <w:rsid w:val="007F7750"/>
    <w:rsid w:val="00805AD8"/>
    <w:rsid w:val="008159FD"/>
    <w:rsid w:val="00851FF3"/>
    <w:rsid w:val="00890F72"/>
    <w:rsid w:val="008C15EC"/>
    <w:rsid w:val="008D690F"/>
    <w:rsid w:val="008F0D11"/>
    <w:rsid w:val="00910209"/>
    <w:rsid w:val="00951A3A"/>
    <w:rsid w:val="0096285F"/>
    <w:rsid w:val="009A048A"/>
    <w:rsid w:val="00A05C02"/>
    <w:rsid w:val="00A11F3C"/>
    <w:rsid w:val="00A33E80"/>
    <w:rsid w:val="00A6318E"/>
    <w:rsid w:val="00A82F0C"/>
    <w:rsid w:val="00AA634F"/>
    <w:rsid w:val="00B06430"/>
    <w:rsid w:val="00B06659"/>
    <w:rsid w:val="00B07347"/>
    <w:rsid w:val="00B249BE"/>
    <w:rsid w:val="00B90A85"/>
    <w:rsid w:val="00BD5D92"/>
    <w:rsid w:val="00C06D78"/>
    <w:rsid w:val="00C42DE8"/>
    <w:rsid w:val="00C74C87"/>
    <w:rsid w:val="00C7555F"/>
    <w:rsid w:val="00C96894"/>
    <w:rsid w:val="00CA2008"/>
    <w:rsid w:val="00CC5DA7"/>
    <w:rsid w:val="00CE4ED4"/>
    <w:rsid w:val="00D41371"/>
    <w:rsid w:val="00DD6356"/>
    <w:rsid w:val="00E07D74"/>
    <w:rsid w:val="00E56331"/>
    <w:rsid w:val="00EB4715"/>
    <w:rsid w:val="00EC2240"/>
    <w:rsid w:val="00EC3E62"/>
    <w:rsid w:val="00ED20A9"/>
    <w:rsid w:val="00F71FD8"/>
    <w:rsid w:val="00FB32E2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utlineLvl w:val="1"/>
    </w:pPr>
    <w:rPr>
      <w:rFonts w:ascii="Arial" w:hAnsi="Arial" w:cs="Arial"/>
      <w:b/>
      <w:bC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 w:cs="Arial"/>
      <w:b/>
      <w:bCs/>
      <w:sz w:val="22"/>
      <w:szCs w:val="19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z w:val="19"/>
      <w:szCs w:val="19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">
    <w:name w:val="Memo"/>
    <w:basedOn w:val="Normal"/>
    <w:rPr>
      <w:rFonts w:ascii="Arial" w:hAnsi="Arial"/>
      <w:szCs w:val="20"/>
    </w:rPr>
  </w:style>
  <w:style w:type="paragraph" w:styleId="BodyText">
    <w:name w:val="Body Text"/>
    <w:basedOn w:val="Normal"/>
    <w:pPr>
      <w:widowControl w:val="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widowControl w:val="0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Pr>
      <w:sz w:val="16"/>
    </w:rPr>
  </w:style>
  <w:style w:type="character" w:styleId="FollowedHyperlink">
    <w:name w:val="FollowedHyperlink"/>
    <w:basedOn w:val="DefaultParagraphFont"/>
    <w:rsid w:val="00CA2008"/>
    <w:rPr>
      <w:color w:val="800080"/>
      <w:u w:val="single"/>
    </w:rPr>
  </w:style>
  <w:style w:type="paragraph" w:styleId="BalloonText">
    <w:name w:val="Balloon Text"/>
    <w:basedOn w:val="Normal"/>
    <w:semiHidden/>
    <w:rsid w:val="0045519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C3E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outlineLvl w:val="1"/>
    </w:pPr>
    <w:rPr>
      <w:rFonts w:ascii="Arial" w:hAnsi="Arial" w:cs="Arial"/>
      <w:b/>
      <w:bC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 w:cs="Arial"/>
      <w:b/>
      <w:bCs/>
      <w:sz w:val="22"/>
      <w:szCs w:val="19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z w:val="19"/>
      <w:szCs w:val="19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">
    <w:name w:val="Memo"/>
    <w:basedOn w:val="Normal"/>
    <w:rPr>
      <w:rFonts w:ascii="Arial" w:hAnsi="Arial"/>
      <w:szCs w:val="20"/>
    </w:rPr>
  </w:style>
  <w:style w:type="paragraph" w:styleId="BodyText">
    <w:name w:val="Body Text"/>
    <w:basedOn w:val="Normal"/>
    <w:pPr>
      <w:widowControl w:val="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widowControl w:val="0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Pr>
      <w:sz w:val="16"/>
    </w:rPr>
  </w:style>
  <w:style w:type="character" w:styleId="FollowedHyperlink">
    <w:name w:val="FollowedHyperlink"/>
    <w:basedOn w:val="DefaultParagraphFont"/>
    <w:rsid w:val="00CA2008"/>
    <w:rPr>
      <w:color w:val="800080"/>
      <w:u w:val="single"/>
    </w:rPr>
  </w:style>
  <w:style w:type="paragraph" w:styleId="BalloonText">
    <w:name w:val="Balloon Text"/>
    <w:basedOn w:val="Normal"/>
    <w:semiHidden/>
    <w:rsid w:val="0045519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C3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D1B05D54655A41A27C2304C8B7A969" ma:contentTypeVersion="119" ma:contentTypeDescription="" ma:contentTypeScope="" ma:versionID="60c4ba3ced9041f1444462153c1f1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A8A16D-1965-450F-BEDD-4C6D746BE1BC}"/>
</file>

<file path=customXml/itemProps2.xml><?xml version="1.0" encoding="utf-8"?>
<ds:datastoreItem xmlns:ds="http://schemas.openxmlformats.org/officeDocument/2006/customXml" ds:itemID="{BBAA1881-3102-4681-9A1A-1723FC49759B}"/>
</file>

<file path=customXml/itemProps3.xml><?xml version="1.0" encoding="utf-8"?>
<ds:datastoreItem xmlns:ds="http://schemas.openxmlformats.org/officeDocument/2006/customXml" ds:itemID="{4C5B63AC-0BB0-4013-A88A-FCED0D9F9283}"/>
</file>

<file path=customXml/itemProps4.xml><?xml version="1.0" encoding="utf-8"?>
<ds:datastoreItem xmlns:ds="http://schemas.openxmlformats.org/officeDocument/2006/customXml" ds:itemID="{091C1ED1-40AA-44C0-BFAD-17FE77CAE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CLASS</vt:lpstr>
    </vt:vector>
  </TitlesOfParts>
  <Company>Northwest Natural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CLASS</dc:title>
  <dc:creator>kcm</dc:creator>
  <cp:lastModifiedBy>Seagondollar, Shannon L.</cp:lastModifiedBy>
  <cp:revision>14</cp:revision>
  <cp:lastPrinted>2015-09-11T20:01:00Z</cp:lastPrinted>
  <dcterms:created xsi:type="dcterms:W3CDTF">2014-06-24T18:39:00Z</dcterms:created>
  <dcterms:modified xsi:type="dcterms:W3CDTF">2015-09-11T20:46:00Z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78e6cbb9-0e5c-4f5b-8eea-3d14da19381b</vt:lpwstr>
  </property>
  <property fmtid="{D5CDD505-2E9C-101B-9397-08002B2CF9AE}" pid="3" name="ContentTypeId">
    <vt:lpwstr>0x0101006E56B4D1795A2E4DB2F0B01679ED314A006CD1B05D54655A41A27C2304C8B7A969</vt:lpwstr>
  </property>
  <property fmtid="{D5CDD505-2E9C-101B-9397-08002B2CF9AE}" pid="4" name="_docset_NoMedatataSyncRequired">
    <vt:lpwstr>False</vt:lpwstr>
  </property>
</Properties>
</file>