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97F" w:rsidRDefault="0001197F">
      <w:pPr>
        <w:rPr>
          <w:rFonts w:ascii="Times New Roman" w:hAnsi="Times New Roman" w:cs="Times New Roman"/>
          <w:b/>
          <w:sz w:val="28"/>
          <w:szCs w:val="24"/>
        </w:rPr>
      </w:pPr>
      <w:r>
        <w:rPr>
          <w:rFonts w:ascii="Times New Roman" w:hAnsi="Times New Roman" w:cs="Times New Roman"/>
          <w:b/>
          <w:noProof/>
          <w:sz w:val="28"/>
          <w:szCs w:val="24"/>
        </w:rPr>
        <w:drawing>
          <wp:inline distT="0" distB="0" distL="0" distR="0">
            <wp:extent cx="5943600" cy="661855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6618557"/>
                    </a:xfrm>
                    <a:prstGeom prst="rect">
                      <a:avLst/>
                    </a:prstGeom>
                    <a:noFill/>
                    <a:ln w="9525">
                      <a:noFill/>
                      <a:miter lim="800000"/>
                      <a:headEnd/>
                      <a:tailEnd/>
                    </a:ln>
                  </pic:spPr>
                </pic:pic>
              </a:graphicData>
            </a:graphic>
          </wp:inline>
        </w:drawing>
      </w:r>
      <w:r>
        <w:rPr>
          <w:rFonts w:ascii="Times New Roman" w:hAnsi="Times New Roman" w:cs="Times New Roman"/>
          <w:b/>
          <w:sz w:val="28"/>
          <w:szCs w:val="24"/>
        </w:rPr>
        <w:br w:type="page"/>
      </w:r>
    </w:p>
    <w:p w:rsidR="0001197F" w:rsidRDefault="0001197F">
      <w:pPr>
        <w:rPr>
          <w:rFonts w:ascii="Times New Roman" w:hAnsi="Times New Roman" w:cs="Times New Roman"/>
          <w:b/>
          <w:sz w:val="28"/>
          <w:szCs w:val="24"/>
        </w:rPr>
      </w:pPr>
      <w:r>
        <w:rPr>
          <w:rFonts w:ascii="Times New Roman" w:hAnsi="Times New Roman" w:cs="Times New Roman"/>
          <w:b/>
          <w:noProof/>
          <w:sz w:val="28"/>
          <w:szCs w:val="24"/>
        </w:rPr>
        <w:lastRenderedPageBreak/>
        <w:drawing>
          <wp:inline distT="0" distB="0" distL="0" distR="0">
            <wp:extent cx="5943600" cy="729694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3600" cy="7296946"/>
                    </a:xfrm>
                    <a:prstGeom prst="rect">
                      <a:avLst/>
                    </a:prstGeom>
                    <a:noFill/>
                    <a:ln w="9525">
                      <a:noFill/>
                      <a:miter lim="800000"/>
                      <a:headEnd/>
                      <a:tailEnd/>
                    </a:ln>
                  </pic:spPr>
                </pic:pic>
              </a:graphicData>
            </a:graphic>
          </wp:inline>
        </w:drawing>
      </w:r>
      <w:r>
        <w:rPr>
          <w:rFonts w:ascii="Times New Roman" w:hAnsi="Times New Roman" w:cs="Times New Roman"/>
          <w:b/>
          <w:sz w:val="28"/>
          <w:szCs w:val="24"/>
        </w:rPr>
        <w:br w:type="page"/>
      </w:r>
    </w:p>
    <w:p w:rsidR="006437AB" w:rsidRPr="006437AB" w:rsidRDefault="006437AB" w:rsidP="006437AB">
      <w:pPr>
        <w:jc w:val="center"/>
        <w:rPr>
          <w:rFonts w:ascii="Times New Roman" w:hAnsi="Times New Roman" w:cs="Times New Roman"/>
          <w:b/>
          <w:sz w:val="28"/>
          <w:szCs w:val="24"/>
        </w:rPr>
      </w:pPr>
      <w:r w:rsidRPr="006437AB">
        <w:rPr>
          <w:rFonts w:ascii="Times New Roman" w:hAnsi="Times New Roman" w:cs="Times New Roman"/>
          <w:b/>
          <w:sz w:val="28"/>
          <w:szCs w:val="24"/>
        </w:rPr>
        <w:lastRenderedPageBreak/>
        <w:t>Newaukum Water System, Inc</w:t>
      </w:r>
    </w:p>
    <w:p w:rsidR="006437AB" w:rsidRPr="006437AB" w:rsidRDefault="006437AB" w:rsidP="006437AB">
      <w:pPr>
        <w:jc w:val="center"/>
        <w:rPr>
          <w:rFonts w:ascii="Times New Roman" w:hAnsi="Times New Roman" w:cs="Times New Roman"/>
          <w:b/>
          <w:sz w:val="28"/>
          <w:szCs w:val="24"/>
        </w:rPr>
      </w:pPr>
      <w:r w:rsidRPr="006437AB">
        <w:rPr>
          <w:rFonts w:ascii="Times New Roman" w:hAnsi="Times New Roman" w:cs="Times New Roman"/>
          <w:b/>
          <w:sz w:val="28"/>
          <w:szCs w:val="24"/>
        </w:rPr>
        <w:t>PO Box 1287</w:t>
      </w:r>
    </w:p>
    <w:p w:rsidR="006437AB" w:rsidRDefault="006437AB" w:rsidP="006437AB">
      <w:pPr>
        <w:jc w:val="center"/>
        <w:rPr>
          <w:rFonts w:ascii="Times New Roman" w:hAnsi="Times New Roman" w:cs="Times New Roman"/>
          <w:b/>
          <w:sz w:val="28"/>
          <w:szCs w:val="24"/>
        </w:rPr>
      </w:pPr>
      <w:r w:rsidRPr="006437AB">
        <w:rPr>
          <w:rFonts w:ascii="Times New Roman" w:hAnsi="Times New Roman" w:cs="Times New Roman"/>
          <w:b/>
          <w:sz w:val="28"/>
          <w:szCs w:val="24"/>
        </w:rPr>
        <w:t>Enumclaw, WA 98022-1287</w:t>
      </w:r>
    </w:p>
    <w:p w:rsidR="006437AB" w:rsidRDefault="006437AB" w:rsidP="006437AB">
      <w:pPr>
        <w:jc w:val="center"/>
        <w:rPr>
          <w:rFonts w:ascii="Times New Roman" w:hAnsi="Times New Roman" w:cs="Times New Roman"/>
          <w:b/>
          <w:sz w:val="28"/>
          <w:szCs w:val="24"/>
        </w:rPr>
      </w:pPr>
    </w:p>
    <w:p w:rsidR="006437AB" w:rsidRPr="006437AB" w:rsidRDefault="006437AB" w:rsidP="006437AB">
      <w:pPr>
        <w:jc w:val="center"/>
        <w:rPr>
          <w:rFonts w:ascii="Times New Roman" w:hAnsi="Times New Roman" w:cs="Times New Roman"/>
          <w:b/>
          <w:sz w:val="28"/>
          <w:szCs w:val="24"/>
        </w:rPr>
      </w:pPr>
      <w:r>
        <w:rPr>
          <w:rFonts w:ascii="Times New Roman" w:hAnsi="Times New Roman" w:cs="Times New Roman"/>
          <w:b/>
          <w:sz w:val="28"/>
          <w:szCs w:val="24"/>
        </w:rPr>
        <w:t>Attachment I</w:t>
      </w:r>
    </w:p>
    <w:p w:rsidR="006437AB" w:rsidRPr="005B6D03" w:rsidRDefault="006437AB">
      <w:pPr>
        <w:rPr>
          <w:rFonts w:ascii="Times New Roman" w:hAnsi="Times New Roman" w:cs="Times New Roman"/>
          <w:sz w:val="24"/>
          <w:szCs w:val="24"/>
        </w:rPr>
      </w:pPr>
    </w:p>
    <w:p w:rsidR="006437AB" w:rsidRPr="005B6D03" w:rsidRDefault="006437AB">
      <w:pPr>
        <w:rPr>
          <w:rFonts w:ascii="Times New Roman" w:hAnsi="Times New Roman" w:cs="Times New Roman"/>
          <w:sz w:val="24"/>
          <w:szCs w:val="24"/>
        </w:rPr>
      </w:pPr>
      <w:r w:rsidRPr="005B6D03">
        <w:rPr>
          <w:rFonts w:ascii="Times New Roman" w:hAnsi="Times New Roman" w:cs="Times New Roman"/>
          <w:sz w:val="24"/>
          <w:szCs w:val="24"/>
        </w:rPr>
        <w:t>Subject: Mitigation request for Assessment UW-</w:t>
      </w:r>
      <w:r w:rsidR="0089250D" w:rsidRPr="005B6D03">
        <w:rPr>
          <w:rFonts w:ascii="Times New Roman" w:hAnsi="Times New Roman" w:cs="Times New Roman"/>
          <w:sz w:val="24"/>
          <w:szCs w:val="24"/>
        </w:rPr>
        <w:t>150045</w:t>
      </w:r>
    </w:p>
    <w:p w:rsidR="006437AB" w:rsidRPr="005B6D03" w:rsidRDefault="006437AB">
      <w:pPr>
        <w:rPr>
          <w:rFonts w:ascii="Times New Roman" w:hAnsi="Times New Roman" w:cs="Times New Roman"/>
          <w:sz w:val="24"/>
          <w:szCs w:val="24"/>
        </w:rPr>
      </w:pPr>
    </w:p>
    <w:p w:rsidR="00B034C4" w:rsidRPr="005B6D03" w:rsidRDefault="00E01938">
      <w:pPr>
        <w:rPr>
          <w:rFonts w:ascii="Times New Roman" w:hAnsi="Times New Roman" w:cs="Times New Roman"/>
          <w:sz w:val="24"/>
          <w:szCs w:val="24"/>
        </w:rPr>
      </w:pPr>
      <w:r w:rsidRPr="005B6D03">
        <w:rPr>
          <w:rFonts w:ascii="Times New Roman" w:hAnsi="Times New Roman" w:cs="Times New Roman"/>
          <w:sz w:val="24"/>
          <w:szCs w:val="24"/>
        </w:rPr>
        <w:t xml:space="preserve">Newaukum Water System (NWS) Board of Directors makes the following statements regarding your </w:t>
      </w:r>
      <w:r w:rsidR="0089250D" w:rsidRPr="005B6D03">
        <w:rPr>
          <w:rFonts w:ascii="Times New Roman" w:hAnsi="Times New Roman" w:cs="Times New Roman"/>
          <w:sz w:val="24"/>
          <w:szCs w:val="24"/>
        </w:rPr>
        <w:t xml:space="preserve">second </w:t>
      </w:r>
      <w:r w:rsidRPr="005B6D03">
        <w:rPr>
          <w:rFonts w:ascii="Times New Roman" w:hAnsi="Times New Roman" w:cs="Times New Roman"/>
          <w:sz w:val="24"/>
          <w:szCs w:val="24"/>
        </w:rPr>
        <w:t xml:space="preserve">levied </w:t>
      </w:r>
      <w:r w:rsidR="0029469B" w:rsidRPr="005B6D03">
        <w:rPr>
          <w:rFonts w:ascii="Times New Roman" w:hAnsi="Times New Roman" w:cs="Times New Roman"/>
          <w:sz w:val="24"/>
          <w:szCs w:val="24"/>
        </w:rPr>
        <w:t>penalty</w:t>
      </w:r>
      <w:r w:rsidR="006437AB" w:rsidRPr="005B6D03">
        <w:rPr>
          <w:rFonts w:ascii="Times New Roman" w:hAnsi="Times New Roman" w:cs="Times New Roman"/>
          <w:sz w:val="24"/>
          <w:szCs w:val="24"/>
        </w:rPr>
        <w:t xml:space="preserve"> and our application for mitigation</w:t>
      </w:r>
      <w:r w:rsidRPr="005B6D03">
        <w:rPr>
          <w:rFonts w:ascii="Times New Roman" w:hAnsi="Times New Roman" w:cs="Times New Roman"/>
          <w:sz w:val="24"/>
          <w:szCs w:val="24"/>
        </w:rPr>
        <w:t>:</w:t>
      </w:r>
    </w:p>
    <w:p w:rsidR="00E01938" w:rsidRPr="005B6D03" w:rsidRDefault="00E01938">
      <w:pPr>
        <w:rPr>
          <w:rFonts w:ascii="Times New Roman" w:hAnsi="Times New Roman" w:cs="Times New Roman"/>
          <w:sz w:val="24"/>
          <w:szCs w:val="24"/>
        </w:rPr>
      </w:pPr>
    </w:p>
    <w:p w:rsidR="00044E83" w:rsidRPr="005B6D03" w:rsidRDefault="00044E83" w:rsidP="0010345D">
      <w:pPr>
        <w:pStyle w:val="ListParagraph"/>
        <w:numPr>
          <w:ilvl w:val="0"/>
          <w:numId w:val="3"/>
        </w:numPr>
        <w:ind w:left="540" w:right="0"/>
        <w:rPr>
          <w:rFonts w:ascii="Times New Roman" w:hAnsi="Times New Roman" w:cs="Times New Roman"/>
          <w:sz w:val="24"/>
          <w:szCs w:val="24"/>
        </w:rPr>
      </w:pPr>
      <w:r w:rsidRPr="005B6D03">
        <w:rPr>
          <w:rFonts w:ascii="Times New Roman" w:hAnsi="Times New Roman" w:cs="Times New Roman"/>
          <w:sz w:val="24"/>
          <w:szCs w:val="24"/>
        </w:rPr>
        <w:t xml:space="preserve">We request that the </w:t>
      </w:r>
      <w:r w:rsidR="00811F61" w:rsidRPr="005B6D03">
        <w:rPr>
          <w:rFonts w:ascii="Times New Roman" w:hAnsi="Times New Roman" w:cs="Times New Roman"/>
          <w:sz w:val="24"/>
          <w:szCs w:val="24"/>
        </w:rPr>
        <w:t xml:space="preserve">penalties </w:t>
      </w:r>
      <w:r w:rsidRPr="005B6D03">
        <w:rPr>
          <w:rFonts w:ascii="Times New Roman" w:hAnsi="Times New Roman" w:cs="Times New Roman"/>
          <w:sz w:val="24"/>
          <w:szCs w:val="24"/>
        </w:rPr>
        <w:t>for both UW-144112</w:t>
      </w:r>
      <w:r w:rsidR="00811F61" w:rsidRPr="005B6D03">
        <w:rPr>
          <w:rFonts w:ascii="Times New Roman" w:hAnsi="Times New Roman" w:cs="Times New Roman"/>
          <w:sz w:val="24"/>
          <w:szCs w:val="24"/>
        </w:rPr>
        <w:t xml:space="preserve"> </w:t>
      </w:r>
      <w:r w:rsidRPr="005B6D03">
        <w:rPr>
          <w:rFonts w:ascii="Times New Roman" w:hAnsi="Times New Roman" w:cs="Times New Roman"/>
          <w:sz w:val="24"/>
          <w:szCs w:val="24"/>
        </w:rPr>
        <w:t xml:space="preserve">and UW-150045 be voided by the presiding administrative judge. NWS received notice of the first fine (UW-144112) so close to the Christmas and New Year’s holidays that we were unable to intervene in the billing process to change the billing amount for December (collected in January) from $75 to $55. Also, at that time we were still awaiting Judge Pearson’s decision on NWS’s Motion for Summary Judgment in regard to UTC jurisdiction over NWS. On January 5, 2015, we received Judge Pearson’s decision that NWS is under UTC jurisdiction.  </w:t>
      </w:r>
      <w:r w:rsidR="0029469B" w:rsidRPr="005B6D03">
        <w:rPr>
          <w:rFonts w:ascii="Times New Roman" w:hAnsi="Times New Roman" w:cs="Times New Roman"/>
          <w:sz w:val="24"/>
          <w:szCs w:val="24"/>
        </w:rPr>
        <w:t xml:space="preserve">Our accounting firm was notified after receipt of the jurisdiction ruling to stop </w:t>
      </w:r>
      <w:r w:rsidR="00205CD6" w:rsidRPr="005B6D03">
        <w:rPr>
          <w:rFonts w:ascii="Times New Roman" w:hAnsi="Times New Roman" w:cs="Times New Roman"/>
          <w:sz w:val="24"/>
          <w:szCs w:val="24"/>
        </w:rPr>
        <w:t>all billing until after we knew the outcome of the scheduled January 23</w:t>
      </w:r>
      <w:r w:rsidR="00205CD6" w:rsidRPr="005B6D03">
        <w:rPr>
          <w:rFonts w:ascii="Times New Roman" w:hAnsi="Times New Roman" w:cs="Times New Roman"/>
          <w:sz w:val="24"/>
          <w:szCs w:val="24"/>
          <w:vertAlign w:val="superscript"/>
        </w:rPr>
        <w:t>rd</w:t>
      </w:r>
      <w:r w:rsidR="00205CD6" w:rsidRPr="005B6D03">
        <w:rPr>
          <w:rFonts w:ascii="Times New Roman" w:hAnsi="Times New Roman" w:cs="Times New Roman"/>
          <w:sz w:val="24"/>
          <w:szCs w:val="24"/>
        </w:rPr>
        <w:t xml:space="preserve"> meeting.</w:t>
      </w:r>
    </w:p>
    <w:p w:rsidR="0089250D" w:rsidRPr="005B6D03" w:rsidRDefault="0089250D" w:rsidP="0010345D">
      <w:pPr>
        <w:pStyle w:val="ListParagraph"/>
        <w:ind w:left="540" w:hanging="360"/>
        <w:rPr>
          <w:rFonts w:ascii="Times New Roman" w:hAnsi="Times New Roman" w:cs="Times New Roman"/>
          <w:sz w:val="24"/>
          <w:szCs w:val="24"/>
        </w:rPr>
      </w:pPr>
    </w:p>
    <w:p w:rsidR="0089250D" w:rsidRPr="005B6D03" w:rsidRDefault="00364501" w:rsidP="0010345D">
      <w:pPr>
        <w:pStyle w:val="ListParagraph"/>
        <w:ind w:left="540"/>
        <w:rPr>
          <w:rFonts w:ascii="Times New Roman" w:hAnsi="Times New Roman" w:cs="Times New Roman"/>
          <w:sz w:val="24"/>
          <w:szCs w:val="24"/>
        </w:rPr>
      </w:pPr>
      <w:r w:rsidRPr="005B6D03">
        <w:rPr>
          <w:rFonts w:ascii="Times New Roman" w:hAnsi="Times New Roman" w:cs="Times New Roman"/>
          <w:sz w:val="24"/>
          <w:szCs w:val="24"/>
        </w:rPr>
        <w:t>It was also unknown that the staff would not be approving any debt payments until the January 23, 2015 meeting with Mr. Ward. This decree on the 23</w:t>
      </w:r>
      <w:r w:rsidRPr="005B6D03">
        <w:rPr>
          <w:rFonts w:ascii="Times New Roman" w:hAnsi="Times New Roman" w:cs="Times New Roman"/>
          <w:sz w:val="24"/>
          <w:szCs w:val="24"/>
          <w:vertAlign w:val="superscript"/>
        </w:rPr>
        <w:t>rd</w:t>
      </w:r>
      <w:r w:rsidRPr="005B6D03">
        <w:rPr>
          <w:rFonts w:ascii="Times New Roman" w:hAnsi="Times New Roman" w:cs="Times New Roman"/>
          <w:sz w:val="24"/>
          <w:szCs w:val="24"/>
        </w:rPr>
        <w:t xml:space="preserve"> put us in a position of having to notify Bank of America and US Bank</w:t>
      </w:r>
      <w:r w:rsidR="00AD6C8E" w:rsidRPr="005B6D03">
        <w:rPr>
          <w:rFonts w:ascii="Times New Roman" w:hAnsi="Times New Roman" w:cs="Times New Roman"/>
          <w:sz w:val="24"/>
          <w:szCs w:val="24"/>
        </w:rPr>
        <w:t xml:space="preserve"> that as of February 1, 2015, Newaukum will no longer be able to make payment on our accounts.</w:t>
      </w:r>
    </w:p>
    <w:p w:rsidR="00AD6C8E" w:rsidRPr="005B6D03" w:rsidRDefault="00AD6C8E" w:rsidP="0010345D">
      <w:pPr>
        <w:pStyle w:val="ListParagraph"/>
        <w:ind w:left="540" w:hanging="360"/>
        <w:rPr>
          <w:rFonts w:ascii="Times New Roman" w:hAnsi="Times New Roman" w:cs="Times New Roman"/>
          <w:sz w:val="24"/>
          <w:szCs w:val="24"/>
        </w:rPr>
      </w:pPr>
    </w:p>
    <w:p w:rsidR="00AD6C8E" w:rsidRPr="005B6D03" w:rsidRDefault="00AD6C8E" w:rsidP="0010345D">
      <w:pPr>
        <w:pStyle w:val="ListParagraph"/>
        <w:ind w:left="540"/>
        <w:rPr>
          <w:rFonts w:ascii="Times New Roman" w:hAnsi="Times New Roman" w:cs="Times New Roman"/>
          <w:sz w:val="24"/>
          <w:szCs w:val="24"/>
        </w:rPr>
      </w:pPr>
      <w:r w:rsidRPr="005B6D03">
        <w:rPr>
          <w:rFonts w:ascii="Times New Roman" w:hAnsi="Times New Roman" w:cs="Times New Roman"/>
          <w:sz w:val="24"/>
          <w:szCs w:val="24"/>
        </w:rPr>
        <w:t xml:space="preserve">The attorney, Wayne </w:t>
      </w:r>
      <w:proofErr w:type="spellStart"/>
      <w:r w:rsidRPr="005B6D03">
        <w:rPr>
          <w:rFonts w:ascii="Times New Roman" w:hAnsi="Times New Roman" w:cs="Times New Roman"/>
          <w:sz w:val="24"/>
          <w:szCs w:val="24"/>
        </w:rPr>
        <w:t>Wimer</w:t>
      </w:r>
      <w:proofErr w:type="spellEnd"/>
      <w:r w:rsidRPr="005B6D03">
        <w:rPr>
          <w:rFonts w:ascii="Times New Roman" w:hAnsi="Times New Roman" w:cs="Times New Roman"/>
          <w:sz w:val="24"/>
          <w:szCs w:val="24"/>
        </w:rPr>
        <w:t xml:space="preserve">, that Newaukum still owes about $1300 to, has already been notified as to possible default </w:t>
      </w:r>
      <w:r w:rsidR="004E09E7" w:rsidRPr="005B6D03">
        <w:rPr>
          <w:rFonts w:ascii="Times New Roman" w:hAnsi="Times New Roman" w:cs="Times New Roman"/>
          <w:sz w:val="24"/>
          <w:szCs w:val="24"/>
        </w:rPr>
        <w:t xml:space="preserve">on his bill </w:t>
      </w:r>
      <w:r w:rsidRPr="005B6D03">
        <w:rPr>
          <w:rFonts w:ascii="Times New Roman" w:hAnsi="Times New Roman" w:cs="Times New Roman"/>
          <w:sz w:val="24"/>
          <w:szCs w:val="24"/>
        </w:rPr>
        <w:t>and the reason being that the UTC staff has reduced our income</w:t>
      </w:r>
      <w:r w:rsidR="008A0F7D" w:rsidRPr="005B6D03">
        <w:rPr>
          <w:rFonts w:ascii="Times New Roman" w:hAnsi="Times New Roman" w:cs="Times New Roman"/>
          <w:sz w:val="24"/>
          <w:szCs w:val="24"/>
        </w:rPr>
        <w:t>,</w:t>
      </w:r>
      <w:r w:rsidRPr="005B6D03">
        <w:rPr>
          <w:rFonts w:ascii="Times New Roman" w:hAnsi="Times New Roman" w:cs="Times New Roman"/>
          <w:sz w:val="24"/>
          <w:szCs w:val="24"/>
        </w:rPr>
        <w:t xml:space="preserve"> so debt payments cannot be made.</w:t>
      </w:r>
    </w:p>
    <w:p w:rsidR="0089250D" w:rsidRPr="005B6D03" w:rsidRDefault="0089250D" w:rsidP="0088489F">
      <w:pPr>
        <w:pStyle w:val="ListParagraph"/>
        <w:ind w:left="630"/>
        <w:rPr>
          <w:rFonts w:ascii="Times New Roman" w:hAnsi="Times New Roman" w:cs="Times New Roman"/>
          <w:sz w:val="24"/>
          <w:szCs w:val="24"/>
        </w:rPr>
      </w:pPr>
    </w:p>
    <w:p w:rsidR="0089250D" w:rsidRPr="005B6D03" w:rsidRDefault="008A0F7D" w:rsidP="00811F61">
      <w:pPr>
        <w:pStyle w:val="ListParagraph"/>
        <w:ind w:left="540"/>
        <w:rPr>
          <w:rFonts w:ascii="Times New Roman" w:hAnsi="Times New Roman" w:cs="Times New Roman"/>
          <w:sz w:val="24"/>
          <w:szCs w:val="24"/>
        </w:rPr>
      </w:pPr>
      <w:r w:rsidRPr="005B6D03">
        <w:rPr>
          <w:rFonts w:ascii="Times New Roman" w:hAnsi="Times New Roman" w:cs="Times New Roman"/>
          <w:sz w:val="24"/>
          <w:szCs w:val="24"/>
        </w:rPr>
        <w:t>The Newaukum board of Directors (BOD) is shocked by the fact that the UTC policy, not the laws of the state, dictate to a business that they cannot pay their LEGAL debts. If the $75/mo. rate had not been approved by the Newaukum membership, the rate increase would have been in violation of our own bylaws, but it had been approved by the membership at the August 9, 2014 annual membership meeting.</w:t>
      </w:r>
    </w:p>
    <w:p w:rsidR="0089250D" w:rsidRPr="005B6D03" w:rsidRDefault="0089250D" w:rsidP="00044E83">
      <w:pPr>
        <w:pStyle w:val="ListParagraph"/>
        <w:ind w:left="540" w:hanging="360"/>
        <w:rPr>
          <w:rFonts w:ascii="Times New Roman" w:hAnsi="Times New Roman" w:cs="Times New Roman"/>
          <w:sz w:val="24"/>
          <w:szCs w:val="24"/>
        </w:rPr>
      </w:pPr>
    </w:p>
    <w:p w:rsidR="0077264E" w:rsidRPr="005B6D03" w:rsidRDefault="0033764E" w:rsidP="00044E83">
      <w:pPr>
        <w:pStyle w:val="ListParagraph"/>
        <w:numPr>
          <w:ilvl w:val="0"/>
          <w:numId w:val="3"/>
        </w:numPr>
        <w:ind w:left="540"/>
        <w:rPr>
          <w:rFonts w:ascii="Times New Roman" w:hAnsi="Times New Roman" w:cs="Times New Roman"/>
          <w:sz w:val="24"/>
          <w:szCs w:val="24"/>
        </w:rPr>
      </w:pPr>
      <w:r w:rsidRPr="005B6D03">
        <w:rPr>
          <w:rFonts w:ascii="Times New Roman" w:hAnsi="Times New Roman" w:cs="Times New Roman"/>
          <w:sz w:val="24"/>
          <w:szCs w:val="24"/>
        </w:rPr>
        <w:t xml:space="preserve">The rules the staff uses for evaluating and approving rates has little to do with a </w:t>
      </w:r>
      <w:r w:rsidR="0077264E" w:rsidRPr="005B6D03">
        <w:rPr>
          <w:rFonts w:ascii="Times New Roman" w:hAnsi="Times New Roman" w:cs="Times New Roman"/>
          <w:sz w:val="24"/>
          <w:szCs w:val="24"/>
        </w:rPr>
        <w:t xml:space="preserve">company’s cost of operation, </w:t>
      </w:r>
      <w:r w:rsidR="00D40C69" w:rsidRPr="005B6D03">
        <w:rPr>
          <w:rFonts w:ascii="Times New Roman" w:hAnsi="Times New Roman" w:cs="Times New Roman"/>
          <w:sz w:val="24"/>
          <w:szCs w:val="24"/>
        </w:rPr>
        <w:t xml:space="preserve">because </w:t>
      </w:r>
      <w:r w:rsidR="0077264E" w:rsidRPr="005B6D03">
        <w:rPr>
          <w:rFonts w:ascii="Times New Roman" w:hAnsi="Times New Roman" w:cs="Times New Roman"/>
          <w:sz w:val="24"/>
          <w:szCs w:val="24"/>
        </w:rPr>
        <w:t xml:space="preserve">it only allows for </w:t>
      </w:r>
      <w:r w:rsidR="00C300EE" w:rsidRPr="005B6D03">
        <w:rPr>
          <w:rFonts w:ascii="Times New Roman" w:hAnsi="Times New Roman" w:cs="Times New Roman"/>
          <w:sz w:val="24"/>
          <w:szCs w:val="24"/>
        </w:rPr>
        <w:t xml:space="preserve">using </w:t>
      </w:r>
      <w:r w:rsidR="0077264E" w:rsidRPr="005B6D03">
        <w:rPr>
          <w:rFonts w:ascii="Times New Roman" w:hAnsi="Times New Roman" w:cs="Times New Roman"/>
          <w:sz w:val="24"/>
          <w:szCs w:val="24"/>
        </w:rPr>
        <w:t>past history of expenditures for determining rates. The staff states that they will allow future costs only if there are firm quotations from a vendor to substantiate the cost.</w:t>
      </w:r>
      <w:r w:rsidR="00C300EE" w:rsidRPr="005B6D03">
        <w:rPr>
          <w:rFonts w:ascii="Times New Roman" w:hAnsi="Times New Roman" w:cs="Times New Roman"/>
          <w:sz w:val="24"/>
          <w:szCs w:val="24"/>
        </w:rPr>
        <w:t>This ignores the fact that much of NWS’s equipment is 45-50 years old and that there is no reserve fund to deal with breakdowns and replacements.</w:t>
      </w:r>
      <w:r w:rsidR="000F272D" w:rsidRPr="005B6D03">
        <w:rPr>
          <w:rFonts w:ascii="Times New Roman" w:hAnsi="Times New Roman" w:cs="Times New Roman"/>
          <w:sz w:val="24"/>
          <w:szCs w:val="24"/>
        </w:rPr>
        <w:t xml:space="preserve"> Such expenses cannot be identified in advance.</w:t>
      </w:r>
      <w:r w:rsidR="004E09E7" w:rsidRPr="005B6D03">
        <w:rPr>
          <w:rFonts w:ascii="Times New Roman" w:hAnsi="Times New Roman" w:cs="Times New Roman"/>
          <w:sz w:val="24"/>
          <w:szCs w:val="24"/>
        </w:rPr>
        <w:t xml:space="preserve"> </w:t>
      </w:r>
      <w:r w:rsidR="00F31337">
        <w:rPr>
          <w:rFonts w:ascii="Times New Roman" w:hAnsi="Times New Roman" w:cs="Times New Roman"/>
          <w:sz w:val="24"/>
          <w:szCs w:val="24"/>
        </w:rPr>
        <w:t xml:space="preserve">The BOD has been denied access to any written internal UTC policy justifying the staff’s position to limit NWS’s rate below its ability to pay their debt </w:t>
      </w:r>
      <w:r w:rsidR="00E13A53" w:rsidRPr="005B6D03">
        <w:rPr>
          <w:rFonts w:ascii="Times New Roman" w:hAnsi="Times New Roman" w:cs="Times New Roman"/>
          <w:sz w:val="24"/>
          <w:szCs w:val="24"/>
        </w:rPr>
        <w:t>or accumulate enough money for emergency repairs.</w:t>
      </w:r>
    </w:p>
    <w:p w:rsidR="000E3553" w:rsidRPr="005B6D03" w:rsidRDefault="000E3553" w:rsidP="00044E83">
      <w:pPr>
        <w:pStyle w:val="ListParagraph"/>
        <w:ind w:left="540" w:hanging="360"/>
        <w:rPr>
          <w:rFonts w:ascii="Times New Roman" w:hAnsi="Times New Roman" w:cs="Times New Roman"/>
          <w:sz w:val="24"/>
          <w:szCs w:val="24"/>
        </w:rPr>
      </w:pPr>
    </w:p>
    <w:p w:rsidR="004E09E7" w:rsidRPr="005B6D03" w:rsidRDefault="00205CD6" w:rsidP="00044E83">
      <w:pPr>
        <w:pStyle w:val="ListParagraph"/>
        <w:tabs>
          <w:tab w:val="left" w:pos="540"/>
        </w:tabs>
        <w:ind w:left="540"/>
        <w:rPr>
          <w:rFonts w:ascii="Times New Roman" w:hAnsi="Times New Roman" w:cs="Times New Roman"/>
          <w:sz w:val="24"/>
          <w:szCs w:val="24"/>
        </w:rPr>
      </w:pPr>
      <w:r w:rsidRPr="005B6D03">
        <w:rPr>
          <w:rFonts w:ascii="Times New Roman" w:hAnsi="Times New Roman" w:cs="Times New Roman"/>
          <w:sz w:val="24"/>
          <w:szCs w:val="24"/>
        </w:rPr>
        <w:lastRenderedPageBreak/>
        <w:t xml:space="preserve">These penalties </w:t>
      </w:r>
      <w:r w:rsidR="004E09E7" w:rsidRPr="005B6D03">
        <w:rPr>
          <w:rFonts w:ascii="Times New Roman" w:hAnsi="Times New Roman" w:cs="Times New Roman"/>
          <w:sz w:val="24"/>
          <w:szCs w:val="24"/>
        </w:rPr>
        <w:t xml:space="preserve">penalize the efforts of </w:t>
      </w:r>
      <w:r w:rsidR="00DF18CB" w:rsidRPr="005B6D03">
        <w:rPr>
          <w:rFonts w:ascii="Times New Roman" w:hAnsi="Times New Roman" w:cs="Times New Roman"/>
          <w:sz w:val="24"/>
          <w:szCs w:val="24"/>
        </w:rPr>
        <w:t>Newaukum management for doing a good job of paying bills, insuring our system operates properly 24/7 to the DOH requirements and that customer distribution issues are promptly solved.</w:t>
      </w:r>
    </w:p>
    <w:p w:rsidR="00DF18CB" w:rsidRPr="005B6D03" w:rsidRDefault="00DF18CB" w:rsidP="0029469B">
      <w:pPr>
        <w:pStyle w:val="ListParagraph"/>
        <w:ind w:left="540" w:hanging="360"/>
        <w:rPr>
          <w:rFonts w:ascii="Times New Roman" w:hAnsi="Times New Roman" w:cs="Times New Roman"/>
          <w:sz w:val="24"/>
          <w:szCs w:val="24"/>
        </w:rPr>
      </w:pPr>
    </w:p>
    <w:tbl>
      <w:tblPr>
        <w:tblW w:w="5143" w:type="pct"/>
        <w:tblCellSpacing w:w="0" w:type="dxa"/>
        <w:tblCellMar>
          <w:left w:w="0" w:type="dxa"/>
          <w:right w:w="68" w:type="dxa"/>
        </w:tblCellMar>
        <w:tblLook w:val="04A0"/>
      </w:tblPr>
      <w:tblGrid>
        <w:gridCol w:w="9624"/>
        <w:gridCol w:w="74"/>
      </w:tblGrid>
      <w:tr w:rsidR="000A0096" w:rsidRPr="005B6D03" w:rsidTr="0088489F">
        <w:trPr>
          <w:tblCellSpacing w:w="0" w:type="dxa"/>
        </w:trPr>
        <w:tc>
          <w:tcPr>
            <w:tcW w:w="4962" w:type="pct"/>
            <w:vAlign w:val="bottom"/>
            <w:hideMark/>
          </w:tcPr>
          <w:p w:rsidR="00C7210F" w:rsidRPr="00BF03D8" w:rsidRDefault="00C7210F" w:rsidP="0029469B">
            <w:pPr>
              <w:pStyle w:val="ListParagraph"/>
              <w:numPr>
                <w:ilvl w:val="0"/>
                <w:numId w:val="3"/>
              </w:numPr>
              <w:tabs>
                <w:tab w:val="left" w:pos="272"/>
              </w:tabs>
              <w:ind w:left="540"/>
              <w:rPr>
                <w:rFonts w:ascii="Times New Roman" w:hAnsi="Times New Roman" w:cs="Times New Roman"/>
                <w:sz w:val="24"/>
                <w:szCs w:val="24"/>
              </w:rPr>
            </w:pPr>
            <w:r w:rsidRPr="00BF03D8">
              <w:rPr>
                <w:rFonts w:ascii="Times New Roman" w:hAnsi="Times New Roman" w:cs="Times New Roman"/>
                <w:sz w:val="24"/>
                <w:szCs w:val="24"/>
              </w:rPr>
              <w:t>The NWS BOD affirms that all of the information in the UW-14</w:t>
            </w:r>
            <w:r w:rsidR="00811F61" w:rsidRPr="00BF03D8">
              <w:rPr>
                <w:rFonts w:ascii="Times New Roman" w:hAnsi="Times New Roman" w:cs="Times New Roman"/>
                <w:sz w:val="24"/>
                <w:szCs w:val="24"/>
              </w:rPr>
              <w:t>1</w:t>
            </w:r>
            <w:r w:rsidRPr="00BF03D8">
              <w:rPr>
                <w:rFonts w:ascii="Times New Roman" w:hAnsi="Times New Roman" w:cs="Times New Roman"/>
                <w:sz w:val="24"/>
                <w:szCs w:val="24"/>
              </w:rPr>
              <w:t xml:space="preserve">12 response is still valid, except that our Motion for Summary Judgment of UTC jurisdiction over us was denied by Judge Pearson. Adding the fact that we have been denied payment to our debtors, it </w:t>
            </w:r>
            <w:r w:rsidR="001242AD">
              <w:rPr>
                <w:rFonts w:ascii="Times New Roman" w:hAnsi="Times New Roman" w:cs="Times New Roman"/>
                <w:sz w:val="24"/>
                <w:szCs w:val="24"/>
              </w:rPr>
              <w:t>puts NWS into a position of being insolvent.</w:t>
            </w:r>
          </w:p>
          <w:p w:rsidR="000A0096" w:rsidRPr="005B6D03" w:rsidRDefault="000A0096" w:rsidP="0088489F">
            <w:pPr>
              <w:spacing w:line="240" w:lineRule="auto"/>
              <w:ind w:left="630" w:right="0" w:hanging="270"/>
              <w:outlineLvl w:val="0"/>
              <w:rPr>
                <w:rFonts w:ascii="Times New Roman" w:eastAsia="Times New Roman" w:hAnsi="Times New Roman" w:cs="Times New Roman"/>
                <w:b/>
                <w:kern w:val="36"/>
                <w:sz w:val="24"/>
                <w:szCs w:val="24"/>
              </w:rPr>
            </w:pPr>
          </w:p>
        </w:tc>
        <w:tc>
          <w:tcPr>
            <w:tcW w:w="0" w:type="auto"/>
            <w:noWrap/>
            <w:hideMark/>
          </w:tcPr>
          <w:p w:rsidR="000A0096" w:rsidRPr="005B6D03" w:rsidRDefault="000A0096" w:rsidP="0088489F">
            <w:pPr>
              <w:spacing w:line="240" w:lineRule="auto"/>
              <w:ind w:left="630" w:right="0" w:hanging="270"/>
              <w:jc w:val="right"/>
              <w:rPr>
                <w:rFonts w:ascii="Times New Roman" w:eastAsia="Times New Roman" w:hAnsi="Times New Roman" w:cs="Times New Roman"/>
                <w:b/>
                <w:sz w:val="24"/>
                <w:szCs w:val="24"/>
              </w:rPr>
            </w:pPr>
          </w:p>
        </w:tc>
      </w:tr>
    </w:tbl>
    <w:p w:rsidR="008F41A4" w:rsidRPr="005B6D03" w:rsidRDefault="008F41A4" w:rsidP="00782306">
      <w:pPr>
        <w:ind w:left="630" w:hanging="270"/>
        <w:rPr>
          <w:rFonts w:ascii="Times New Roman" w:hAnsi="Times New Roman" w:cs="Times New Roman"/>
          <w:strike/>
          <w:sz w:val="24"/>
          <w:szCs w:val="24"/>
        </w:rPr>
      </w:pPr>
    </w:p>
    <w:sectPr w:rsidR="008F41A4" w:rsidRPr="005B6D03" w:rsidSect="0088489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0F0F4B"/>
    <w:multiLevelType w:val="hybridMultilevel"/>
    <w:tmpl w:val="4F8C1F54"/>
    <w:lvl w:ilvl="0" w:tplc="39FAB41E">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5CAA34B0"/>
    <w:multiLevelType w:val="hybridMultilevel"/>
    <w:tmpl w:val="1FD6B266"/>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46522E"/>
    <w:multiLevelType w:val="hybridMultilevel"/>
    <w:tmpl w:val="1FD6B2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E01938"/>
    <w:rsid w:val="0001197F"/>
    <w:rsid w:val="00036FCC"/>
    <w:rsid w:val="00044526"/>
    <w:rsid w:val="00044E83"/>
    <w:rsid w:val="00091895"/>
    <w:rsid w:val="000A0096"/>
    <w:rsid w:val="000A63FD"/>
    <w:rsid w:val="000E27A4"/>
    <w:rsid w:val="000E3553"/>
    <w:rsid w:val="000F272D"/>
    <w:rsid w:val="0010345D"/>
    <w:rsid w:val="00104092"/>
    <w:rsid w:val="0010577D"/>
    <w:rsid w:val="001242AD"/>
    <w:rsid w:val="001463BE"/>
    <w:rsid w:val="00193236"/>
    <w:rsid w:val="001B025B"/>
    <w:rsid w:val="00205CD6"/>
    <w:rsid w:val="00206DE9"/>
    <w:rsid w:val="002200D7"/>
    <w:rsid w:val="00234B85"/>
    <w:rsid w:val="00274D3B"/>
    <w:rsid w:val="0029469B"/>
    <w:rsid w:val="002B7266"/>
    <w:rsid w:val="0033764E"/>
    <w:rsid w:val="00341A05"/>
    <w:rsid w:val="00364501"/>
    <w:rsid w:val="00366080"/>
    <w:rsid w:val="00372601"/>
    <w:rsid w:val="00381CAA"/>
    <w:rsid w:val="003B4C5E"/>
    <w:rsid w:val="003E7A1A"/>
    <w:rsid w:val="004413E1"/>
    <w:rsid w:val="004A29D2"/>
    <w:rsid w:val="004D4B9F"/>
    <w:rsid w:val="004D4ED9"/>
    <w:rsid w:val="004E09E7"/>
    <w:rsid w:val="004F0344"/>
    <w:rsid w:val="00505AAC"/>
    <w:rsid w:val="0055718A"/>
    <w:rsid w:val="00570FC8"/>
    <w:rsid w:val="005B6D03"/>
    <w:rsid w:val="005C15D2"/>
    <w:rsid w:val="006437AB"/>
    <w:rsid w:val="00671712"/>
    <w:rsid w:val="00676B96"/>
    <w:rsid w:val="006A5C3A"/>
    <w:rsid w:val="00717C7D"/>
    <w:rsid w:val="007209DA"/>
    <w:rsid w:val="00766A46"/>
    <w:rsid w:val="0077264E"/>
    <w:rsid w:val="00782306"/>
    <w:rsid w:val="00796E4F"/>
    <w:rsid w:val="007C576C"/>
    <w:rsid w:val="007D0371"/>
    <w:rsid w:val="00807647"/>
    <w:rsid w:val="00811F61"/>
    <w:rsid w:val="00823FA7"/>
    <w:rsid w:val="0088489F"/>
    <w:rsid w:val="0089250D"/>
    <w:rsid w:val="008A0DFB"/>
    <w:rsid w:val="008A0F7D"/>
    <w:rsid w:val="008B4B0F"/>
    <w:rsid w:val="008B597D"/>
    <w:rsid w:val="008F3C33"/>
    <w:rsid w:val="008F41A4"/>
    <w:rsid w:val="00906BA3"/>
    <w:rsid w:val="00907044"/>
    <w:rsid w:val="009376C2"/>
    <w:rsid w:val="009A7743"/>
    <w:rsid w:val="009B147E"/>
    <w:rsid w:val="009B1AD5"/>
    <w:rsid w:val="009B1EF8"/>
    <w:rsid w:val="009E7D11"/>
    <w:rsid w:val="00A00A62"/>
    <w:rsid w:val="00A17D4B"/>
    <w:rsid w:val="00A72292"/>
    <w:rsid w:val="00A7579A"/>
    <w:rsid w:val="00A93118"/>
    <w:rsid w:val="00AA7BB6"/>
    <w:rsid w:val="00AD6C8E"/>
    <w:rsid w:val="00B034C4"/>
    <w:rsid w:val="00B829D9"/>
    <w:rsid w:val="00BF03D8"/>
    <w:rsid w:val="00C300EE"/>
    <w:rsid w:val="00C309C6"/>
    <w:rsid w:val="00C42087"/>
    <w:rsid w:val="00C7210F"/>
    <w:rsid w:val="00CC6B54"/>
    <w:rsid w:val="00CF0987"/>
    <w:rsid w:val="00D236FC"/>
    <w:rsid w:val="00D35561"/>
    <w:rsid w:val="00D40C69"/>
    <w:rsid w:val="00DF18CB"/>
    <w:rsid w:val="00DF1E77"/>
    <w:rsid w:val="00E01938"/>
    <w:rsid w:val="00E13A53"/>
    <w:rsid w:val="00E223C3"/>
    <w:rsid w:val="00E537D1"/>
    <w:rsid w:val="00EB12FD"/>
    <w:rsid w:val="00F31337"/>
    <w:rsid w:val="00F32BDE"/>
    <w:rsid w:val="00F3577C"/>
    <w:rsid w:val="00F47FD1"/>
    <w:rsid w:val="00F52E81"/>
    <w:rsid w:val="00F56413"/>
    <w:rsid w:val="00F73234"/>
    <w:rsid w:val="00FA0645"/>
    <w:rsid w:val="00FD402D"/>
    <w:rsid w:val="00FE52BA"/>
    <w:rsid w:val="00FF42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40" w:lineRule="atLeast"/>
        <w:ind w:right="8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4C4"/>
  </w:style>
  <w:style w:type="paragraph" w:styleId="Heading1">
    <w:name w:val="heading 1"/>
    <w:basedOn w:val="Normal"/>
    <w:link w:val="Heading1Char"/>
    <w:uiPriority w:val="9"/>
    <w:qFormat/>
    <w:rsid w:val="000A0096"/>
    <w:pPr>
      <w:spacing w:after="136" w:line="240" w:lineRule="auto"/>
      <w:ind w:right="0"/>
      <w:outlineLvl w:val="0"/>
    </w:pPr>
    <w:rPr>
      <w:rFonts w:ascii="Arial Black" w:eastAsia="Times New Roman" w:hAnsi="Arial Black" w:cs="Times New Roman"/>
      <w:color w:val="000000"/>
      <w:kern w:val="36"/>
      <w:sz w:val="36"/>
      <w:szCs w:val="36"/>
    </w:rPr>
  </w:style>
  <w:style w:type="paragraph" w:styleId="Heading2">
    <w:name w:val="heading 2"/>
    <w:basedOn w:val="Normal"/>
    <w:link w:val="Heading2Char"/>
    <w:uiPriority w:val="9"/>
    <w:qFormat/>
    <w:rsid w:val="000A0096"/>
    <w:pPr>
      <w:spacing w:line="240" w:lineRule="auto"/>
      <w:ind w:right="0"/>
      <w:outlineLvl w:val="1"/>
    </w:pPr>
    <w:rPr>
      <w:rFonts w:ascii="Arial Black" w:eastAsia="Times New Roman" w:hAnsi="Arial Black" w:cs="Times New Roman"/>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938"/>
    <w:pPr>
      <w:ind w:left="720"/>
      <w:contextualSpacing/>
    </w:pPr>
  </w:style>
  <w:style w:type="character" w:customStyle="1" w:styleId="Heading1Char">
    <w:name w:val="Heading 1 Char"/>
    <w:basedOn w:val="DefaultParagraphFont"/>
    <w:link w:val="Heading1"/>
    <w:uiPriority w:val="9"/>
    <w:rsid w:val="000A0096"/>
    <w:rPr>
      <w:rFonts w:ascii="Arial Black" w:eastAsia="Times New Roman" w:hAnsi="Arial Black" w:cs="Times New Roman"/>
      <w:color w:val="000000"/>
      <w:kern w:val="36"/>
      <w:sz w:val="36"/>
      <w:szCs w:val="36"/>
    </w:rPr>
  </w:style>
  <w:style w:type="character" w:customStyle="1" w:styleId="Heading2Char">
    <w:name w:val="Heading 2 Char"/>
    <w:basedOn w:val="DefaultParagraphFont"/>
    <w:link w:val="Heading2"/>
    <w:uiPriority w:val="9"/>
    <w:rsid w:val="000A0096"/>
    <w:rPr>
      <w:rFonts w:ascii="Arial Black" w:eastAsia="Times New Roman" w:hAnsi="Arial Black" w:cs="Times New Roman"/>
      <w:color w:val="000000"/>
      <w:sz w:val="27"/>
      <w:szCs w:val="27"/>
    </w:rPr>
  </w:style>
  <w:style w:type="character" w:styleId="Hyperlink">
    <w:name w:val="Hyperlink"/>
    <w:basedOn w:val="DefaultParagraphFont"/>
    <w:uiPriority w:val="99"/>
    <w:semiHidden/>
    <w:unhideWhenUsed/>
    <w:rsid w:val="000A0096"/>
    <w:rPr>
      <w:color w:val="2B674D"/>
      <w:u w:val="single"/>
    </w:rPr>
  </w:style>
  <w:style w:type="paragraph" w:styleId="NormalWeb">
    <w:name w:val="Normal (Web)"/>
    <w:basedOn w:val="Normal"/>
    <w:uiPriority w:val="99"/>
    <w:semiHidden/>
    <w:unhideWhenUsed/>
    <w:rsid w:val="000A0096"/>
    <w:pPr>
      <w:spacing w:before="100" w:beforeAutospacing="1" w:after="100" w:afterAutospacing="1" w:line="240" w:lineRule="auto"/>
      <w:ind w:right="0"/>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F3C33"/>
    <w:rPr>
      <w:sz w:val="16"/>
      <w:szCs w:val="16"/>
    </w:rPr>
  </w:style>
  <w:style w:type="paragraph" w:styleId="CommentText">
    <w:name w:val="annotation text"/>
    <w:basedOn w:val="Normal"/>
    <w:link w:val="CommentTextChar"/>
    <w:uiPriority w:val="99"/>
    <w:semiHidden/>
    <w:unhideWhenUsed/>
    <w:rsid w:val="008F3C33"/>
    <w:pPr>
      <w:spacing w:line="240" w:lineRule="auto"/>
    </w:pPr>
    <w:rPr>
      <w:sz w:val="20"/>
      <w:szCs w:val="20"/>
    </w:rPr>
  </w:style>
  <w:style w:type="character" w:customStyle="1" w:styleId="CommentTextChar">
    <w:name w:val="Comment Text Char"/>
    <w:basedOn w:val="DefaultParagraphFont"/>
    <w:link w:val="CommentText"/>
    <w:uiPriority w:val="99"/>
    <w:semiHidden/>
    <w:rsid w:val="008F3C33"/>
    <w:rPr>
      <w:sz w:val="20"/>
      <w:szCs w:val="20"/>
    </w:rPr>
  </w:style>
  <w:style w:type="paragraph" w:styleId="CommentSubject">
    <w:name w:val="annotation subject"/>
    <w:basedOn w:val="CommentText"/>
    <w:next w:val="CommentText"/>
    <w:link w:val="CommentSubjectChar"/>
    <w:uiPriority w:val="99"/>
    <w:semiHidden/>
    <w:unhideWhenUsed/>
    <w:rsid w:val="008F3C33"/>
    <w:rPr>
      <w:b/>
      <w:bCs/>
    </w:rPr>
  </w:style>
  <w:style w:type="character" w:customStyle="1" w:styleId="CommentSubjectChar">
    <w:name w:val="Comment Subject Char"/>
    <w:basedOn w:val="CommentTextChar"/>
    <w:link w:val="CommentSubject"/>
    <w:uiPriority w:val="99"/>
    <w:semiHidden/>
    <w:rsid w:val="008F3C33"/>
    <w:rPr>
      <w:b/>
      <w:bCs/>
    </w:rPr>
  </w:style>
  <w:style w:type="paragraph" w:styleId="BalloonText">
    <w:name w:val="Balloon Text"/>
    <w:basedOn w:val="Normal"/>
    <w:link w:val="BalloonTextChar"/>
    <w:uiPriority w:val="99"/>
    <w:semiHidden/>
    <w:unhideWhenUsed/>
    <w:rsid w:val="008F3C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C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40" w:lineRule="atLeast"/>
        <w:ind w:right="8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4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938"/>
    <w:pPr>
      <w:ind w:left="720"/>
      <w:contextualSpacing/>
    </w:pPr>
  </w:style>
</w:styles>
</file>

<file path=word/webSettings.xml><?xml version="1.0" encoding="utf-8"?>
<w:webSettings xmlns:r="http://schemas.openxmlformats.org/officeDocument/2006/relationships" xmlns:w="http://schemas.openxmlformats.org/wordprocessingml/2006/main">
  <w:divs>
    <w:div w:id="168302034">
      <w:bodyDiv w:val="1"/>
      <w:marLeft w:val="0"/>
      <w:marRight w:val="0"/>
      <w:marTop w:val="0"/>
      <w:marBottom w:val="0"/>
      <w:divBdr>
        <w:top w:val="none" w:sz="0" w:space="0" w:color="auto"/>
        <w:left w:val="none" w:sz="0" w:space="0" w:color="auto"/>
        <w:bottom w:val="none" w:sz="0" w:space="0" w:color="auto"/>
        <w:right w:val="none" w:sz="0" w:space="0" w:color="auto"/>
      </w:divBdr>
      <w:divsChild>
        <w:div w:id="1273855826">
          <w:marLeft w:val="0"/>
          <w:marRight w:val="0"/>
          <w:marTop w:val="0"/>
          <w:marBottom w:val="0"/>
          <w:divBdr>
            <w:top w:val="none" w:sz="0" w:space="0" w:color="auto"/>
            <w:left w:val="none" w:sz="0" w:space="0" w:color="auto"/>
            <w:bottom w:val="none" w:sz="0" w:space="0" w:color="auto"/>
            <w:right w:val="none" w:sz="0" w:space="0" w:color="auto"/>
          </w:divBdr>
          <w:divsChild>
            <w:div w:id="931545942">
              <w:marLeft w:val="2405"/>
              <w:marRight w:val="0"/>
              <w:marTop w:val="0"/>
              <w:marBottom w:val="0"/>
              <w:divBdr>
                <w:top w:val="none" w:sz="0" w:space="0" w:color="auto"/>
                <w:left w:val="none" w:sz="0" w:space="0" w:color="auto"/>
                <w:bottom w:val="none" w:sz="0" w:space="0" w:color="auto"/>
                <w:right w:val="none" w:sz="0" w:space="0" w:color="auto"/>
              </w:divBdr>
            </w:div>
          </w:divsChild>
        </w:div>
      </w:divsChild>
    </w:div>
    <w:div w:id="1471048232">
      <w:bodyDiv w:val="1"/>
      <w:marLeft w:val="0"/>
      <w:marRight w:val="0"/>
      <w:marTop w:val="0"/>
      <w:marBottom w:val="0"/>
      <w:divBdr>
        <w:top w:val="none" w:sz="0" w:space="0" w:color="auto"/>
        <w:left w:val="none" w:sz="0" w:space="0" w:color="auto"/>
        <w:bottom w:val="none" w:sz="0" w:space="0" w:color="auto"/>
        <w:right w:val="none" w:sz="0" w:space="0" w:color="auto"/>
      </w:divBdr>
      <w:divsChild>
        <w:div w:id="1301350873">
          <w:marLeft w:val="0"/>
          <w:marRight w:val="0"/>
          <w:marTop w:val="0"/>
          <w:marBottom w:val="0"/>
          <w:divBdr>
            <w:top w:val="none" w:sz="0" w:space="0" w:color="auto"/>
            <w:left w:val="none" w:sz="0" w:space="0" w:color="auto"/>
            <w:bottom w:val="none" w:sz="0" w:space="0" w:color="auto"/>
            <w:right w:val="none" w:sz="0" w:space="0" w:color="auto"/>
          </w:divBdr>
          <w:divsChild>
            <w:div w:id="1357120110">
              <w:marLeft w:val="240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customXml" Target="../customXml/item2.xml"/><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 Id="rId14"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UW</Prefix>
    <DocumentSetType xmlns="dc463f71-b30c-4ab2-9473-d307f9d35888">Application</DocumentSetType>
    <IsConfidential xmlns="dc463f71-b30c-4ab2-9473-d307f9d35888">false</IsConfidential>
    <AgendaOrder xmlns="dc463f71-b30c-4ab2-9473-d307f9d35888">false</AgendaOrder>
    <CaseType xmlns="dc463f71-b30c-4ab2-9473-d307f9d35888">Assessment (penalty)</CaseType>
    <IndustryCode xmlns="dc463f71-b30c-4ab2-9473-d307f9d35888">160</IndustryCode>
    <CaseStatus xmlns="dc463f71-b30c-4ab2-9473-d307f9d35888">Closed</CaseStatus>
    <OpenedDate xmlns="dc463f71-b30c-4ab2-9473-d307f9d35888">2015-01-12T08:00:00+00:00</OpenedDate>
    <Date1 xmlns="dc463f71-b30c-4ab2-9473-d307f9d35888">2015-01-27T08:00:00+00:00</Date1>
    <IsDocumentOrder xmlns="dc463f71-b30c-4ab2-9473-d307f9d35888" xsi:nil="true"/>
    <IsHighlyConfidential xmlns="dc463f71-b30c-4ab2-9473-d307f9d35888">false</IsHighlyConfidential>
    <CaseCompanyNames xmlns="dc463f71-b30c-4ab2-9473-d307f9d35888">Newaukum Water System</CaseCompanyNames>
    <DocketNumber xmlns="dc463f71-b30c-4ab2-9473-d307f9d35888">150045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FE8767B9581DF4393BF84CBF065E158" ma:contentTypeVersion="119" ma:contentTypeDescription="" ma:contentTypeScope="" ma:versionID="fc25de4207acc3892f94e7dbafcf6a5e">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26716BE3-6DF9-4267-9D4C-DDD1EA7019AD}"/>
</file>

<file path=customXml/itemProps2.xml><?xml version="1.0" encoding="utf-8"?>
<ds:datastoreItem xmlns:ds="http://schemas.openxmlformats.org/officeDocument/2006/customXml" ds:itemID="{B301A0A8-C675-466F-BACB-9E1CAEB2486F}"/>
</file>

<file path=customXml/itemProps3.xml><?xml version="1.0" encoding="utf-8"?>
<ds:datastoreItem xmlns:ds="http://schemas.openxmlformats.org/officeDocument/2006/customXml" ds:itemID="{0EFCC48B-765D-4AE4-B50C-C5186B216822}"/>
</file>

<file path=customXml/itemProps4.xml><?xml version="1.0" encoding="utf-8"?>
<ds:datastoreItem xmlns:ds="http://schemas.openxmlformats.org/officeDocument/2006/customXml" ds:itemID="{8312EA2F-147D-41B0-9E46-D6BE97B6DA10}"/>
</file>

<file path=customXml/itemProps5.xml><?xml version="1.0" encoding="utf-8"?>
<ds:datastoreItem xmlns:ds="http://schemas.openxmlformats.org/officeDocument/2006/customXml" ds:itemID="{74F4A284-A3E1-4E28-9FD9-3AE72FA4F680}"/>
</file>

<file path=docProps/app.xml><?xml version="1.0" encoding="utf-8"?>
<Properties xmlns="http://schemas.openxmlformats.org/officeDocument/2006/extended-properties" xmlns:vt="http://schemas.openxmlformats.org/officeDocument/2006/docPropsVTypes">
  <Template>Normal</Template>
  <TotalTime>11</TotalTime>
  <Pages>4</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Kurtz</dc:creator>
  <cp:lastModifiedBy>M. Kurtz</cp:lastModifiedBy>
  <cp:revision>2</cp:revision>
  <cp:lastPrinted>2015-01-27T05:00:00Z</cp:lastPrinted>
  <dcterms:created xsi:type="dcterms:W3CDTF">2015-01-27T05:10:00Z</dcterms:created>
  <dcterms:modified xsi:type="dcterms:W3CDTF">2015-01-27T05:10:00Z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0x0101006E56B4D1795A2E4DB2F0B01679ED314A00CFE8767B9581DF4393BF84CBF065E158</vt:lpwstr>
  </property>
  <property fmtid="{D5CDD505-2E9C-101B-9397-08002B2CF9AE}" pid="3" name="_docset_NoMedatataSyncRequired">
    <vt:lpwstr>False</vt:lpwstr>
  </property>
</Properties>
</file>