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18" w:rsidRDefault="00D90F18" w:rsidP="00D90F18"/>
    <w:p w:rsidR="00D90F18" w:rsidRDefault="00D90F18" w:rsidP="00D90F18"/>
    <w:p w:rsidR="00D90F18" w:rsidRPr="005F7238" w:rsidRDefault="00D90F18" w:rsidP="00D90F18">
      <w:pPr>
        <w:rPr>
          <w:b/>
        </w:rPr>
      </w:pPr>
      <w:r>
        <w:rPr>
          <w:b/>
        </w:rPr>
        <w:t xml:space="preserve">VIA US </w:t>
      </w:r>
      <w:r w:rsidRPr="005F7238">
        <w:rPr>
          <w:b/>
        </w:rPr>
        <w:t xml:space="preserve">MAIL AND </w:t>
      </w:r>
      <w:r>
        <w:rPr>
          <w:b/>
        </w:rPr>
        <w:t>ELECTRONIC MAIL</w:t>
      </w:r>
    </w:p>
    <w:p w:rsidR="00D90F18" w:rsidRDefault="00D90F18" w:rsidP="00D90F18"/>
    <w:p w:rsidR="00D90F18" w:rsidRDefault="00D90F18" w:rsidP="00D90F18">
      <w:r>
        <w:t>September 20, 2013</w:t>
      </w:r>
    </w:p>
    <w:p w:rsidR="00D90F18" w:rsidRDefault="00D90F18" w:rsidP="00D90F18"/>
    <w:p w:rsidR="00D90F18" w:rsidRDefault="00D90F18" w:rsidP="00D90F18">
      <w:r>
        <w:t>Gerrie Booth</w:t>
      </w:r>
      <w:r w:rsidRPr="001562AC">
        <w:br/>
      </w:r>
      <w:r>
        <w:t>GL Booth JG Davis &amp; Associates</w:t>
      </w:r>
    </w:p>
    <w:p w:rsidR="00D90F18" w:rsidRDefault="00D90F18" w:rsidP="00D90F18">
      <w:r>
        <w:t>1516 Hudson Street, Suite 2012</w:t>
      </w:r>
    </w:p>
    <w:p w:rsidR="00D90F18" w:rsidRDefault="00D90F18" w:rsidP="00D90F18">
      <w:r>
        <w:t>Longview, WA 98632</w:t>
      </w:r>
    </w:p>
    <w:p w:rsidR="00D90F18" w:rsidRPr="001562AC" w:rsidRDefault="00D90F18" w:rsidP="00D90F18"/>
    <w:p w:rsidR="00D90F18" w:rsidRPr="001562AC" w:rsidRDefault="00D90F18" w:rsidP="00D90F18">
      <w:pPr>
        <w:ind w:left="450" w:hanging="450"/>
        <w:rPr>
          <w:i/>
        </w:rPr>
      </w:pPr>
      <w:r w:rsidRPr="001562AC">
        <w:t>RE:</w:t>
      </w:r>
      <w:r w:rsidRPr="001562AC">
        <w:tab/>
      </w:r>
      <w:r>
        <w:t xml:space="preserve">TG-131751, Waste Control, Inc. </w:t>
      </w:r>
    </w:p>
    <w:p w:rsidR="00D90F18" w:rsidRPr="001562AC" w:rsidRDefault="00D90F18" w:rsidP="00D90F18"/>
    <w:p w:rsidR="00D90F18" w:rsidRDefault="00D90F18" w:rsidP="00D90F18">
      <w:r w:rsidRPr="001562AC">
        <w:t>Dear</w:t>
      </w:r>
      <w:r>
        <w:t xml:space="preserve"> Ms. Booth</w:t>
      </w:r>
      <w:r w:rsidRPr="001562AC">
        <w:t>:</w:t>
      </w:r>
    </w:p>
    <w:p w:rsidR="00D90F18" w:rsidRPr="001562AC" w:rsidRDefault="00D90F18" w:rsidP="00D90F18"/>
    <w:p w:rsidR="00D90F18" w:rsidRDefault="00D90F18" w:rsidP="00D90F18">
      <w:pPr>
        <w:spacing w:line="288" w:lineRule="auto"/>
      </w:pPr>
      <w:r>
        <w:t xml:space="preserve">The Commission has received the work papers submitted by your company under Docket TG-131751 on September 13, 2013.  In your most recent communication with staff, you indicated this information is confidential. </w:t>
      </w:r>
    </w:p>
    <w:p w:rsidR="00D90F18" w:rsidRDefault="00D90F18" w:rsidP="00D90F18">
      <w:pPr>
        <w:spacing w:line="288" w:lineRule="auto"/>
      </w:pPr>
    </w:p>
    <w:p w:rsidR="00D90F18" w:rsidRDefault="00D90F18" w:rsidP="00D90F18">
      <w:pPr>
        <w:spacing w:line="288" w:lineRule="auto"/>
      </w:pPr>
      <w:r>
        <w:t xml:space="preserve">I am notifying you that the Washington Utilities and Transportation Commission (Commission) cannot accept these documents and is returning them to you. </w:t>
      </w:r>
      <w:r>
        <w:t xml:space="preserve">As a result, the Commission rejects the filing in its entirety per WAC 480-07-141. </w:t>
      </w:r>
    </w:p>
    <w:p w:rsidR="00D90F18" w:rsidRDefault="00D90F18" w:rsidP="00D90F18">
      <w:pPr>
        <w:spacing w:line="288" w:lineRule="auto"/>
      </w:pPr>
    </w:p>
    <w:p w:rsidR="00D90F18" w:rsidRDefault="00D90F18" w:rsidP="00D90F18">
      <w:pPr>
        <w:spacing w:line="288" w:lineRule="auto"/>
      </w:pPr>
      <w:r>
        <w:t xml:space="preserve">The Commission cannot accept documents from companies regulated under RCW Title 81 (Title 81 companies) that the company marks as, or otherwise claims to be, confidential.  This is because the Commission’s authority for its rule governing filing and treatment of confidential information, WAC 480-07-160, derives from RCW 80.04.095, which is specific to utilities regulated under RCW Title 80.  There is no corresponding provision for transportation companies regulated under RCW Title 81.  Accordingly, the Commission lacks statutory authority to treat information submitted by Title 81 companies as confidential. </w:t>
      </w:r>
    </w:p>
    <w:p w:rsidR="00D90F18" w:rsidRDefault="00D90F18" w:rsidP="00D90F18">
      <w:pPr>
        <w:spacing w:line="288" w:lineRule="auto"/>
      </w:pPr>
    </w:p>
    <w:p w:rsidR="00D90F18" w:rsidRDefault="00D90F18" w:rsidP="00D90F18">
      <w:pPr>
        <w:spacing w:line="288" w:lineRule="auto"/>
      </w:pPr>
      <w:r>
        <w:t>The Company may</w:t>
      </w:r>
      <w:r>
        <w:t xml:space="preserve"> resubmit its case</w:t>
      </w:r>
      <w:r>
        <w:t xml:space="preserve"> in a new filing</w:t>
      </w:r>
      <w:r>
        <w:t xml:space="preserve"> without any designation of confidential information.</w:t>
      </w:r>
    </w:p>
    <w:p w:rsidR="00D90F18" w:rsidRDefault="00D90F18" w:rsidP="00D90F18">
      <w:pPr>
        <w:spacing w:line="288" w:lineRule="auto"/>
      </w:pPr>
    </w:p>
    <w:p w:rsidR="00D90F18" w:rsidRDefault="00D90F18" w:rsidP="00D90F18">
      <w:pPr>
        <w:spacing w:line="288" w:lineRule="auto"/>
      </w:pPr>
      <w:r>
        <w:t>If you have questions regarding this matter you may contact Penny Ingram at 360-664-1242.</w:t>
      </w:r>
    </w:p>
    <w:p w:rsidR="00D90F18" w:rsidRDefault="00D90F18" w:rsidP="00D90F18">
      <w:pPr>
        <w:spacing w:line="288" w:lineRule="auto"/>
      </w:pPr>
    </w:p>
    <w:p w:rsidR="00D90F18" w:rsidRDefault="00D90F18" w:rsidP="00D90F18">
      <w:pPr>
        <w:spacing w:line="288" w:lineRule="auto"/>
      </w:pPr>
    </w:p>
    <w:p w:rsidR="00D90F18" w:rsidRDefault="00D90F18" w:rsidP="00D90F18">
      <w:pPr>
        <w:spacing w:line="288" w:lineRule="auto"/>
      </w:pPr>
      <w:r>
        <w:t>Sincerely,</w:t>
      </w:r>
    </w:p>
    <w:p w:rsidR="00D90F18" w:rsidRDefault="00D90F18" w:rsidP="00D90F18">
      <w:pPr>
        <w:spacing w:line="288" w:lineRule="auto"/>
      </w:pPr>
    </w:p>
    <w:p w:rsidR="00D90F18" w:rsidRDefault="00D90F18" w:rsidP="00D90F18">
      <w:pPr>
        <w:spacing w:line="288" w:lineRule="auto"/>
      </w:pPr>
    </w:p>
    <w:p w:rsidR="00D90F18" w:rsidRDefault="00D90F18" w:rsidP="00D90F18"/>
    <w:p w:rsidR="00D90F18" w:rsidRDefault="00D90F18" w:rsidP="00D90F18"/>
    <w:p w:rsidR="00D90F18" w:rsidRDefault="00D90F18" w:rsidP="00D90F18">
      <w:r>
        <w:t>Steven V. King</w:t>
      </w:r>
    </w:p>
    <w:p w:rsidR="00D90F18" w:rsidRDefault="00D90F18" w:rsidP="00D90F18">
      <w:r>
        <w:t>Executive Director</w:t>
      </w:r>
    </w:p>
    <w:p w:rsidR="00FE220F" w:rsidRDefault="00FE220F" w:rsidP="00D90F18"/>
    <w:p w:rsidR="00FE220F" w:rsidRDefault="00FE220F" w:rsidP="00D90F18"/>
    <w:p w:rsidR="00FE220F" w:rsidRDefault="00FE220F" w:rsidP="00FE220F">
      <w:r>
        <w:t>cc:</w:t>
      </w:r>
    </w:p>
    <w:p w:rsidR="00FE220F" w:rsidRDefault="00FE220F" w:rsidP="00FE220F">
      <w:r>
        <w:t>Joseph Willis</w:t>
      </w:r>
    </w:p>
    <w:p w:rsidR="00FE220F" w:rsidRDefault="00FE220F" w:rsidP="00FE220F">
      <w:r>
        <w:t>jwillis@wcrecycling.com</w:t>
      </w:r>
    </w:p>
    <w:p w:rsidR="00FE220F" w:rsidRDefault="00FE220F" w:rsidP="00FE220F">
      <w:r>
        <w:t>PO Box 148</w:t>
      </w:r>
    </w:p>
    <w:p w:rsidR="00FE220F" w:rsidRDefault="00FE220F" w:rsidP="00FE220F">
      <w:r>
        <w:t>Kelso, WA 98626</w:t>
      </w:r>
    </w:p>
    <w:p w:rsidR="00FE220F" w:rsidRDefault="00FE220F" w:rsidP="00D90F18"/>
    <w:p w:rsidR="002C039A" w:rsidRPr="00AD3312" w:rsidRDefault="002C039A" w:rsidP="00AD3312"/>
    <w:sectPr w:rsidR="002C039A" w:rsidRPr="00AD3312" w:rsidSect="00927B5E">
      <w:headerReference w:type="first" r:id="rId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5E" w:rsidRDefault="00C23FBF">
    <w:pPr>
      <w:pStyle w:val="Header"/>
    </w:pPr>
    <w:r>
      <w:rPr>
        <w:noProof/>
      </w:rPr>
      <w:drawing>
        <wp:inline distT="0" distB="0" distL="0" distR="0" wp14:anchorId="2501E5D3" wp14:editId="54DA9988">
          <wp:extent cx="5486400" cy="1494692"/>
          <wp:effectExtent l="0" t="0" r="0" b="0"/>
          <wp:docPr id="2" name="Picture 2" descr="WUTC_ltrh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UTC_ltrh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4946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18"/>
    <w:rsid w:val="000E640C"/>
    <w:rsid w:val="001C5AB1"/>
    <w:rsid w:val="001E1D7A"/>
    <w:rsid w:val="002C039A"/>
    <w:rsid w:val="00495335"/>
    <w:rsid w:val="00552600"/>
    <w:rsid w:val="005A6C74"/>
    <w:rsid w:val="00672F7B"/>
    <w:rsid w:val="006A41EE"/>
    <w:rsid w:val="00A84C2A"/>
    <w:rsid w:val="00AD3312"/>
    <w:rsid w:val="00AE273E"/>
    <w:rsid w:val="00B13041"/>
    <w:rsid w:val="00D90F18"/>
    <w:rsid w:val="00DA1B86"/>
    <w:rsid w:val="00DD2A47"/>
    <w:rsid w:val="00F21B68"/>
    <w:rsid w:val="00FE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1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D90F18"/>
    <w:pPr>
      <w:tabs>
        <w:tab w:val="center" w:pos="4680"/>
        <w:tab w:val="right" w:pos="9360"/>
      </w:tabs>
    </w:pPr>
  </w:style>
  <w:style w:type="character" w:customStyle="1" w:styleId="HeaderChar">
    <w:name w:val="Header Char"/>
    <w:basedOn w:val="DefaultParagraphFont"/>
    <w:link w:val="Header"/>
    <w:uiPriority w:val="99"/>
    <w:rsid w:val="00D90F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F18"/>
    <w:rPr>
      <w:rFonts w:ascii="Tahoma" w:hAnsi="Tahoma" w:cs="Tahoma"/>
      <w:sz w:val="16"/>
      <w:szCs w:val="16"/>
    </w:rPr>
  </w:style>
  <w:style w:type="character" w:customStyle="1" w:styleId="BalloonTextChar">
    <w:name w:val="Balloon Text Char"/>
    <w:basedOn w:val="DefaultParagraphFont"/>
    <w:link w:val="BalloonText"/>
    <w:uiPriority w:val="99"/>
    <w:semiHidden/>
    <w:rsid w:val="00D90F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1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D90F18"/>
    <w:pPr>
      <w:tabs>
        <w:tab w:val="center" w:pos="4680"/>
        <w:tab w:val="right" w:pos="9360"/>
      </w:tabs>
    </w:pPr>
  </w:style>
  <w:style w:type="character" w:customStyle="1" w:styleId="HeaderChar">
    <w:name w:val="Header Char"/>
    <w:basedOn w:val="DefaultParagraphFont"/>
    <w:link w:val="Header"/>
    <w:uiPriority w:val="99"/>
    <w:rsid w:val="00D90F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F18"/>
    <w:rPr>
      <w:rFonts w:ascii="Tahoma" w:hAnsi="Tahoma" w:cs="Tahoma"/>
      <w:sz w:val="16"/>
      <w:szCs w:val="16"/>
    </w:rPr>
  </w:style>
  <w:style w:type="character" w:customStyle="1" w:styleId="BalloonTextChar">
    <w:name w:val="Balloon Text Char"/>
    <w:basedOn w:val="DefaultParagraphFont"/>
    <w:link w:val="BalloonText"/>
    <w:uiPriority w:val="99"/>
    <w:semiHidden/>
    <w:rsid w:val="00D90F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2013-09-13T07:00:00+00:00</OpenedDate>
    <Date1 xmlns="dc463f71-b30c-4ab2-9473-d307f9d35888">2013-09-20T07:00:00+00:00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120DAE8438C943862622A65BF6DEF0" ma:contentTypeVersion="135" ma:contentTypeDescription="" ma:contentTypeScope="" ma:versionID="6cb40cae6bc67922139566d0e0980a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0AFA1-BBD9-4888-A67E-E802D2D9D73B}"/>
</file>

<file path=customXml/itemProps2.xml><?xml version="1.0" encoding="utf-8"?>
<ds:datastoreItem xmlns:ds="http://schemas.openxmlformats.org/officeDocument/2006/customXml" ds:itemID="{3AB0DDA8-C446-4F5E-9D4E-46D54AC7A538}"/>
</file>

<file path=customXml/itemProps3.xml><?xml version="1.0" encoding="utf-8"?>
<ds:datastoreItem xmlns:ds="http://schemas.openxmlformats.org/officeDocument/2006/customXml" ds:itemID="{B33A83FC-836F-4184-AB12-1707998FE181}"/>
</file>

<file path=customXml/itemProps4.xml><?xml version="1.0" encoding="utf-8"?>
<ds:datastoreItem xmlns:ds="http://schemas.openxmlformats.org/officeDocument/2006/customXml" ds:itemID="{DB85F8AA-7ADC-4C64-84A3-B80F0778681F}"/>
</file>

<file path=docProps/app.xml><?xml version="1.0" encoding="utf-8"?>
<Properties xmlns="http://schemas.openxmlformats.org/officeDocument/2006/extended-properties" xmlns:vt="http://schemas.openxmlformats.org/officeDocument/2006/docPropsVTypes">
  <Template>Normal</Template>
  <TotalTime>19</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Shearer</dc:creator>
  <cp:lastModifiedBy>Brett Shearer</cp:lastModifiedBy>
  <cp:revision>2</cp:revision>
  <cp:lastPrinted>2013-09-20T21:04:00Z</cp:lastPrinted>
  <dcterms:created xsi:type="dcterms:W3CDTF">2013-09-20T20:54:00Z</dcterms:created>
  <dcterms:modified xsi:type="dcterms:W3CDTF">2013-09-20T21:18:00Z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0x0101006E56B4D1795A2E4DB2F0B01679ED314A00DD120DAE8438C943862622A65BF6DEF0</vt:lpwstr>
  </property>
  <property fmtid="{D5CDD505-2E9C-101B-9397-08002B2CF9AE}" pid="3" name="_docset_NoMedatataSyncRequired">
    <vt:lpwstr>False</vt:lpwstr>
  </property>
</Properties>
</file>