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DF" w:rsidRDefault="00181DDF" w:rsidP="00181DDF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64DF90" wp14:editId="0DE1886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DF" w:rsidRDefault="00181DDF" w:rsidP="00181DD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181DDF" w:rsidRDefault="00181DDF" w:rsidP="00181DD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81DDF" w:rsidRDefault="00181DDF" w:rsidP="00181DD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181DDF" w:rsidRDefault="00181DDF" w:rsidP="00181DD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81DDF" w:rsidRDefault="00181DDF" w:rsidP="00181DD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181DDF" w:rsidRDefault="00181DDF" w:rsidP="00F351A7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F351A7" w:rsidRDefault="0093564D" w:rsidP="00F351A7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August </w:t>
      </w:r>
      <w:r w:rsidR="00B3401F">
        <w:rPr>
          <w:rFonts w:ascii="Times New Roman" w:hAnsi="Times New Roman" w:cs="Times New Roman"/>
          <w:sz w:val="25"/>
          <w:szCs w:val="25"/>
        </w:rPr>
        <w:t>5</w:t>
      </w:r>
      <w:r w:rsidR="00F351A7">
        <w:rPr>
          <w:rFonts w:ascii="Times New Roman" w:hAnsi="Times New Roman" w:cs="Times New Roman"/>
          <w:sz w:val="25"/>
          <w:szCs w:val="25"/>
        </w:rPr>
        <w:t>, 201</w:t>
      </w:r>
      <w:r w:rsidR="0084398F">
        <w:rPr>
          <w:rFonts w:ascii="Times New Roman" w:hAnsi="Times New Roman" w:cs="Times New Roman"/>
          <w:sz w:val="25"/>
          <w:szCs w:val="25"/>
        </w:rPr>
        <w:t>3</w:t>
      </w: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81DDF" w:rsidRDefault="00181DDF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81DDF" w:rsidRDefault="00181DDF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4398F" w:rsidRDefault="00F43F4E" w:rsidP="004D00A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</w:t>
      </w:r>
      <w:r w:rsidR="0004250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4398F">
        <w:rPr>
          <w:rFonts w:ascii="Times New Roman" w:hAnsi="Times New Roman" w:cs="Times New Roman"/>
          <w:b/>
          <w:sz w:val="25"/>
          <w:szCs w:val="25"/>
        </w:rPr>
        <w:t xml:space="preserve">APPOINTMENT OF </w:t>
      </w:r>
    </w:p>
    <w:p w:rsidR="00A23108" w:rsidRPr="00F351A7" w:rsidRDefault="0084398F" w:rsidP="004D00A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EXECUTIVE DIRECTOR AND SECRETARY</w:t>
      </w:r>
    </w:p>
    <w:p w:rsidR="00F351A7" w:rsidRDefault="00F351A7" w:rsidP="004D00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4D00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81DDF" w:rsidRDefault="00181DDF" w:rsidP="004D00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4D00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1A6330" w:rsidRDefault="00F351A7" w:rsidP="004D00AB">
      <w:pPr>
        <w:spacing w:line="264" w:lineRule="auto"/>
        <w:rPr>
          <w:sz w:val="25"/>
          <w:szCs w:val="25"/>
        </w:rPr>
      </w:pPr>
      <w:r w:rsidRPr="001A6330">
        <w:rPr>
          <w:sz w:val="25"/>
          <w:szCs w:val="25"/>
        </w:rPr>
        <w:t xml:space="preserve">TO ALL </w:t>
      </w:r>
      <w:r w:rsidR="000A2248">
        <w:rPr>
          <w:sz w:val="25"/>
          <w:szCs w:val="25"/>
        </w:rPr>
        <w:t xml:space="preserve">INTERESTED </w:t>
      </w:r>
      <w:r w:rsidRPr="001A6330">
        <w:rPr>
          <w:sz w:val="25"/>
          <w:szCs w:val="25"/>
        </w:rPr>
        <w:t>P</w:t>
      </w:r>
      <w:r w:rsidR="00F518E6">
        <w:rPr>
          <w:sz w:val="25"/>
          <w:szCs w:val="25"/>
        </w:rPr>
        <w:t>ERSONS</w:t>
      </w:r>
      <w:r w:rsidRPr="001A6330">
        <w:rPr>
          <w:sz w:val="25"/>
          <w:szCs w:val="25"/>
        </w:rPr>
        <w:t>:</w:t>
      </w:r>
    </w:p>
    <w:p w:rsidR="00F351A7" w:rsidRDefault="00F351A7" w:rsidP="004D00AB">
      <w:pPr>
        <w:spacing w:line="264" w:lineRule="auto"/>
        <w:rPr>
          <w:sz w:val="25"/>
          <w:szCs w:val="25"/>
        </w:rPr>
      </w:pPr>
    </w:p>
    <w:p w:rsidR="00F351A7" w:rsidRDefault="00181DDF" w:rsidP="004D00AB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Washington Utilities and Transportation Commission (Commission) is pleased to announce that it has appointed </w:t>
      </w:r>
      <w:r w:rsidR="0084398F">
        <w:rPr>
          <w:sz w:val="25"/>
          <w:szCs w:val="25"/>
        </w:rPr>
        <w:t xml:space="preserve">Steven V. King as </w:t>
      </w:r>
      <w:r>
        <w:rPr>
          <w:sz w:val="25"/>
          <w:szCs w:val="25"/>
        </w:rPr>
        <w:t>the</w:t>
      </w:r>
      <w:r w:rsidR="0084398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Commission’s </w:t>
      </w:r>
      <w:r w:rsidR="0084398F">
        <w:rPr>
          <w:sz w:val="25"/>
          <w:szCs w:val="25"/>
        </w:rPr>
        <w:t xml:space="preserve">Executive Director and Secretary.  </w:t>
      </w:r>
      <w:r>
        <w:rPr>
          <w:sz w:val="25"/>
          <w:szCs w:val="25"/>
        </w:rPr>
        <w:t>A</w:t>
      </w:r>
      <w:r w:rsidR="0084398F">
        <w:rPr>
          <w:sz w:val="25"/>
          <w:szCs w:val="25"/>
        </w:rPr>
        <w:t>ll filings and correspondence with the Commission should be addressed as follows:</w:t>
      </w:r>
    </w:p>
    <w:p w:rsidR="00181DDF" w:rsidRDefault="00181DDF" w:rsidP="004D00AB">
      <w:pPr>
        <w:spacing w:line="264" w:lineRule="auto"/>
        <w:rPr>
          <w:sz w:val="25"/>
          <w:szCs w:val="25"/>
        </w:rPr>
      </w:pPr>
    </w:p>
    <w:p w:rsidR="0084398F" w:rsidRDefault="0084398F" w:rsidP="004D00AB">
      <w:pPr>
        <w:spacing w:line="264" w:lineRule="auto"/>
        <w:ind w:left="720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84398F" w:rsidRPr="0010104C" w:rsidRDefault="0084398F" w:rsidP="004D00AB">
      <w:pPr>
        <w:spacing w:line="264" w:lineRule="auto"/>
        <w:ind w:left="720"/>
        <w:rPr>
          <w:sz w:val="25"/>
          <w:szCs w:val="25"/>
        </w:rPr>
      </w:pPr>
      <w:r w:rsidRPr="0010104C">
        <w:rPr>
          <w:sz w:val="25"/>
          <w:szCs w:val="25"/>
        </w:rPr>
        <w:t xml:space="preserve">Executive </w:t>
      </w:r>
      <w:r>
        <w:rPr>
          <w:sz w:val="25"/>
          <w:szCs w:val="25"/>
        </w:rPr>
        <w:t xml:space="preserve">Director and </w:t>
      </w:r>
      <w:r w:rsidRPr="0010104C">
        <w:rPr>
          <w:sz w:val="25"/>
          <w:szCs w:val="25"/>
        </w:rPr>
        <w:t>Secretary</w:t>
      </w:r>
    </w:p>
    <w:p w:rsidR="0084398F" w:rsidRPr="0010104C" w:rsidRDefault="0084398F" w:rsidP="004D00AB">
      <w:pPr>
        <w:spacing w:line="264" w:lineRule="auto"/>
        <w:ind w:left="720"/>
        <w:rPr>
          <w:sz w:val="25"/>
          <w:szCs w:val="25"/>
        </w:rPr>
      </w:pPr>
      <w:smartTag w:uri="urn:schemas-microsoft-com:office:smarttags" w:element="place">
        <w:smartTag w:uri="urn:schemas-microsoft-com:office:smarttags" w:element="State">
          <w:r w:rsidRPr="0010104C">
            <w:rPr>
              <w:sz w:val="25"/>
              <w:szCs w:val="25"/>
            </w:rPr>
            <w:t>Washington</w:t>
          </w:r>
        </w:smartTag>
      </w:smartTag>
      <w:r w:rsidRPr="0010104C">
        <w:rPr>
          <w:sz w:val="25"/>
          <w:szCs w:val="25"/>
        </w:rPr>
        <w:t xml:space="preserve"> Utilities and Transportation Commission </w:t>
      </w:r>
    </w:p>
    <w:p w:rsidR="0084398F" w:rsidRPr="0010104C" w:rsidRDefault="0084398F" w:rsidP="004D00AB">
      <w:pPr>
        <w:spacing w:line="264" w:lineRule="auto"/>
        <w:ind w:left="720"/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r w:rsidRPr="0010104C">
            <w:rPr>
              <w:sz w:val="25"/>
              <w:szCs w:val="25"/>
            </w:rPr>
            <w:t>P.O. Box</w:t>
          </w:r>
        </w:smartTag>
        <w:r w:rsidRPr="0010104C">
          <w:rPr>
            <w:sz w:val="25"/>
            <w:szCs w:val="25"/>
          </w:rPr>
          <w:t xml:space="preserve"> 47250</w:t>
        </w:r>
      </w:smartTag>
    </w:p>
    <w:p w:rsidR="0084398F" w:rsidRPr="008C280D" w:rsidRDefault="0084398F" w:rsidP="004D00AB">
      <w:pPr>
        <w:spacing w:line="264" w:lineRule="auto"/>
        <w:ind w:left="720"/>
        <w:rPr>
          <w:b/>
          <w:sz w:val="25"/>
          <w:szCs w:val="25"/>
        </w:rPr>
      </w:pPr>
      <w:r w:rsidRPr="0010104C">
        <w:rPr>
          <w:sz w:val="25"/>
          <w:szCs w:val="25"/>
        </w:rPr>
        <w:t>Olympia, Washington  98504-7250</w:t>
      </w:r>
    </w:p>
    <w:p w:rsidR="00F351A7" w:rsidRDefault="00F351A7" w:rsidP="004D00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4398F" w:rsidRDefault="0084398F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9D6F53" w:rsidRDefault="009D6F53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351A7" w:rsidRDefault="009D6F53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F351A7" w:rsidRPr="00F351A7" w:rsidRDefault="009D6F53" w:rsidP="00F351A7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Executive </w:t>
      </w:r>
      <w:r w:rsidR="000A2248">
        <w:rPr>
          <w:rFonts w:ascii="Times New Roman" w:hAnsi="Times New Roman" w:cs="Times New Roman"/>
          <w:sz w:val="25"/>
          <w:szCs w:val="25"/>
        </w:rPr>
        <w:t>Director</w:t>
      </w:r>
      <w:r>
        <w:rPr>
          <w:rFonts w:ascii="Times New Roman" w:hAnsi="Times New Roman" w:cs="Times New Roman"/>
          <w:sz w:val="25"/>
          <w:szCs w:val="25"/>
        </w:rPr>
        <w:t xml:space="preserve"> and Secretary</w:t>
      </w:r>
    </w:p>
    <w:sectPr w:rsidR="00F351A7" w:rsidRPr="00F351A7" w:rsidSect="00181DDF"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47" w:rsidRDefault="00A37B47" w:rsidP="00A37B47">
      <w:r>
        <w:separator/>
      </w:r>
    </w:p>
  </w:endnote>
  <w:endnote w:type="continuationSeparator" w:id="0">
    <w:p w:rsidR="00A37B47" w:rsidRDefault="00A37B47" w:rsidP="00A3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47" w:rsidRDefault="00A37B47" w:rsidP="00A37B47">
      <w:r>
        <w:separator/>
      </w:r>
    </w:p>
  </w:footnote>
  <w:footnote w:type="continuationSeparator" w:id="0">
    <w:p w:rsidR="00A37B47" w:rsidRDefault="00A37B47" w:rsidP="00A3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424B9"/>
    <w:rsid w:val="0004250C"/>
    <w:rsid w:val="00077F09"/>
    <w:rsid w:val="0009068B"/>
    <w:rsid w:val="00096B07"/>
    <w:rsid w:val="000A2248"/>
    <w:rsid w:val="000C159F"/>
    <w:rsid w:val="000E1198"/>
    <w:rsid w:val="000F5AE5"/>
    <w:rsid w:val="00134F21"/>
    <w:rsid w:val="001605B2"/>
    <w:rsid w:val="00181DDF"/>
    <w:rsid w:val="001C4BBF"/>
    <w:rsid w:val="001E6ED7"/>
    <w:rsid w:val="001E7A4E"/>
    <w:rsid w:val="00214C40"/>
    <w:rsid w:val="002419EB"/>
    <w:rsid w:val="0025477A"/>
    <w:rsid w:val="00270B6C"/>
    <w:rsid w:val="00271747"/>
    <w:rsid w:val="00294525"/>
    <w:rsid w:val="00311382"/>
    <w:rsid w:val="0037204B"/>
    <w:rsid w:val="003F68B4"/>
    <w:rsid w:val="004373F4"/>
    <w:rsid w:val="00490703"/>
    <w:rsid w:val="004C1A33"/>
    <w:rsid w:val="004D00AB"/>
    <w:rsid w:val="004D03CC"/>
    <w:rsid w:val="004D5E7A"/>
    <w:rsid w:val="004E027E"/>
    <w:rsid w:val="00557AD5"/>
    <w:rsid w:val="00565B8C"/>
    <w:rsid w:val="005737B1"/>
    <w:rsid w:val="0057556D"/>
    <w:rsid w:val="005A4601"/>
    <w:rsid w:val="005C5CAD"/>
    <w:rsid w:val="005E662A"/>
    <w:rsid w:val="005F0953"/>
    <w:rsid w:val="006056F1"/>
    <w:rsid w:val="00622A26"/>
    <w:rsid w:val="00625F87"/>
    <w:rsid w:val="006A6B02"/>
    <w:rsid w:val="006C391D"/>
    <w:rsid w:val="006E2075"/>
    <w:rsid w:val="006E4930"/>
    <w:rsid w:val="0071081A"/>
    <w:rsid w:val="0072782B"/>
    <w:rsid w:val="007E6723"/>
    <w:rsid w:val="0084398F"/>
    <w:rsid w:val="00845FD1"/>
    <w:rsid w:val="008927D2"/>
    <w:rsid w:val="00893215"/>
    <w:rsid w:val="008A0BC8"/>
    <w:rsid w:val="008A2759"/>
    <w:rsid w:val="008C4198"/>
    <w:rsid w:val="008D0505"/>
    <w:rsid w:val="0093564D"/>
    <w:rsid w:val="00950B86"/>
    <w:rsid w:val="00956140"/>
    <w:rsid w:val="00976B8D"/>
    <w:rsid w:val="0099293F"/>
    <w:rsid w:val="009A5465"/>
    <w:rsid w:val="009D6F53"/>
    <w:rsid w:val="00A23108"/>
    <w:rsid w:val="00A25D45"/>
    <w:rsid w:val="00A37B47"/>
    <w:rsid w:val="00A71977"/>
    <w:rsid w:val="00A8279E"/>
    <w:rsid w:val="00A92B8C"/>
    <w:rsid w:val="00AB7EC6"/>
    <w:rsid w:val="00AE0A87"/>
    <w:rsid w:val="00B01AD2"/>
    <w:rsid w:val="00B3401F"/>
    <w:rsid w:val="00B405DF"/>
    <w:rsid w:val="00BC318F"/>
    <w:rsid w:val="00BD4460"/>
    <w:rsid w:val="00C038C5"/>
    <w:rsid w:val="00C32100"/>
    <w:rsid w:val="00C35812"/>
    <w:rsid w:val="00C55CFC"/>
    <w:rsid w:val="00C62FBD"/>
    <w:rsid w:val="00CB7F41"/>
    <w:rsid w:val="00D36495"/>
    <w:rsid w:val="00D6592D"/>
    <w:rsid w:val="00D670FC"/>
    <w:rsid w:val="00D70486"/>
    <w:rsid w:val="00DB675B"/>
    <w:rsid w:val="00DD1E44"/>
    <w:rsid w:val="00DE2563"/>
    <w:rsid w:val="00E33982"/>
    <w:rsid w:val="00E95080"/>
    <w:rsid w:val="00EB24FE"/>
    <w:rsid w:val="00ED2E72"/>
    <w:rsid w:val="00ED6C41"/>
    <w:rsid w:val="00F068C6"/>
    <w:rsid w:val="00F30BF2"/>
    <w:rsid w:val="00F351A7"/>
    <w:rsid w:val="00F43F4E"/>
    <w:rsid w:val="00F518E6"/>
    <w:rsid w:val="00F65615"/>
    <w:rsid w:val="00F7340B"/>
    <w:rsid w:val="00F763FB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E69724982F9B41B1F832F008F43C35" ma:contentTypeVersion="135" ma:contentTypeDescription="" ma:contentTypeScope="" ma:versionID="f0ae8c808e0b780420706b142cbf6f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2013-02-20T08:00:00+00:00</OpenedDate>
    <Date1 xmlns="dc463f71-b30c-4ab2-9473-d307f9d35888">2013-08-05T07:00:00+00:00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130261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E075EA-E1CB-4EF5-85DD-55BA1430E4B8}"/>
</file>

<file path=customXml/itemProps2.xml><?xml version="1.0" encoding="utf-8"?>
<ds:datastoreItem xmlns:ds="http://schemas.openxmlformats.org/officeDocument/2006/customXml" ds:itemID="{155151E0-6742-41F7-BE8A-450B380DB31D}"/>
</file>

<file path=customXml/itemProps3.xml><?xml version="1.0" encoding="utf-8"?>
<ds:datastoreItem xmlns:ds="http://schemas.openxmlformats.org/officeDocument/2006/customXml" ds:itemID="{4E53B2A3-349F-4D79-ABD3-D0251ECE7AC2}"/>
</file>

<file path=customXml/itemProps4.xml><?xml version="1.0" encoding="utf-8"?>
<ds:datastoreItem xmlns:ds="http://schemas.openxmlformats.org/officeDocument/2006/customXml" ds:itemID="{F602D9C6-887A-4467-9240-1B34A12CE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2013-08-01T17:15:00Z</dcterms:created>
  <dcterms:modified xsi:type="dcterms:W3CDTF">2013-08-01T17:15:00Z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0x0101006E56B4D1795A2E4DB2F0B01679ED314A0056E69724982F9B41B1F832F008F43C35</vt:lpwstr>
  </property>
  <property fmtid="{D5CDD505-2E9C-101B-9397-08002B2CF9AE}" pid="3" name="_docset_NoMedatataSyncRequired">
    <vt:lpwstr>False</vt:lpwstr>
  </property>
</Properties>
</file>