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5.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BD" w:rsidRPr="00C128EB" w:rsidRDefault="007214BD" w:rsidP="007214BD">
      <w:pPr>
        <w:jc w:val="center"/>
        <w:rPr>
          <w:b/>
        </w:rPr>
      </w:pPr>
      <w:r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7214BD" w:rsidRDefault="007214BD" w:rsidP="007214BD">
      <w:r>
        <w:t xml:space="preserve">Docket No.: </w:t>
      </w:r>
      <w:r w:rsidR="00495162">
        <w:t>TR-</w:t>
      </w:r>
      <w:r w:rsidR="004225B9">
        <w:t>121881</w:t>
      </w:r>
    </w:p>
    <w:p w:rsidR="007214BD" w:rsidRDefault="00495162" w:rsidP="007214BD">
      <w:r>
        <w:t>Commission</w:t>
      </w:r>
      <w:r w:rsidR="007214BD">
        <w:t xml:space="preserve"> Approval Date: </w:t>
      </w:r>
      <w:r w:rsidR="0060219B">
        <w:t>December</w:t>
      </w:r>
      <w:r w:rsidR="0003234C">
        <w:t xml:space="preserve"> </w:t>
      </w:r>
      <w:r w:rsidR="00084FF9">
        <w:t>6</w:t>
      </w:r>
      <w:r w:rsidR="00BE2428">
        <w:t>, 2012</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495162">
        <w:t>Commission</w:t>
      </w:r>
      <w:r>
        <w:t xml:space="preserve"> (UTC), P.O. Box 47250, Olympia, Washington  98504-7250</w:t>
      </w:r>
      <w:r w:rsidR="007D2BA9">
        <w:t>,</w:t>
      </w:r>
      <w:r>
        <w:t xml:space="preserve"> and </w:t>
      </w:r>
      <w:r w:rsidR="0003234C">
        <w:t>Columbia &amp; Cowlitz Railway Company</w:t>
      </w:r>
      <w:r w:rsidR="00CF28D6">
        <w:t xml:space="preserve">, </w:t>
      </w:r>
      <w:r w:rsidR="0003234C">
        <w:t>P.O. Box 2817</w:t>
      </w:r>
      <w:r w:rsidR="00CF28D6">
        <w:t xml:space="preserve">, </w:t>
      </w:r>
      <w:r w:rsidR="0003234C">
        <w:t>Longview</w:t>
      </w:r>
      <w:r w:rsidR="00CF28D6">
        <w:t>, Washington, 9</w:t>
      </w:r>
      <w:r w:rsidR="0003234C">
        <w:t>8632</w:t>
      </w:r>
      <w:r w:rsidR="00CF28D6">
        <w:t>,</w:t>
      </w:r>
      <w:r>
        <w:t xml:space="preserve">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495162">
        <w:t>TR-</w:t>
      </w:r>
      <w:r w:rsidR="00B55304">
        <w:t>121881</w:t>
      </w:r>
      <w:r>
        <w:t>, identified above.</w:t>
      </w:r>
    </w:p>
    <w:p w:rsidR="007214BD" w:rsidRDefault="007214BD" w:rsidP="007214BD">
      <w:pPr>
        <w:tabs>
          <w:tab w:val="left" w:pos="360"/>
        </w:tabs>
        <w:ind w:left="360"/>
      </w:pPr>
    </w:p>
    <w:p w:rsidR="007214BD" w:rsidRDefault="007214BD" w:rsidP="007214BD">
      <w:pPr>
        <w:tabs>
          <w:tab w:val="left" w:pos="0"/>
        </w:tabs>
        <w:ind w:left="360" w:hanging="360"/>
      </w:pPr>
      <w:r>
        <w:t xml:space="preserve">C.  </w:t>
      </w:r>
      <w:r>
        <w:rPr>
          <w:u w:val="single"/>
        </w:rPr>
        <w:t>DESCRIPTION OF PROJECT</w:t>
      </w:r>
    </w:p>
    <w:p w:rsidR="007214BD" w:rsidRDefault="007214BD" w:rsidP="007214BD">
      <w:pPr>
        <w:tabs>
          <w:tab w:val="left" w:pos="0"/>
        </w:tabs>
        <w:ind w:left="360" w:hanging="360"/>
      </w:pPr>
      <w:r>
        <w:tab/>
      </w:r>
      <w:r w:rsidR="00495162">
        <w:t>TR-</w:t>
      </w:r>
      <w:r w:rsidR="00B55304">
        <w:t xml:space="preserve">121881 </w:t>
      </w:r>
      <w:r w:rsidR="0060219B">
        <w:t xml:space="preserve">involves </w:t>
      </w:r>
      <w:r w:rsidR="00063936">
        <w:rPr>
          <w:iCs/>
        </w:rPr>
        <w:t xml:space="preserve">replacing the existing 12-foot cantilevers with 24-foot cantilevers, replacing the cantilever foundations, replacing </w:t>
      </w:r>
      <w:proofErr w:type="spellStart"/>
      <w:r w:rsidR="00063936">
        <w:rPr>
          <w:iCs/>
        </w:rPr>
        <w:t>crossbucks</w:t>
      </w:r>
      <w:proofErr w:type="spellEnd"/>
      <w:r w:rsidR="00063936">
        <w:rPr>
          <w:iCs/>
        </w:rPr>
        <w:t>, installing LED flashing lights and replacing the existing warning bell with an electronic-type bell</w:t>
      </w:r>
      <w:r w:rsidR="0060219B">
        <w:rPr>
          <w:iCs/>
        </w:rPr>
        <w:t xml:space="preserve">. </w:t>
      </w:r>
      <w:r>
        <w:t xml:space="preserve">The crossing is identified as USDOT </w:t>
      </w:r>
      <w:r w:rsidR="0003234C">
        <w:t>8</w:t>
      </w:r>
      <w:r w:rsidR="00063936">
        <w:t>40535S</w:t>
      </w:r>
      <w:r w:rsidR="006C24C0">
        <w:t>.</w:t>
      </w:r>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60219B">
        <w:t xml:space="preserve">December </w:t>
      </w:r>
      <w:r w:rsidR="00084FF9">
        <w:t>6</w:t>
      </w:r>
      <w:r w:rsidR="00D952E1">
        <w:t>, 2012</w:t>
      </w:r>
      <w:r>
        <w:t xml:space="preserve">, and end </w:t>
      </w:r>
      <w:r w:rsidR="00805B7C">
        <w:t xml:space="preserve">on </w:t>
      </w:r>
      <w:r w:rsidR="00463115">
        <w:t>June 30</w:t>
      </w:r>
      <w:r w:rsidR="00BE2428">
        <w:t>, 2013</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w:t>
      </w:r>
      <w:r w:rsidR="00495162" w:rsidRPr="00495162">
        <w:rPr>
          <w:bCs/>
        </w:rPr>
        <w:t>$</w:t>
      </w:r>
      <w:r w:rsidR="00BE2428">
        <w:rPr>
          <w:bCs/>
        </w:rPr>
        <w:t>20,000</w:t>
      </w:r>
      <w:r>
        <w:t xml:space="preserve">. The total approximate cost of the project is </w:t>
      </w:r>
      <w:r w:rsidR="00495162" w:rsidRPr="00495162">
        <w:rPr>
          <w:bCs/>
        </w:rPr>
        <w:t>$</w:t>
      </w:r>
      <w:r w:rsidR="00063936">
        <w:rPr>
          <w:bCs/>
        </w:rPr>
        <w:t>21,600</w:t>
      </w:r>
      <w:r w:rsidR="0060219B">
        <w:t>.</w:t>
      </w:r>
      <w:r>
        <w:t xml:space="preserve"> The grantee shall be responsible for all additional costs.</w:t>
      </w:r>
      <w:r>
        <w:tab/>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All rights and obligations of the parties to this agreement are subject to this agreement and its attachments, including the grantee</w:t>
      </w:r>
      <w:r w:rsidR="00495162">
        <w:t>’</w:t>
      </w:r>
      <w:r>
        <w:t xml:space="preserve">s application, </w:t>
      </w:r>
      <w:r w:rsidR="00495162">
        <w:t>Commission</w:t>
      </w:r>
      <w:r>
        <w:t xml:space="preserve"> orders, and the general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tab/>
        <w:t>The grantee has read, fully understands and agrees to be bound by all terms and conditions in these documents.</w:t>
      </w:r>
    </w:p>
    <w:p w:rsidR="00BE2428" w:rsidRDefault="00BE2428" w:rsidP="007214BD">
      <w:pPr>
        <w:tabs>
          <w:tab w:val="left" w:pos="0"/>
        </w:tabs>
        <w:ind w:left="360" w:hanging="360"/>
      </w:pP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t>COMPLIANCE WITH APPLICABLE STATUTES, RULES, AND UTC POLICIES</w:t>
      </w:r>
    </w:p>
    <w:p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495162">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bookmarkStart w:id="0" w:name="_GoBack"/>
      <w:bookmarkEnd w:id="0"/>
    </w:p>
    <w:p w:rsidR="007214BD" w:rsidRDefault="007214BD" w:rsidP="007214BD">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D92880" w:rsidTr="00E6731C">
        <w:tc>
          <w:tcPr>
            <w:tcW w:w="3978" w:type="dxa"/>
            <w:shd w:val="clear" w:color="auto" w:fill="auto"/>
          </w:tcPr>
          <w:p w:rsidR="00CF28D6" w:rsidRDefault="0003234C" w:rsidP="00CF28D6">
            <w:pPr>
              <w:tabs>
                <w:tab w:val="left" w:pos="0"/>
              </w:tabs>
            </w:pPr>
            <w:r>
              <w:t>Columbia &amp; Cowlitz Railway Co</w:t>
            </w:r>
            <w:r w:rsidR="004C6B6E">
              <w:t>.</w:t>
            </w:r>
          </w:p>
          <w:p w:rsidR="00CF28D6" w:rsidRDefault="0003234C" w:rsidP="00CF28D6">
            <w:pPr>
              <w:tabs>
                <w:tab w:val="left" w:pos="0"/>
              </w:tabs>
            </w:pPr>
            <w:r>
              <w:t>Lamont Jones</w:t>
            </w:r>
          </w:p>
          <w:p w:rsidR="00CF28D6" w:rsidRDefault="0003234C" w:rsidP="00CF28D6">
            <w:pPr>
              <w:tabs>
                <w:tab w:val="left" w:pos="0"/>
              </w:tabs>
            </w:pPr>
            <w:r>
              <w:t>PO Box 2817</w:t>
            </w:r>
          </w:p>
          <w:p w:rsidR="00D92880" w:rsidRDefault="0003234C" w:rsidP="00D952E1">
            <w:pPr>
              <w:tabs>
                <w:tab w:val="left" w:pos="0"/>
              </w:tabs>
            </w:pPr>
            <w:r>
              <w:t>Longview, WA 98632</w:t>
            </w:r>
          </w:p>
        </w:tc>
        <w:tc>
          <w:tcPr>
            <w:tcW w:w="4248" w:type="dxa"/>
            <w:shd w:val="clear" w:color="auto" w:fill="auto"/>
          </w:tcPr>
          <w:p w:rsidR="00D92880" w:rsidRDefault="00D92880" w:rsidP="00E6731C">
            <w:pPr>
              <w:tabs>
                <w:tab w:val="left" w:pos="0"/>
              </w:tabs>
            </w:pPr>
            <w:r>
              <w:t xml:space="preserve">Utilities and Transportation </w:t>
            </w:r>
            <w:r w:rsidR="00495162">
              <w:t>Commission</w:t>
            </w:r>
          </w:p>
          <w:p w:rsidR="00D92880" w:rsidRDefault="00D92880" w:rsidP="00E6731C">
            <w:pPr>
              <w:tabs>
                <w:tab w:val="left" w:pos="0"/>
              </w:tabs>
            </w:pPr>
            <w:r>
              <w:t>Kathy Hunter</w:t>
            </w:r>
          </w:p>
          <w:p w:rsidR="00D92880" w:rsidRDefault="00D92880" w:rsidP="00E6731C">
            <w:pPr>
              <w:tabs>
                <w:tab w:val="left" w:pos="0"/>
              </w:tabs>
            </w:pPr>
            <w:r>
              <w:t>1300 S. Evergreen Park Drive SW</w:t>
            </w:r>
          </w:p>
          <w:p w:rsidR="00D92880" w:rsidRDefault="00D92880" w:rsidP="00E6731C">
            <w:pPr>
              <w:tabs>
                <w:tab w:val="left" w:pos="0"/>
              </w:tabs>
            </w:pPr>
            <w:r>
              <w:t>P.O. Box 47250</w:t>
            </w:r>
          </w:p>
          <w:p w:rsidR="00D92880" w:rsidRDefault="00D92880" w:rsidP="00E6731C">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495162">
        <w:t>Commission</w:t>
      </w:r>
    </w:p>
    <w:p w:rsidR="007214BD" w:rsidRDefault="007214BD" w:rsidP="007214BD">
      <w:pPr>
        <w:tabs>
          <w:tab w:val="left" w:pos="0"/>
        </w:tabs>
        <w:ind w:left="360" w:hanging="360"/>
      </w:pPr>
    </w:p>
    <w:p w:rsidR="007214BD" w:rsidRDefault="007214BD" w:rsidP="007214BD">
      <w:pPr>
        <w:tabs>
          <w:tab w:val="left" w:pos="0"/>
        </w:tabs>
        <w:ind w:left="360" w:hanging="360"/>
      </w:pPr>
      <w:r>
        <w:t>By:_________________________________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4C6B6E" w:rsidP="00CF28D6">
      <w:pPr>
        <w:tabs>
          <w:tab w:val="left" w:pos="0"/>
        </w:tabs>
        <w:ind w:left="360" w:hanging="360"/>
      </w:pPr>
      <w:r>
        <w:t>Columbia &amp; Cowlitz Railway Co.</w:t>
      </w:r>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p>
    <w:p w:rsidR="007214BD" w:rsidRDefault="007214BD" w:rsidP="007214BD">
      <w:pPr>
        <w:jc w:val="both"/>
      </w:pPr>
    </w:p>
    <w:p w:rsidR="007214BD" w:rsidRDefault="007214BD" w:rsidP="007214BD">
      <w:pPr>
        <w:jc w:val="both"/>
      </w:pPr>
    </w:p>
    <w:p w:rsidR="00F12859" w:rsidRDefault="00F12859">
      <w:pPr>
        <w:sectPr w:rsidR="00F1285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noEndnote/>
        </w:sectPr>
      </w:pPr>
    </w:p>
    <w:p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lastRenderedPageBreak/>
        <w:t>General Provisions</w:t>
      </w:r>
    </w:p>
    <w:p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rsidR="007214BD" w:rsidRPr="00357F48" w:rsidRDefault="007214BD" w:rsidP="007214BD">
      <w:pPr>
        <w:pStyle w:val="Default"/>
        <w:rPr>
          <w:rFonts w:ascii="Times New Roman" w:hAnsi="Times New Roman"/>
          <w:color w:val="auto"/>
        </w:rPr>
      </w:pP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rsidR="007214BD" w:rsidRPr="00357F48" w:rsidRDefault="007214BD" w:rsidP="007214BD">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rsidR="007214BD" w:rsidRPr="00357F48" w:rsidRDefault="007214BD" w:rsidP="007214BD">
      <w:pPr>
        <w:tabs>
          <w:tab w:val="left" w:pos="72"/>
          <w:tab w:val="right" w:leader="dot" w:pos="8640"/>
        </w:tabs>
        <w:spacing w:after="80"/>
        <w:ind w:left="720"/>
      </w:pPr>
      <w:r w:rsidRPr="00357F48">
        <w:t>Section 4. Responsibilit</w:t>
      </w:r>
      <w:r>
        <w:t>y for Project</w:t>
      </w:r>
      <w:r>
        <w:tab/>
        <w:t>3</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rsidR="007214BD" w:rsidRPr="00357F48" w:rsidRDefault="007214BD" w:rsidP="007214BD">
      <w:pPr>
        <w:tabs>
          <w:tab w:val="left" w:pos="72"/>
          <w:tab w:val="right" w:leader="dot" w:pos="8640"/>
        </w:tabs>
        <w:spacing w:after="80"/>
        <w:ind w:left="720"/>
      </w:pPr>
      <w:r w:rsidRPr="00357F48">
        <w:t>Section 6. Independent Capacity of the Grantee</w:t>
      </w:r>
      <w:r w:rsidRPr="00357F48">
        <w:tab/>
        <w:t>3</w:t>
      </w:r>
    </w:p>
    <w:p w:rsidR="007214BD" w:rsidRPr="00357F48" w:rsidRDefault="007214BD" w:rsidP="007214BD">
      <w:pPr>
        <w:tabs>
          <w:tab w:val="left" w:pos="72"/>
          <w:tab w:val="right" w:leader="dot" w:pos="8640"/>
        </w:tabs>
        <w:spacing w:after="80"/>
        <w:ind w:left="720"/>
      </w:pPr>
      <w:r w:rsidRPr="00357F48">
        <w:t>Section 7. Conflict of Interest</w:t>
      </w:r>
      <w:r w:rsidRPr="00357F48">
        <w:tab/>
        <w:t>3</w:t>
      </w:r>
    </w:p>
    <w:p w:rsidR="007214BD" w:rsidRPr="00357F48" w:rsidRDefault="007214BD" w:rsidP="007214BD">
      <w:pPr>
        <w:tabs>
          <w:tab w:val="left" w:pos="72"/>
          <w:tab w:val="right" w:leader="dot" w:pos="8640"/>
        </w:tabs>
        <w:spacing w:after="80"/>
        <w:ind w:left="720"/>
      </w:pPr>
      <w:r w:rsidRPr="00357F48">
        <w:t xml:space="preserve">Section 8. Construction, </w:t>
      </w:r>
      <w:r>
        <w:t>Operation, Use and Maintenance</w:t>
      </w:r>
      <w:r>
        <w:tab/>
        <w:t>4</w:t>
      </w:r>
    </w:p>
    <w:p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rsidR="007214BD" w:rsidRPr="00357F48" w:rsidRDefault="007214BD" w:rsidP="007214BD">
      <w:pPr>
        <w:tabs>
          <w:tab w:val="left" w:pos="72"/>
          <w:tab w:val="right" w:leader="dot" w:pos="8640"/>
        </w:tabs>
        <w:spacing w:after="80"/>
        <w:ind w:left="720"/>
      </w:pPr>
      <w:r w:rsidRPr="00357F48">
        <w:t>S</w:t>
      </w:r>
      <w:r>
        <w:t>ection 11. Records Maintenance</w:t>
      </w:r>
      <w:r>
        <w:tab/>
        <w:t>5</w:t>
      </w:r>
    </w:p>
    <w:p w:rsidR="007214BD" w:rsidRPr="00357F48" w:rsidRDefault="007214BD" w:rsidP="007214BD">
      <w:pPr>
        <w:tabs>
          <w:tab w:val="left" w:pos="72"/>
          <w:tab w:val="right" w:leader="dot" w:pos="8640"/>
        </w:tabs>
        <w:spacing w:after="80"/>
        <w:ind w:left="720"/>
      </w:pPr>
      <w:r w:rsidRPr="00357F48">
        <w:t>Section 12. Right of Inspection</w:t>
      </w:r>
      <w:r w:rsidRPr="00357F48">
        <w:tab/>
        <w:t>5</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rsidR="007214BD" w:rsidRPr="00357F48" w:rsidRDefault="007214BD" w:rsidP="007214BD">
      <w:pPr>
        <w:tabs>
          <w:tab w:val="left" w:pos="720"/>
          <w:tab w:val="right" w:leader="dot" w:pos="8640"/>
        </w:tabs>
        <w:spacing w:after="80"/>
      </w:pPr>
      <w:r w:rsidRPr="00357F48">
        <w:tab/>
        <w:t>Section 13. Project Funding</w:t>
      </w:r>
      <w:r w:rsidRPr="00357F48">
        <w:tab/>
        <w:t>5</w:t>
      </w:r>
    </w:p>
    <w:p w:rsidR="007214BD" w:rsidRPr="00357F48" w:rsidRDefault="007214BD" w:rsidP="007214BD">
      <w:pPr>
        <w:tabs>
          <w:tab w:val="left" w:pos="72"/>
          <w:tab w:val="right" w:leader="dot" w:pos="8640"/>
        </w:tabs>
        <w:spacing w:after="80"/>
        <w:ind w:firstLine="720"/>
      </w:pPr>
      <w:r w:rsidRPr="00357F48">
        <w:t>Sect</w:t>
      </w:r>
      <w:r>
        <w:t>ion 14. Project Reimbursements</w:t>
      </w:r>
      <w:r>
        <w:tab/>
        <w:t>6</w:t>
      </w:r>
    </w:p>
    <w:p w:rsidR="007214BD" w:rsidRPr="00357F48" w:rsidRDefault="007214BD" w:rsidP="007214BD">
      <w:pPr>
        <w:tabs>
          <w:tab w:val="left" w:pos="72"/>
          <w:tab w:val="right" w:leader="dot" w:pos="8640"/>
        </w:tabs>
        <w:spacing w:after="80"/>
        <w:ind w:firstLine="720"/>
      </w:pPr>
      <w:r w:rsidRPr="00357F48">
        <w:t>Section 15. Recovery of Payments</w:t>
      </w:r>
      <w:r w:rsidRPr="00357F48">
        <w:tab/>
      </w:r>
      <w:r>
        <w:t>6</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rsidR="007214BD" w:rsidRPr="00357F48" w:rsidRDefault="007214BD" w:rsidP="007214BD">
      <w:pPr>
        <w:tabs>
          <w:tab w:val="left" w:pos="72"/>
          <w:tab w:val="right" w:leader="dot" w:pos="8640"/>
        </w:tabs>
        <w:spacing w:after="80"/>
        <w:ind w:left="720"/>
      </w:pPr>
      <w:r w:rsidRPr="00357F48">
        <w:t>Section 17. Order of Precedence</w:t>
      </w:r>
      <w:r w:rsidRPr="00357F48">
        <w:tab/>
        <w:t>6</w:t>
      </w:r>
    </w:p>
    <w:p w:rsidR="007214BD" w:rsidRPr="00357F48" w:rsidRDefault="007214BD" w:rsidP="007214BD">
      <w:pPr>
        <w:tabs>
          <w:tab w:val="left" w:pos="72"/>
          <w:tab w:val="right" w:leader="dot" w:pos="8640"/>
        </w:tabs>
        <w:spacing w:after="80"/>
        <w:ind w:left="720"/>
      </w:pPr>
      <w:r>
        <w:t>Section 18. Amendments</w:t>
      </w:r>
      <w:r>
        <w:tab/>
        <w:t>7</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rsidR="007214BD" w:rsidRPr="00357F48" w:rsidRDefault="007214BD" w:rsidP="007214BD">
      <w:pPr>
        <w:tabs>
          <w:tab w:val="left" w:pos="72"/>
          <w:tab w:val="right" w:leader="dot" w:pos="8640"/>
        </w:tabs>
        <w:spacing w:after="80"/>
        <w:ind w:left="720"/>
      </w:pPr>
      <w:r>
        <w:t>Section 20. Waiver of Default</w:t>
      </w:r>
      <w:r>
        <w:tab/>
        <w:t>7</w:t>
      </w:r>
    </w:p>
    <w:p w:rsidR="007214BD" w:rsidRPr="00357F48" w:rsidRDefault="007214BD" w:rsidP="007214BD">
      <w:pPr>
        <w:tabs>
          <w:tab w:val="left" w:pos="72"/>
          <w:tab w:val="right" w:leader="dot" w:pos="8640"/>
        </w:tabs>
        <w:spacing w:after="80"/>
        <w:ind w:left="720"/>
      </w:pPr>
      <w:r w:rsidRPr="00357F48">
        <w:t>Section 21. Application Representations—Misrepresent</w:t>
      </w:r>
      <w:r>
        <w:t>ations or Inaccuracy or Breach</w:t>
      </w:r>
      <w:r>
        <w:tab/>
        <w:t>7</w:t>
      </w:r>
    </w:p>
    <w:p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rsidR="007214BD" w:rsidRPr="00357F48" w:rsidRDefault="007214BD" w:rsidP="007214BD">
      <w:pPr>
        <w:tabs>
          <w:tab w:val="left" w:pos="72"/>
          <w:tab w:val="right" w:leader="dot" w:pos="8640"/>
        </w:tabs>
        <w:spacing w:after="80"/>
        <w:ind w:left="720"/>
      </w:pPr>
      <w:r w:rsidRPr="00357F48">
        <w:t>Section 24. Dispute Resolution</w:t>
      </w:r>
      <w:r>
        <w:tab/>
        <w:t>8</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sidR="00495162">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rsidR="007214BD" w:rsidRPr="00357F48" w:rsidRDefault="007214BD" w:rsidP="007214BD">
      <w:pPr>
        <w:tabs>
          <w:tab w:val="left" w:pos="72"/>
          <w:tab w:val="right" w:leader="dot" w:pos="8640"/>
        </w:tabs>
        <w:spacing w:after="80"/>
        <w:ind w:left="720"/>
      </w:pPr>
      <w:r w:rsidRPr="00357F48">
        <w:t>S</w:t>
      </w:r>
      <w:r>
        <w:t>ection 26. Governing Law/Venue</w:t>
      </w:r>
      <w:r>
        <w:tab/>
        <w:t>8</w:t>
      </w:r>
    </w:p>
    <w:p w:rsidR="007214BD" w:rsidRPr="00357F48" w:rsidRDefault="007214BD" w:rsidP="007214BD">
      <w:pPr>
        <w:tabs>
          <w:tab w:val="left" w:pos="72"/>
          <w:tab w:val="right" w:leader="dot" w:pos="8640"/>
        </w:tabs>
        <w:spacing w:after="80"/>
        <w:ind w:left="720"/>
      </w:pPr>
      <w:r>
        <w:t>Section 27. Severability</w:t>
      </w:r>
      <w:r>
        <w:tab/>
        <w:t>9</w:t>
      </w:r>
    </w:p>
    <w:p w:rsidR="007214BD" w:rsidRPr="00357F48" w:rsidRDefault="007214BD" w:rsidP="007214BD">
      <w:pPr>
        <w:tabs>
          <w:tab w:val="left" w:pos="72"/>
          <w:tab w:val="right" w:leader="dot" w:pos="8640"/>
        </w:tabs>
        <w:spacing w:after="80"/>
        <w:rPr>
          <w:b/>
        </w:rPr>
      </w:pPr>
      <w:r w:rsidRPr="00357F48">
        <w:br w:type="page"/>
      </w:r>
      <w:r w:rsidRPr="00357F48">
        <w:rPr>
          <w:b/>
        </w:rPr>
        <w:lastRenderedPageBreak/>
        <w:t xml:space="preserve">SECTION 1. HEADINGS AND DEFINITIONS </w:t>
      </w:r>
    </w:p>
    <w:p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rsidR="007214BD" w:rsidRPr="00357F48" w:rsidRDefault="007214BD" w:rsidP="007214BD">
      <w:pPr>
        <w:spacing w:after="60"/>
        <w:ind w:left="360"/>
      </w:pPr>
      <w:r w:rsidRPr="00357F48">
        <w:rPr>
          <w:b/>
          <w:bCs/>
          <w:i/>
          <w:iCs/>
        </w:rPr>
        <w:t>Application</w:t>
      </w:r>
      <w:r w:rsidRPr="00357F48">
        <w:t xml:space="preserve"> - The forms and support documents approved by the WUTC or its  Secretary for use by applicants in soliciting project funds administered by WUTC. </w:t>
      </w:r>
    </w:p>
    <w:p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495162">
        <w:t>’</w:t>
      </w:r>
      <w:r w:rsidRPr="00357F48">
        <w:t xml:space="preserve">s designee. </w:t>
      </w:r>
    </w:p>
    <w:p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495162">
        <w:rPr>
          <w:rFonts w:ascii="Times New Roman" w:hAnsi="Times New Roman"/>
          <w:color w:val="auto"/>
        </w:rPr>
        <w:t>Commission</w:t>
      </w:r>
      <w:r w:rsidRPr="00357F48">
        <w:rPr>
          <w:rFonts w:ascii="Times New Roman" w:hAnsi="Times New Roman"/>
          <w:color w:val="auto"/>
        </w:rPr>
        <w:t xml:space="preserve"> created under Title 80 RCW.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495162">
        <w:t>Commission</w:t>
      </w:r>
      <w:r>
        <w:t xml:space="preserve"> o</w:t>
      </w:r>
      <w:r w:rsidRPr="00357F48">
        <w:t xml:space="preserve">rder, the </w:t>
      </w:r>
      <w:r>
        <w:t>g</w:t>
      </w:r>
      <w:r w:rsidRPr="00357F48">
        <w:t>rantee</w:t>
      </w:r>
      <w:r w:rsidR="00495162">
        <w:t>’</w:t>
      </w:r>
      <w:r w:rsidRPr="00357F48">
        <w:t xml:space="preserve">s application, and in accordance with the </w:t>
      </w:r>
      <w:r>
        <w:t>g</w:t>
      </w:r>
      <w:r w:rsidRPr="00357F48">
        <w:t>rantee</w:t>
      </w:r>
      <w:r w:rsidR="00495162">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7214BD" w:rsidRPr="00357F48" w:rsidRDefault="007214BD" w:rsidP="007214BD"/>
    <w:p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495162">
        <w:t>’</w:t>
      </w:r>
      <w:r w:rsidRPr="00357F48">
        <w:t xml:space="preserve">s or any </w:t>
      </w:r>
      <w:r>
        <w:t>c</w:t>
      </w:r>
      <w:r w:rsidRPr="00357F48">
        <w:t>ontractor</w:t>
      </w:r>
      <w:r w:rsidR="00495162">
        <w:t>’</w:t>
      </w:r>
      <w:r w:rsidRPr="00357F48">
        <w:t xml:space="preserve">s performance or failure to perform the </w:t>
      </w:r>
      <w:r>
        <w:t>agreement. G</w:t>
      </w:r>
      <w:r w:rsidRPr="00357F48">
        <w:t>rantee</w:t>
      </w:r>
      <w:r w:rsidR="00495162">
        <w:t>’</w:t>
      </w:r>
      <w:r w:rsidRPr="00357F48">
        <w:t>s obligation to indemnify, defend and hold harmless al</w:t>
      </w:r>
      <w:r>
        <w:t>so includes any claim by g</w:t>
      </w:r>
      <w:r w:rsidRPr="00357F48">
        <w:t>rantee</w:t>
      </w:r>
      <w:r w:rsidR="00495162">
        <w:t>’</w:t>
      </w:r>
      <w:r w:rsidRPr="00357F48">
        <w:t>s agents, emp</w:t>
      </w:r>
      <w:r>
        <w:t>loyees, representatives or any c</w:t>
      </w:r>
      <w:r w:rsidRPr="00357F48">
        <w:t>ontractor or its employees. Grantee</w:t>
      </w:r>
      <w:r w:rsidR="00495162">
        <w:t>’</w:t>
      </w:r>
      <w:r w:rsidRPr="00357F48">
        <w:t>s obligation to defend includes payment of any costs or attorneys</w:t>
      </w:r>
      <w:r w:rsidR="00495162">
        <w:t>’</w:t>
      </w:r>
      <w:r w:rsidRPr="00357F48">
        <w:t xml:space="preserve"> fees. Grantee</w:t>
      </w:r>
      <w:r w:rsidR="00495162">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rsidR="007214BD" w:rsidRPr="00357F48" w:rsidRDefault="007214BD" w:rsidP="008B340B">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rsidR="007214BD" w:rsidRPr="00357F48" w:rsidRDefault="007214BD" w:rsidP="007214BD"/>
    <w:p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law. The existence of facts upon which the WUTC makes any determination under this clause shall be an issue and may be reviewed as provided in the “</w:t>
      </w:r>
      <w:proofErr w:type="spellStart"/>
      <w:r w:rsidRPr="00357F48">
        <w:t>DisputeResolution</w:t>
      </w:r>
      <w:proofErr w:type="spellEnd"/>
      <w:r w:rsidRPr="00357F48">
        <w:t xml:space="preserve">” clause of this </w:t>
      </w:r>
      <w:r>
        <w:t>agreement</w:t>
      </w:r>
      <w:r w:rsidRPr="00357F48">
        <w:t xml:space="preserve">. </w:t>
      </w:r>
    </w:p>
    <w:p w:rsidR="007214BD" w:rsidRPr="00357F48" w:rsidRDefault="007214BD" w:rsidP="007214BD">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495162">
        <w:rPr>
          <w:rFonts w:ascii="Times New Roman" w:hAnsi="Times New Roman"/>
        </w:rPr>
        <w:t>’</w:t>
      </w:r>
      <w:r w:rsidRPr="00357F48">
        <w:rPr>
          <w:rFonts w:ascii="Times New Roman" w:hAnsi="Times New Roman"/>
        </w:rPr>
        <w:t xml:space="preserve">s intended use. </w:t>
      </w:r>
    </w:p>
    <w:p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rsidR="007214BD" w:rsidRPr="00357F48" w:rsidRDefault="007214BD" w:rsidP="007214BD"/>
    <w:p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rsidR="007214BD" w:rsidRPr="00357F48" w:rsidRDefault="007214BD" w:rsidP="007214BD"/>
    <w:p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495162">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495162">
        <w:t>’</w:t>
      </w:r>
      <w:r w:rsidRPr="00357F48">
        <w:t xml:space="preserve">s failure to so comply with applicable law. </w:t>
      </w:r>
    </w:p>
    <w:p w:rsidR="007214BD" w:rsidRPr="00357F48" w:rsidRDefault="007214BD" w:rsidP="007214BD"/>
    <w:p w:rsidR="007214BD" w:rsidRPr="00357F48"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television, or video presentation designed to support or defeat legislation pending before the U.S. Congress or any state legislature. </w:t>
      </w:r>
    </w:p>
    <w:p w:rsidR="007214BD" w:rsidRPr="00357F48" w:rsidRDefault="007214BD" w:rsidP="007214BD">
      <w:r w:rsidRPr="00357F48">
        <w:lastRenderedPageBreak/>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rsidR="007214BD" w:rsidRPr="00357F48" w:rsidRDefault="007214BD" w:rsidP="007214BD">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rsidR="007214BD" w:rsidRPr="00357F48" w:rsidRDefault="007214BD" w:rsidP="007214BD">
      <w:pPr>
        <w:pStyle w:val="Heading2"/>
        <w:spacing w:after="120"/>
        <w:rPr>
          <w:rFonts w:ascii="Times New Roman" w:hAnsi="Times New Roman"/>
          <w:b/>
        </w:rPr>
      </w:pPr>
      <w:r w:rsidRPr="00357F48">
        <w:rPr>
          <w:rFonts w:ascii="Times New Roman" w:hAnsi="Times New Roman"/>
          <w:b/>
        </w:rPr>
        <w:t xml:space="preserve">SECTION 12. RIGHT OF INSPECTION </w:t>
      </w:r>
    </w:p>
    <w:p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495162">
        <w:t>Staff</w:t>
      </w:r>
      <w:r w:rsidRPr="00357F48">
        <w:t xml:space="preserve"> will inspect the </w:t>
      </w:r>
      <w:r>
        <w:t>project and process payment. A p</w:t>
      </w:r>
      <w:r w:rsidRPr="00357F48">
        <w:t xml:space="preserve">roject is considered "complete" when: </w:t>
      </w:r>
    </w:p>
    <w:p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rsidR="007214BD" w:rsidRPr="00357F48" w:rsidRDefault="007214BD" w:rsidP="007214BD">
      <w:pPr>
        <w:spacing w:after="60"/>
        <w:ind w:left="960" w:hanging="240"/>
      </w:pPr>
      <w:r>
        <w:t>2. a g</w:t>
      </w:r>
      <w:r w:rsidRPr="00357F48">
        <w:t>rantee</w:t>
      </w:r>
      <w:r w:rsidR="00495162">
        <w:t>’</w:t>
      </w:r>
      <w:r w:rsidRPr="00357F48">
        <w:t xml:space="preserve">s final request for reimbursement; </w:t>
      </w:r>
    </w:p>
    <w:p w:rsidR="007214BD" w:rsidRPr="00357F48" w:rsidRDefault="007214BD" w:rsidP="007214BD">
      <w:pPr>
        <w:numPr>
          <w:ilvl w:val="1"/>
          <w:numId w:val="4"/>
        </w:numPr>
        <w:spacing w:after="60"/>
        <w:ind w:left="360"/>
      </w:pPr>
      <w:r>
        <w:t>3. the completed p</w:t>
      </w:r>
      <w:r w:rsidRPr="00357F48">
        <w:t xml:space="preserve">roject has been approved by WUTC; </w:t>
      </w:r>
    </w:p>
    <w:p w:rsidR="007214BD" w:rsidRPr="00357F48" w:rsidRDefault="007214BD" w:rsidP="007214BD">
      <w:pPr>
        <w:numPr>
          <w:ilvl w:val="1"/>
          <w:numId w:val="4"/>
        </w:numPr>
        <w:spacing w:after="60"/>
        <w:ind w:left="360"/>
      </w:pPr>
      <w:r w:rsidRPr="00357F48">
        <w:t xml:space="preserve">4. final amendments have been processed; and </w:t>
      </w:r>
    </w:p>
    <w:p w:rsidR="007214BD" w:rsidRPr="00357F48" w:rsidRDefault="007214BD" w:rsidP="007214BD">
      <w:pPr>
        <w:numPr>
          <w:ilvl w:val="1"/>
          <w:numId w:val="4"/>
        </w:numPr>
        <w:spacing w:after="120"/>
        <w:ind w:left="360"/>
      </w:pPr>
      <w:r w:rsidRPr="00357F48">
        <w:t xml:space="preserve">5. fiscal transactions are complete. </w:t>
      </w:r>
    </w:p>
    <w:p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rsidR="007214BD" w:rsidRPr="00357F48" w:rsidRDefault="007214BD" w:rsidP="007214BD"/>
    <w:p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495162">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495162">
        <w:t>Commission</w:t>
      </w:r>
      <w:r w:rsidRPr="00357F48">
        <w:t xml:space="preserve">, percentage, brokerage or contingent fee.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rsidR="007214BD" w:rsidRPr="00357F48" w:rsidRDefault="007214BD" w:rsidP="007214BD">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rsidR="007214BD" w:rsidRPr="00357F48" w:rsidRDefault="007214BD" w:rsidP="007214BD">
      <w:pPr>
        <w:tabs>
          <w:tab w:val="left" w:pos="720"/>
        </w:tabs>
        <w:ind w:left="720" w:hanging="360"/>
      </w:pPr>
      <w:r w:rsidRPr="00357F48">
        <w:t>D.</w:t>
      </w:r>
      <w:r w:rsidRPr="00357F48">
        <w:tab/>
        <w:t xml:space="preserve">General Provisions.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19. LIMITATION OF AUTHORITY </w:t>
      </w:r>
    </w:p>
    <w:p w:rsidR="007214BD" w:rsidRPr="00357F48" w:rsidRDefault="007214BD" w:rsidP="007214BD">
      <w:r w:rsidRPr="00357F48">
        <w:t>Only WUTC or WUTC</w:t>
      </w:r>
      <w:r w:rsidR="00495162">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495162">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rsidR="007214BD" w:rsidRPr="00357F48" w:rsidRDefault="007214BD" w:rsidP="007214BD">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495162">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rsidR="007214BD" w:rsidRPr="00357F48" w:rsidRDefault="007214BD" w:rsidP="007214BD"/>
    <w:p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495162">
        <w:t>’</w:t>
      </w:r>
      <w:r w:rsidRPr="00357F48">
        <w:t>s obliga</w:t>
      </w:r>
      <w:r>
        <w:t>tions under this a</w:t>
      </w:r>
      <w:r w:rsidRPr="00357F48">
        <w:t xml:space="preserve">greement; or </w:t>
      </w:r>
    </w:p>
    <w:p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rsidR="007214BD" w:rsidRPr="00357F48" w:rsidRDefault="007214BD" w:rsidP="007214BD">
      <w:pPr>
        <w:pStyle w:val="Default"/>
        <w:rPr>
          <w:rFonts w:ascii="Times New Roman" w:hAnsi="Times New Roman"/>
          <w:color w:val="auto"/>
        </w:rPr>
      </w:pPr>
    </w:p>
    <w:p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rsidR="007214BD" w:rsidRPr="00357F48" w:rsidRDefault="007214BD" w:rsidP="007214BD">
      <w:pPr>
        <w:spacing w:after="60"/>
      </w:pPr>
      <w:r w:rsidRPr="00357F48">
        <w:t xml:space="preserve">Except as may otherwise be provided in this </w:t>
      </w:r>
      <w:r>
        <w:t>a</w:t>
      </w:r>
      <w:r w:rsidRPr="00357F48">
        <w:t>greement, whe</w:t>
      </w:r>
      <w:r>
        <w:t xml:space="preserve">n a dispute arises between the grantee and the </w:t>
      </w:r>
      <w:r w:rsidR="00495162">
        <w:t>Staff</w:t>
      </w:r>
      <w:r w:rsidRPr="00357F48">
        <w:t xml:space="preserve"> of the WUTC, which cannot be resolved, either party may request a hearing according to the process set out in this section. Either party</w:t>
      </w:r>
      <w:r w:rsidR="00495162">
        <w:t>’</w:t>
      </w:r>
      <w:r w:rsidRPr="00357F48">
        <w:t xml:space="preserve">s request for a hearing must be in writing and clearly state: </w:t>
      </w:r>
    </w:p>
    <w:p w:rsidR="007214BD" w:rsidRPr="00357F48" w:rsidRDefault="007214BD" w:rsidP="007214BD">
      <w:pPr>
        <w:numPr>
          <w:ilvl w:val="0"/>
          <w:numId w:val="8"/>
        </w:numPr>
        <w:tabs>
          <w:tab w:val="left" w:pos="720"/>
        </w:tabs>
        <w:spacing w:after="60"/>
        <w:ind w:left="720" w:hanging="360"/>
      </w:pPr>
      <w:r w:rsidRPr="00357F48">
        <w:t xml:space="preserve">A. The disputed issues; </w:t>
      </w:r>
    </w:p>
    <w:p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rsidR="007214BD" w:rsidRPr="00357F48" w:rsidRDefault="007214BD" w:rsidP="007214BD">
      <w:pPr>
        <w:numPr>
          <w:ilvl w:val="0"/>
          <w:numId w:val="8"/>
        </w:numPr>
        <w:tabs>
          <w:tab w:val="left" w:pos="720"/>
        </w:tabs>
        <w:ind w:left="720" w:hanging="360"/>
      </w:pPr>
      <w:r>
        <w:t>C. The g</w:t>
      </w:r>
      <w:r w:rsidRPr="00357F48">
        <w:t>rantee</w:t>
      </w:r>
      <w:r w:rsidR="00495162">
        <w:t>’</w:t>
      </w:r>
      <w:r w:rsidRPr="00357F48">
        <w:t xml:space="preserve">s name, address, project title, and the assigned project number. </w:t>
      </w:r>
    </w:p>
    <w:p w:rsidR="007214BD" w:rsidRPr="00357F48" w:rsidRDefault="007214BD" w:rsidP="007214BD">
      <w:pPr>
        <w:pStyle w:val="Default"/>
        <w:rPr>
          <w:rFonts w:ascii="Times New Roman" w:hAnsi="Times New Roman"/>
          <w:color w:val="auto"/>
        </w:rPr>
      </w:pPr>
    </w:p>
    <w:p w:rsidR="007214BD" w:rsidRPr="00357F48" w:rsidRDefault="007214BD" w:rsidP="007214BD">
      <w:r w:rsidRPr="00357F48">
        <w:t>A request for a hearing under this section b</w:t>
      </w:r>
      <w:r>
        <w:t xml:space="preserve">y either the WUTC </w:t>
      </w:r>
      <w:r w:rsidR="00495162">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7214BD" w:rsidRPr="00357F48" w:rsidRDefault="007214BD" w:rsidP="007214BD"/>
    <w:p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sidR="00495162">
        <w:rPr>
          <w:rFonts w:ascii="Times New Roman" w:hAnsi="Times New Roman" w:cs="Times New Roman"/>
          <w:sz w:val="24"/>
        </w:rPr>
        <w:t>’</w:t>
      </w:r>
      <w:r w:rsidRPr="00357F48">
        <w:rPr>
          <w:rFonts w:ascii="Times New Roman" w:hAnsi="Times New Roman" w:cs="Times New Roman"/>
          <w:sz w:val="24"/>
        </w:rPr>
        <w:t xml:space="preserve"> FEES </w:t>
      </w:r>
    </w:p>
    <w:p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495162">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495162">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rsidR="007214BD" w:rsidRPr="00357F48" w:rsidRDefault="007214BD" w:rsidP="007214BD"/>
    <w:p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rsidR="007214BD" w:rsidRPr="00357F48" w:rsidRDefault="007214BD" w:rsidP="007214BD">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495162">
        <w:t>’</w:t>
      </w:r>
      <w:r w:rsidRPr="00357F48">
        <w:t xml:space="preserve"> fees.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rsidR="007214BD" w:rsidRPr="00357F48" w:rsidRDefault="007214BD" w:rsidP="007214BD">
      <w:pPr>
        <w:pStyle w:val="BodyText2"/>
        <w:spacing w:after="0"/>
        <w:rPr>
          <w:rFonts w:ascii="Times New Roman" w:hAnsi="Times New Roman" w:cs="Times New Roman"/>
          <w:sz w:val="24"/>
        </w:rPr>
      </w:pPr>
    </w:p>
    <w:p w:rsidR="002C039A" w:rsidRPr="00AD3312" w:rsidRDefault="002C039A" w:rsidP="00AD3312"/>
    <w:sectPr w:rsidR="002C039A" w:rsidRPr="00AD3312" w:rsidSect="008B340B">
      <w:footerReference w:type="even" r:id="rId15"/>
      <w:footerReference w:type="default" r:id="rId16"/>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162" w:rsidRDefault="00495162" w:rsidP="00F12859">
      <w:r>
        <w:separator/>
      </w:r>
    </w:p>
  </w:endnote>
  <w:endnote w:type="continuationSeparator" w:id="0">
    <w:p w:rsidR="00495162" w:rsidRDefault="00495162"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162" w:rsidRDefault="004951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AB" w:rsidRPr="00357F48" w:rsidRDefault="002C19AB">
    <w:pPr>
      <w:pStyle w:val="Footer"/>
    </w:pPr>
    <w:r>
      <w:tab/>
    </w:r>
    <w:r>
      <w:tab/>
    </w:r>
    <w:r w:rsidR="00576214">
      <w:fldChar w:fldCharType="begin"/>
    </w:r>
    <w:r w:rsidR="00576214">
      <w:instrText xml:space="preserve"> PAGE   \* MERGEFORMAT </w:instrText>
    </w:r>
    <w:r w:rsidR="00576214">
      <w:fldChar w:fldCharType="separate"/>
    </w:r>
    <w:r w:rsidR="00AA6319">
      <w:rPr>
        <w:noProof/>
      </w:rPr>
      <w:t>2</w:t>
    </w:r>
    <w:r w:rsidR="0057621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162" w:rsidRDefault="004951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AB" w:rsidRDefault="00E0762E" w:rsidP="00F12859">
    <w:pPr>
      <w:pStyle w:val="Footer"/>
      <w:framePr w:wrap="around" w:vAnchor="text" w:hAnchor="margin" w:xAlign="right" w:y="1"/>
      <w:rPr>
        <w:rStyle w:val="PageNumber"/>
      </w:rPr>
    </w:pPr>
    <w:r>
      <w:rPr>
        <w:rStyle w:val="PageNumber"/>
      </w:rPr>
      <w:fldChar w:fldCharType="begin"/>
    </w:r>
    <w:r w:rsidR="002C19AB">
      <w:rPr>
        <w:rStyle w:val="PageNumber"/>
      </w:rPr>
      <w:instrText xml:space="preserve">PAGE  </w:instrText>
    </w:r>
    <w:r>
      <w:rPr>
        <w:rStyle w:val="PageNumber"/>
      </w:rPr>
      <w:fldChar w:fldCharType="end"/>
    </w:r>
  </w:p>
  <w:p w:rsidR="002C19AB" w:rsidRDefault="002C19AB" w:rsidP="00F1285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AB" w:rsidRPr="00357F48" w:rsidRDefault="002C19AB">
    <w:pPr>
      <w:pStyle w:val="Footer"/>
    </w:pPr>
    <w:r>
      <w:t>Grade Crossing Protective Fund Grant – General Provisions</w:t>
    </w:r>
    <w:r>
      <w:tab/>
    </w:r>
    <w:r w:rsidRPr="00357F48">
      <w:t xml:space="preserve">Page </w:t>
    </w:r>
    <w:r w:rsidR="00576214">
      <w:fldChar w:fldCharType="begin"/>
    </w:r>
    <w:r w:rsidR="00576214">
      <w:instrText xml:space="preserve"> PAGE   \* MERGEFORMAT </w:instrText>
    </w:r>
    <w:r w:rsidR="00576214">
      <w:fldChar w:fldCharType="separate"/>
    </w:r>
    <w:r w:rsidR="001F7442">
      <w:rPr>
        <w:noProof/>
      </w:rPr>
      <w:t>1</w:t>
    </w:r>
    <w:r w:rsidR="00576214">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162" w:rsidRDefault="00495162" w:rsidP="00F12859">
      <w:r>
        <w:separator/>
      </w:r>
    </w:p>
  </w:footnote>
  <w:footnote w:type="continuationSeparator" w:id="0">
    <w:p w:rsidR="00495162" w:rsidRDefault="00495162"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162" w:rsidRDefault="004951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4F" w:rsidRDefault="00E0762E">
    <w:pPr>
      <w:pStyle w:val="Header"/>
    </w:pPr>
    <w:r w:rsidRPr="00525321">
      <w:fldChar w:fldCharType="begin"/>
    </w:r>
    <w:r w:rsidR="00224F4F" w:rsidRPr="00525321">
      <w:instrText xml:space="preserve"> MACROBUTTON NoMacro </w:instrText>
    </w:r>
    <w:r w:rsidRPr="0052532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162" w:rsidRDefault="004951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162"/>
    <w:rsid w:val="000002FF"/>
    <w:rsid w:val="00023DF8"/>
    <w:rsid w:val="0003234C"/>
    <w:rsid w:val="00054410"/>
    <w:rsid w:val="00063936"/>
    <w:rsid w:val="00084FF9"/>
    <w:rsid w:val="000E640C"/>
    <w:rsid w:val="000E6FEC"/>
    <w:rsid w:val="00141602"/>
    <w:rsid w:val="001C5AB1"/>
    <w:rsid w:val="001E71A7"/>
    <w:rsid w:val="001F7442"/>
    <w:rsid w:val="00224F4F"/>
    <w:rsid w:val="002C039A"/>
    <w:rsid w:val="002C19AB"/>
    <w:rsid w:val="003352F2"/>
    <w:rsid w:val="00347F42"/>
    <w:rsid w:val="003B0856"/>
    <w:rsid w:val="003C2688"/>
    <w:rsid w:val="004225B9"/>
    <w:rsid w:val="004578ED"/>
    <w:rsid w:val="0046080C"/>
    <w:rsid w:val="00463115"/>
    <w:rsid w:val="00495162"/>
    <w:rsid w:val="004A7F5D"/>
    <w:rsid w:val="004C6B6E"/>
    <w:rsid w:val="00552600"/>
    <w:rsid w:val="00576214"/>
    <w:rsid w:val="00577EFF"/>
    <w:rsid w:val="00586657"/>
    <w:rsid w:val="005930CB"/>
    <w:rsid w:val="005A2DF9"/>
    <w:rsid w:val="005A4A99"/>
    <w:rsid w:val="005A6C74"/>
    <w:rsid w:val="005A7052"/>
    <w:rsid w:val="0060219B"/>
    <w:rsid w:val="00634ECD"/>
    <w:rsid w:val="006625FD"/>
    <w:rsid w:val="00672F7B"/>
    <w:rsid w:val="0067595F"/>
    <w:rsid w:val="006A41EE"/>
    <w:rsid w:val="006C24C0"/>
    <w:rsid w:val="006D650C"/>
    <w:rsid w:val="00703593"/>
    <w:rsid w:val="0070721D"/>
    <w:rsid w:val="007214BD"/>
    <w:rsid w:val="0074661E"/>
    <w:rsid w:val="007561E1"/>
    <w:rsid w:val="007C3A53"/>
    <w:rsid w:val="007D2BA9"/>
    <w:rsid w:val="00805B7C"/>
    <w:rsid w:val="008778A8"/>
    <w:rsid w:val="008B340B"/>
    <w:rsid w:val="008C3013"/>
    <w:rsid w:val="00923203"/>
    <w:rsid w:val="0095340E"/>
    <w:rsid w:val="00963618"/>
    <w:rsid w:val="009A7E6C"/>
    <w:rsid w:val="00A84C2A"/>
    <w:rsid w:val="00AA6319"/>
    <w:rsid w:val="00AD3312"/>
    <w:rsid w:val="00AD3313"/>
    <w:rsid w:val="00B10EA4"/>
    <w:rsid w:val="00B13041"/>
    <w:rsid w:val="00B55304"/>
    <w:rsid w:val="00B62AA4"/>
    <w:rsid w:val="00BC5626"/>
    <w:rsid w:val="00BE2428"/>
    <w:rsid w:val="00BE29F4"/>
    <w:rsid w:val="00C14D26"/>
    <w:rsid w:val="00CF28D6"/>
    <w:rsid w:val="00CF4AA8"/>
    <w:rsid w:val="00D22EE1"/>
    <w:rsid w:val="00D24178"/>
    <w:rsid w:val="00D27903"/>
    <w:rsid w:val="00D61980"/>
    <w:rsid w:val="00D83D0C"/>
    <w:rsid w:val="00D92880"/>
    <w:rsid w:val="00D952E1"/>
    <w:rsid w:val="00DA1B86"/>
    <w:rsid w:val="00DD2A47"/>
    <w:rsid w:val="00DE0E5E"/>
    <w:rsid w:val="00E0762E"/>
    <w:rsid w:val="00E15413"/>
    <w:rsid w:val="00E6731C"/>
    <w:rsid w:val="00EB2B5A"/>
    <w:rsid w:val="00F12859"/>
    <w:rsid w:val="00F21B68"/>
    <w:rsid w:val="00F77BE9"/>
    <w:rsid w:val="00FA703F"/>
    <w:rsid w:val="00FD0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2012-11-28T08:00:00+00:00</OpenedDate>
    <Date1 xmlns="dc463f71-b30c-4ab2-9473-d307f9d35888">2012-12-06T08:00:00+00:00</Date1>
    <IsDocumentOrder xmlns="dc463f71-b30c-4ab2-9473-d307f9d35888">true</IsDocumentOrder>
    <IsHighlyConfidential xmlns="dc463f71-b30c-4ab2-9473-d307f9d35888">false</IsHighlyConfidential>
    <CaseCompanyNames xmlns="dc463f71-b30c-4ab2-9473-d307f9d35888">Columbia And Cowlitz Railway Company</CaseCompanyNames>
    <DocketNumber xmlns="dc463f71-b30c-4ab2-9473-d307f9d35888">121881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D84DA668DCB07428ECB9A4B461DA4D7" ma:contentTypeVersion="127" ma:contentTypeDescription="" ma:contentTypeScope="" ma:versionID="733fcb79cc2823871a2aa1ffbdeb7c8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616B8B8-86FD-40A9-B457-2B7799715C66}"/>
</file>

<file path=customXml/itemProps2.xml><?xml version="1.0" encoding="utf-8"?>
<ds:datastoreItem xmlns:ds="http://schemas.openxmlformats.org/officeDocument/2006/customXml" ds:itemID="{8F17C0E6-E56C-47F0-A2C7-3064424A36AB}"/>
</file>

<file path=customXml/itemProps3.xml><?xml version="1.0" encoding="utf-8"?>
<ds:datastoreItem xmlns:ds="http://schemas.openxmlformats.org/officeDocument/2006/customXml" ds:itemID="{ACA5798D-3941-4530-8146-A28A843C52F3}"/>
</file>

<file path=customXml/itemProps4.xml><?xml version="1.0" encoding="utf-8"?>
<ds:datastoreItem xmlns:ds="http://schemas.openxmlformats.org/officeDocument/2006/customXml" ds:itemID="{3AB79994-81F4-4669-8B54-6770988EED2F}"/>
</file>

<file path=customXml/itemProps5.xml><?xml version="1.0" encoding="utf-8"?>
<ds:datastoreItem xmlns:ds="http://schemas.openxmlformats.org/officeDocument/2006/customXml" ds:itemID="{E3B33A07-33E8-4D96-BD99-D6BF7375A89E}"/>
</file>

<file path=docProps/app.xml><?xml version="1.0" encoding="utf-8"?>
<Properties xmlns="http://schemas.openxmlformats.org/officeDocument/2006/extended-properties" xmlns:vt="http://schemas.openxmlformats.org/officeDocument/2006/docPropsVTypes">
  <Template>Project Agreement</Template>
  <TotalTime>1</TotalTime>
  <Pages>11</Pages>
  <Words>3848</Words>
  <Characters>21940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BYoung</dc:creator>
  <cp:lastModifiedBy>Young, Betty (UTC)</cp:lastModifiedBy>
  <cp:revision>2</cp:revision>
  <cp:lastPrinted>2012-08-22T14:52:00Z</cp:lastPrinted>
  <dcterms:created xsi:type="dcterms:W3CDTF">2012-12-05T19:34:00Z</dcterms:created>
  <dcterms:modified xsi:type="dcterms:W3CDTF">2012-12-05T19:34:00Z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0x0101006E56B4D1795A2E4DB2F0B01679ED314A00BD84DA668DCB07428ECB9A4B461DA4D7</vt:lpwstr>
  </property>
  <property fmtid="{D5CDD505-2E9C-101B-9397-08002B2CF9AE}" pid="3" name="_docset_NoMedatataSyncRequired">
    <vt:lpwstr>False</vt:lpwstr>
  </property>
</Properties>
</file>