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F2E" w:rsidRDefault="00DD24E5" w:rsidP="002653DB">
      <w:pPr>
        <w:pStyle w:val="Header"/>
        <w:tabs>
          <w:tab w:val="clear" w:pos="4320"/>
          <w:tab w:val="clear" w:pos="8640"/>
        </w:tabs>
        <w:rPr>
          <w:sz w:val="24"/>
        </w:rPr>
      </w:pPr>
      <w:r>
        <w:rPr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7" type="#_x0000_t75" alt="Option1" style="position:absolute;margin-left:-72.75pt;margin-top:-69.9pt;width:609pt;height:135.75pt;z-index:251658240;visibility:visible;mso-wrap-style:square;mso-wrap-distance-left:9pt;mso-wrap-distance-top:0;mso-wrap-distance-right:9pt;mso-wrap-distance-bottom:0;mso-position-horizontal-relative:text;mso-position-vertical-relative:text">
            <v:imagedata r:id="rId6" o:title="Option1" chromakey="#fdfdfd"/>
          </v:shape>
        </w:pict>
      </w:r>
    </w:p>
    <w:p w:rsidR="00FD5F2E" w:rsidRDefault="00FD5F2E" w:rsidP="002653DB">
      <w:pPr>
        <w:pStyle w:val="Header"/>
        <w:tabs>
          <w:tab w:val="clear" w:pos="4320"/>
          <w:tab w:val="clear" w:pos="8640"/>
        </w:tabs>
        <w:rPr>
          <w:sz w:val="24"/>
        </w:rPr>
      </w:pPr>
    </w:p>
    <w:p w:rsidR="00FD5F2E" w:rsidRDefault="00FD5F2E" w:rsidP="002653DB">
      <w:pPr>
        <w:pStyle w:val="Header"/>
        <w:tabs>
          <w:tab w:val="clear" w:pos="4320"/>
          <w:tab w:val="clear" w:pos="8640"/>
        </w:tabs>
        <w:rPr>
          <w:sz w:val="24"/>
        </w:rPr>
      </w:pPr>
    </w:p>
    <w:p w:rsidR="00FD5F2E" w:rsidRDefault="00FD5F2E" w:rsidP="002653DB">
      <w:pPr>
        <w:pStyle w:val="Header"/>
        <w:tabs>
          <w:tab w:val="clear" w:pos="4320"/>
          <w:tab w:val="clear" w:pos="8640"/>
        </w:tabs>
        <w:rPr>
          <w:sz w:val="24"/>
        </w:rPr>
      </w:pPr>
    </w:p>
    <w:p w:rsidR="00FD5F2E" w:rsidRDefault="00FD5F2E" w:rsidP="002653DB">
      <w:pPr>
        <w:pStyle w:val="Header"/>
        <w:tabs>
          <w:tab w:val="clear" w:pos="4320"/>
          <w:tab w:val="clear" w:pos="8640"/>
        </w:tabs>
        <w:rPr>
          <w:sz w:val="24"/>
        </w:rPr>
      </w:pPr>
    </w:p>
    <w:p w:rsidR="002653DB" w:rsidRPr="00DD24E5" w:rsidRDefault="002653DB" w:rsidP="002653DB">
      <w:pPr>
        <w:pStyle w:val="Header"/>
        <w:tabs>
          <w:tab w:val="clear" w:pos="4320"/>
          <w:tab w:val="clear" w:pos="8640"/>
        </w:tabs>
        <w:rPr>
          <w:b/>
          <w:i/>
          <w:sz w:val="24"/>
        </w:rPr>
      </w:pPr>
      <w:r w:rsidRPr="00DD24E5">
        <w:rPr>
          <w:b/>
          <w:i/>
          <w:sz w:val="24"/>
        </w:rPr>
        <w:t>VIA</w:t>
      </w:r>
      <w:r w:rsidR="00DD24E5">
        <w:rPr>
          <w:b/>
          <w:i/>
          <w:sz w:val="24"/>
        </w:rPr>
        <w:t>:</w:t>
      </w:r>
      <w:r w:rsidRPr="00DD24E5">
        <w:rPr>
          <w:b/>
          <w:i/>
          <w:sz w:val="24"/>
        </w:rPr>
        <w:t xml:space="preserve"> </w:t>
      </w:r>
      <w:r w:rsidR="00DD24E5">
        <w:rPr>
          <w:b/>
          <w:i/>
          <w:sz w:val="24"/>
        </w:rPr>
        <w:t>Electronic Mail</w:t>
      </w:r>
    </w:p>
    <w:p w:rsidR="002653DB" w:rsidRDefault="002653DB" w:rsidP="002653DB">
      <w:pPr>
        <w:rPr>
          <w:sz w:val="24"/>
        </w:rPr>
      </w:pPr>
    </w:p>
    <w:p w:rsidR="000F3164" w:rsidRDefault="000F3164" w:rsidP="002653DB">
      <w:pPr>
        <w:rPr>
          <w:sz w:val="24"/>
        </w:rPr>
      </w:pPr>
    </w:p>
    <w:p w:rsidR="000F3164" w:rsidRPr="002653DB" w:rsidRDefault="000F3164" w:rsidP="002653DB">
      <w:pPr>
        <w:rPr>
          <w:sz w:val="24"/>
        </w:rPr>
      </w:pPr>
    </w:p>
    <w:p w:rsidR="002653DB" w:rsidRPr="002653DB" w:rsidRDefault="003B1F88" w:rsidP="002653DB">
      <w:pPr>
        <w:rPr>
          <w:sz w:val="24"/>
        </w:rPr>
      </w:pPr>
      <w:r>
        <w:rPr>
          <w:sz w:val="24"/>
        </w:rPr>
        <w:t>April 3</w:t>
      </w:r>
      <w:r w:rsidR="00E36286">
        <w:rPr>
          <w:sz w:val="24"/>
        </w:rPr>
        <w:t>, 2012</w:t>
      </w:r>
    </w:p>
    <w:p w:rsidR="002653DB" w:rsidRDefault="002653DB" w:rsidP="002653DB">
      <w:pPr>
        <w:rPr>
          <w:sz w:val="24"/>
        </w:rPr>
      </w:pPr>
    </w:p>
    <w:p w:rsidR="000F3164" w:rsidRDefault="000F3164" w:rsidP="002653DB">
      <w:pPr>
        <w:rPr>
          <w:sz w:val="24"/>
        </w:rPr>
      </w:pPr>
    </w:p>
    <w:p w:rsidR="000F3164" w:rsidRPr="002653DB" w:rsidRDefault="000F3164" w:rsidP="002653DB">
      <w:pPr>
        <w:rPr>
          <w:sz w:val="24"/>
        </w:rPr>
      </w:pPr>
    </w:p>
    <w:p w:rsidR="002160E8" w:rsidRPr="002160E8" w:rsidRDefault="002160E8" w:rsidP="002160E8">
      <w:pPr>
        <w:ind w:right="-360"/>
        <w:rPr>
          <w:sz w:val="24"/>
          <w:szCs w:val="24"/>
        </w:rPr>
      </w:pPr>
      <w:r w:rsidRPr="002160E8">
        <w:rPr>
          <w:sz w:val="24"/>
          <w:szCs w:val="24"/>
        </w:rPr>
        <w:t>Mr. David Danner, Executive Director and Secretary</w:t>
      </w:r>
    </w:p>
    <w:p w:rsidR="00243708" w:rsidRPr="00243708" w:rsidRDefault="00243708" w:rsidP="00243708">
      <w:pPr>
        <w:ind w:right="-720"/>
        <w:rPr>
          <w:sz w:val="24"/>
        </w:rPr>
      </w:pPr>
      <w:smartTag w:uri="urn:schemas-microsoft-com:office:smarttags" w:element="State">
        <w:smartTag w:uri="urn:schemas-microsoft-com:office:smarttags" w:element="place">
          <w:r w:rsidRPr="00243708">
            <w:rPr>
              <w:sz w:val="24"/>
            </w:rPr>
            <w:t>Washington</w:t>
          </w:r>
        </w:smartTag>
      </w:smartTag>
      <w:r w:rsidRPr="00243708">
        <w:rPr>
          <w:sz w:val="24"/>
        </w:rPr>
        <w:t xml:space="preserve"> Utilities &amp; Transportation Commission</w:t>
      </w:r>
    </w:p>
    <w:p w:rsidR="00243708" w:rsidRPr="00243708" w:rsidRDefault="00243708" w:rsidP="00243708">
      <w:pPr>
        <w:ind w:right="-720"/>
        <w:rPr>
          <w:sz w:val="24"/>
        </w:rPr>
      </w:pPr>
      <w:smartTag w:uri="urn:schemas-microsoft-com:office:smarttags" w:element="PostalCode">
        <w:smartTag w:uri="urn:schemas-microsoft-com:office:smarttags" w:element="address">
          <w:smartTag w:uri="urn:schemas-microsoft-com:office:smarttags" w:element="Street">
            <w:r w:rsidRPr="00243708">
              <w:rPr>
                <w:sz w:val="24"/>
              </w:rPr>
              <w:t>1300 S. Evergreen Park Drive SW</w:t>
            </w:r>
          </w:smartTag>
        </w:smartTag>
      </w:smartTag>
    </w:p>
    <w:p w:rsidR="00243708" w:rsidRPr="00243708" w:rsidRDefault="00243708" w:rsidP="00243708">
      <w:pPr>
        <w:ind w:right="-720"/>
        <w:rPr>
          <w:sz w:val="24"/>
        </w:rPr>
      </w:pPr>
      <w:smartTag w:uri="urn:schemas-microsoft-com:office:smarttags" w:element="PostalCode">
        <w:smartTag w:uri="urn:schemas-microsoft-com:office:smarttags" w:element="address">
          <w:smartTag w:uri="urn:schemas-microsoft-com:office:smarttags" w:element="address">
            <w:smartTag w:uri="urn:schemas-microsoft-com:office:smarttags" w:element="Street">
              <w:r w:rsidRPr="00243708">
                <w:rPr>
                  <w:sz w:val="24"/>
                </w:rPr>
                <w:t>P.O. Box</w:t>
              </w:r>
            </w:smartTag>
          </w:smartTag>
          <w:r w:rsidRPr="00243708">
            <w:rPr>
              <w:sz w:val="24"/>
            </w:rPr>
            <w:t xml:space="preserve"> 47250</w:t>
          </w:r>
        </w:smartTag>
      </w:smartTag>
    </w:p>
    <w:p w:rsidR="002653DB" w:rsidRPr="00243708" w:rsidRDefault="00243708" w:rsidP="00243708">
      <w:pPr>
        <w:ind w:right="-720"/>
        <w:rPr>
          <w:sz w:val="24"/>
        </w:rPr>
      </w:pPr>
      <w:smartTag w:uri="urn:schemas-microsoft-com:office:smarttags" w:element="PostalCode">
        <w:smartTag w:uri="urn:schemas-microsoft-com:office:smarttags" w:element="City">
          <w:smartTag w:uri="urn:schemas-microsoft-com:office:smarttags" w:element="place">
            <w:smartTag w:uri="urn:schemas-microsoft-com:office:smarttags" w:element="City">
              <w:r w:rsidRPr="00243708">
                <w:rPr>
                  <w:sz w:val="24"/>
                </w:rPr>
                <w:t>Olympia</w:t>
              </w:r>
            </w:smartTag>
          </w:smartTag>
          <w:r w:rsidRPr="00243708">
            <w:rPr>
              <w:sz w:val="24"/>
            </w:rPr>
            <w:t xml:space="preserve">, </w:t>
          </w:r>
          <w:smartTag w:uri="urn:schemas-microsoft-com:office:smarttags" w:element="State">
            <w:r w:rsidRPr="00243708">
              <w:rPr>
                <w:sz w:val="24"/>
              </w:rPr>
              <w:t>WA</w:t>
            </w:r>
          </w:smartTag>
          <w:r w:rsidRPr="00243708">
            <w:rPr>
              <w:sz w:val="24"/>
            </w:rPr>
            <w:t xml:space="preserve">  </w:t>
          </w:r>
          <w:smartTag w:uri="urn:schemas-microsoft-com:office:smarttags" w:element="PostalCode">
            <w:r w:rsidRPr="00243708">
              <w:rPr>
                <w:sz w:val="24"/>
              </w:rPr>
              <w:t>98504-7250</w:t>
            </w:r>
          </w:smartTag>
        </w:smartTag>
      </w:smartTag>
    </w:p>
    <w:p w:rsidR="002653DB" w:rsidRPr="002653DB" w:rsidRDefault="002653DB" w:rsidP="002653DB">
      <w:pPr>
        <w:ind w:right="-800"/>
        <w:rPr>
          <w:sz w:val="24"/>
        </w:rPr>
      </w:pPr>
    </w:p>
    <w:p w:rsidR="00B94588" w:rsidRPr="002653DB" w:rsidRDefault="00BF4521" w:rsidP="00BF4521">
      <w:pPr>
        <w:ind w:right="-800"/>
      </w:pPr>
      <w:r>
        <w:rPr>
          <w:sz w:val="24"/>
        </w:rPr>
        <w:t>Re:</w:t>
      </w:r>
      <w:r>
        <w:rPr>
          <w:sz w:val="24"/>
        </w:rPr>
        <w:tab/>
      </w:r>
      <w:r w:rsidR="00243708">
        <w:rPr>
          <w:sz w:val="24"/>
          <w:szCs w:val="24"/>
        </w:rPr>
        <w:t>Docket</w:t>
      </w:r>
      <w:r w:rsidR="002653DB" w:rsidRPr="00517B1B">
        <w:rPr>
          <w:sz w:val="24"/>
          <w:szCs w:val="24"/>
        </w:rPr>
        <w:t xml:space="preserve"> No. </w:t>
      </w:r>
      <w:r w:rsidR="00DD24E5">
        <w:rPr>
          <w:sz w:val="24"/>
          <w:szCs w:val="24"/>
        </w:rPr>
        <w:t>UE-12</w:t>
      </w:r>
      <w:r w:rsidR="00E36286">
        <w:rPr>
          <w:sz w:val="24"/>
          <w:szCs w:val="24"/>
        </w:rPr>
        <w:t>0229</w:t>
      </w:r>
    </w:p>
    <w:p w:rsidR="002653DB" w:rsidRPr="00E36286" w:rsidRDefault="002653DB" w:rsidP="00E36286">
      <w:pPr>
        <w:pStyle w:val="BodyTextIndent"/>
        <w:ind w:left="720" w:right="-446"/>
        <w:rPr>
          <w:sz w:val="24"/>
          <w:szCs w:val="24"/>
        </w:rPr>
      </w:pPr>
    </w:p>
    <w:p w:rsidR="00E36286" w:rsidRPr="00E36286" w:rsidRDefault="00E36286" w:rsidP="00E36286">
      <w:pPr>
        <w:pStyle w:val="BodyTextIndent"/>
        <w:ind w:right="-446"/>
        <w:rPr>
          <w:sz w:val="24"/>
          <w:szCs w:val="24"/>
        </w:rPr>
      </w:pPr>
    </w:p>
    <w:p w:rsidR="00517B1B" w:rsidRDefault="00517B1B" w:rsidP="002653DB">
      <w:pPr>
        <w:pStyle w:val="BodyText"/>
        <w:jc w:val="both"/>
        <w:rPr>
          <w:sz w:val="24"/>
        </w:rPr>
      </w:pPr>
      <w:r>
        <w:rPr>
          <w:sz w:val="24"/>
        </w:rPr>
        <w:t>Dear M</w:t>
      </w:r>
      <w:r w:rsidR="002160E8">
        <w:rPr>
          <w:sz w:val="24"/>
        </w:rPr>
        <w:t>r. Danner</w:t>
      </w:r>
      <w:r>
        <w:rPr>
          <w:sz w:val="24"/>
        </w:rPr>
        <w:t>:</w:t>
      </w:r>
    </w:p>
    <w:p w:rsidR="00517B1B" w:rsidRDefault="00517B1B" w:rsidP="002653DB">
      <w:pPr>
        <w:pStyle w:val="BodyText"/>
        <w:jc w:val="both"/>
        <w:rPr>
          <w:sz w:val="24"/>
        </w:rPr>
      </w:pPr>
    </w:p>
    <w:p w:rsidR="00315B79" w:rsidRDefault="00DD24E5" w:rsidP="00DD24E5">
      <w:pPr>
        <w:pStyle w:val="Heading1"/>
        <w:tabs>
          <w:tab w:val="clear" w:pos="450"/>
          <w:tab w:val="left" w:pos="720"/>
        </w:tabs>
        <w:jc w:val="both"/>
      </w:pPr>
      <w:r>
        <w:t xml:space="preserve">Attached for filing with the Commission is </w:t>
      </w:r>
      <w:r w:rsidR="003A259E">
        <w:t>an</w:t>
      </w:r>
      <w:r>
        <w:t xml:space="preserve"> electronic copy of Avista Utilities “</w:t>
      </w:r>
      <w:r w:rsidRPr="00E36286">
        <w:t xml:space="preserve">Withdrawal of Petition </w:t>
      </w:r>
      <w:proofErr w:type="gramStart"/>
      <w:r>
        <w:t>For</w:t>
      </w:r>
      <w:proofErr w:type="gramEnd"/>
      <w:r>
        <w:t xml:space="preserve"> a Change in the Depreciation Method Applied to Transportation Equipment” in the above referenced Docket.  </w:t>
      </w:r>
      <w:r w:rsidR="003A259E">
        <w:t>An</w:t>
      </w:r>
      <w:r>
        <w:t xml:space="preserve"> original is being provided via overnight mail.  </w:t>
      </w:r>
      <w:r w:rsidR="002653DB" w:rsidRPr="002653DB">
        <w:t>Avista</w:t>
      </w:r>
      <w:r w:rsidR="002160E8">
        <w:t xml:space="preserve"> her</w:t>
      </w:r>
      <w:r w:rsidR="00F00959">
        <w:t>e</w:t>
      </w:r>
      <w:r w:rsidR="002160E8">
        <w:t>by withdraws its</w:t>
      </w:r>
      <w:r w:rsidR="002653DB" w:rsidRPr="002653DB">
        <w:t xml:space="preserve"> </w:t>
      </w:r>
      <w:r w:rsidR="00243708">
        <w:t>Petition</w:t>
      </w:r>
      <w:r w:rsidR="00BF4521">
        <w:t xml:space="preserve"> for an Order </w:t>
      </w:r>
      <w:r w:rsidR="00E36286">
        <w:t>for a change in the deprec</w:t>
      </w:r>
      <w:r w:rsidR="001C2E5F">
        <w:t>i</w:t>
      </w:r>
      <w:r w:rsidR="00E36286">
        <w:t>ation method applied to transportation equipment i</w:t>
      </w:r>
      <w:r w:rsidR="002160E8">
        <w:t xml:space="preserve">n Docket No. </w:t>
      </w:r>
      <w:proofErr w:type="gramStart"/>
      <w:r w:rsidR="002160E8">
        <w:t>UE-</w:t>
      </w:r>
      <w:r w:rsidR="00E36286">
        <w:t>120229</w:t>
      </w:r>
      <w:r w:rsidR="002653DB" w:rsidRPr="002653DB">
        <w:t>.</w:t>
      </w:r>
      <w:proofErr w:type="gramEnd"/>
      <w:r w:rsidR="002653DB" w:rsidRPr="002653DB">
        <w:t xml:space="preserve"> </w:t>
      </w:r>
      <w:r w:rsidR="00315B79">
        <w:t xml:space="preserve">After discussions with the Commission’s Staff, it was determined that this matter is better addressed through a later filing when the depreciation study is complete. </w:t>
      </w:r>
    </w:p>
    <w:p w:rsidR="00BF4521" w:rsidRPr="002653DB" w:rsidRDefault="00BF4521" w:rsidP="002653DB">
      <w:pPr>
        <w:pStyle w:val="BodyText"/>
        <w:jc w:val="both"/>
        <w:rPr>
          <w:sz w:val="24"/>
        </w:rPr>
      </w:pPr>
    </w:p>
    <w:p w:rsidR="002653DB" w:rsidRPr="002653DB" w:rsidRDefault="002653DB" w:rsidP="002653DB">
      <w:pPr>
        <w:pStyle w:val="BodyText"/>
        <w:jc w:val="both"/>
        <w:rPr>
          <w:sz w:val="24"/>
        </w:rPr>
      </w:pPr>
      <w:r w:rsidRPr="002653DB">
        <w:rPr>
          <w:sz w:val="24"/>
        </w:rPr>
        <w:t xml:space="preserve">Please direct any questions regarding this filing to </w:t>
      </w:r>
      <w:r w:rsidR="00E36286">
        <w:rPr>
          <w:sz w:val="24"/>
        </w:rPr>
        <w:t>Karen Schuh</w:t>
      </w:r>
      <w:r w:rsidRPr="002653DB">
        <w:rPr>
          <w:sz w:val="24"/>
        </w:rPr>
        <w:t xml:space="preserve"> at (509) 495-</w:t>
      </w:r>
      <w:r w:rsidR="00E36286">
        <w:rPr>
          <w:sz w:val="24"/>
        </w:rPr>
        <w:t>2293</w:t>
      </w:r>
      <w:r w:rsidRPr="002653DB">
        <w:rPr>
          <w:sz w:val="24"/>
        </w:rPr>
        <w:t>.</w:t>
      </w:r>
    </w:p>
    <w:p w:rsidR="002653DB" w:rsidRPr="002653DB" w:rsidRDefault="002653DB" w:rsidP="002653DB">
      <w:pPr>
        <w:tabs>
          <w:tab w:val="left" w:pos="720"/>
        </w:tabs>
        <w:spacing w:line="240" w:lineRule="exact"/>
        <w:ind w:left="90" w:right="-144"/>
        <w:rPr>
          <w:sz w:val="24"/>
        </w:rPr>
      </w:pPr>
    </w:p>
    <w:p w:rsidR="002653DB" w:rsidRPr="002653DB" w:rsidRDefault="002653DB" w:rsidP="002653DB">
      <w:pPr>
        <w:tabs>
          <w:tab w:val="left" w:pos="720"/>
        </w:tabs>
        <w:spacing w:line="240" w:lineRule="exact"/>
        <w:ind w:right="-144"/>
        <w:rPr>
          <w:sz w:val="24"/>
        </w:rPr>
      </w:pPr>
      <w:r w:rsidRPr="002653DB">
        <w:rPr>
          <w:sz w:val="24"/>
        </w:rPr>
        <w:t>Sincerely,</w:t>
      </w:r>
    </w:p>
    <w:p w:rsidR="002653DB" w:rsidRPr="002653DB" w:rsidRDefault="00DD24E5" w:rsidP="002653DB">
      <w:pPr>
        <w:rPr>
          <w:sz w:val="24"/>
        </w:rPr>
      </w:pPr>
      <w:r w:rsidRPr="00086473">
        <w:rPr>
          <w:sz w:val="24"/>
        </w:rPr>
        <w:pict>
          <v:shape id="_x0000_i1025" type="#_x0000_t75" style="width:125.25pt;height:41.25pt">
            <v:imagedata r:id="rId7" o:title=""/>
          </v:shape>
        </w:pict>
      </w:r>
    </w:p>
    <w:p w:rsidR="002653DB" w:rsidRPr="002653DB" w:rsidRDefault="002653DB" w:rsidP="002653DB">
      <w:pPr>
        <w:tabs>
          <w:tab w:val="left" w:pos="720"/>
        </w:tabs>
        <w:spacing w:line="240" w:lineRule="exact"/>
        <w:ind w:right="-144"/>
        <w:rPr>
          <w:sz w:val="24"/>
        </w:rPr>
      </w:pPr>
      <w:r w:rsidRPr="002653DB">
        <w:rPr>
          <w:sz w:val="24"/>
        </w:rPr>
        <w:t>Kelly Norwood</w:t>
      </w:r>
    </w:p>
    <w:p w:rsidR="002653DB" w:rsidRPr="002653DB" w:rsidRDefault="002653DB" w:rsidP="002653DB">
      <w:pPr>
        <w:tabs>
          <w:tab w:val="left" w:pos="720"/>
        </w:tabs>
        <w:spacing w:line="240" w:lineRule="exact"/>
        <w:ind w:right="-144"/>
        <w:rPr>
          <w:sz w:val="24"/>
        </w:rPr>
      </w:pPr>
      <w:r w:rsidRPr="002653DB">
        <w:rPr>
          <w:sz w:val="24"/>
        </w:rPr>
        <w:t>Vice President, State and Federal Regulation</w:t>
      </w:r>
    </w:p>
    <w:p w:rsidR="002653DB" w:rsidRPr="002653DB" w:rsidRDefault="002653DB" w:rsidP="002653DB">
      <w:pPr>
        <w:pStyle w:val="BodyText"/>
        <w:rPr>
          <w:sz w:val="24"/>
        </w:rPr>
      </w:pPr>
    </w:p>
    <w:p w:rsidR="00BF4521" w:rsidRPr="00BF4521" w:rsidRDefault="00BF4521" w:rsidP="002653DB">
      <w:pPr>
        <w:rPr>
          <w:sz w:val="24"/>
        </w:rPr>
      </w:pPr>
      <w:proofErr w:type="gramStart"/>
      <w:r w:rsidRPr="00BF4521">
        <w:rPr>
          <w:sz w:val="24"/>
        </w:rPr>
        <w:t>c</w:t>
      </w:r>
      <w:proofErr w:type="gramEnd"/>
      <w:r w:rsidRPr="00BF4521">
        <w:rPr>
          <w:sz w:val="24"/>
        </w:rPr>
        <w:t>:</w:t>
      </w:r>
      <w:r w:rsidRPr="00BF4521">
        <w:rPr>
          <w:sz w:val="24"/>
        </w:rPr>
        <w:tab/>
        <w:t>See attached service list</w:t>
      </w:r>
    </w:p>
    <w:sectPr w:rsidR="00BF4521" w:rsidRPr="00BF4521" w:rsidSect="00517B1B">
      <w:headerReference w:type="default" r:id="rId8"/>
      <w:headerReference w:type="first" r:id="rId9"/>
      <w:pgSz w:w="12240" w:h="15840"/>
      <w:pgMar w:top="1080" w:right="1080" w:bottom="108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210" w:rsidRDefault="00C26210">
      <w:r>
        <w:separator/>
      </w:r>
    </w:p>
  </w:endnote>
  <w:endnote w:type="continuationSeparator" w:id="0">
    <w:p w:rsidR="00C26210" w:rsidRDefault="00C26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210" w:rsidRDefault="00C26210">
      <w:r>
        <w:separator/>
      </w:r>
    </w:p>
  </w:footnote>
  <w:footnote w:type="continuationSeparator" w:id="0">
    <w:p w:rsidR="00C26210" w:rsidRDefault="00C262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210" w:rsidRDefault="00C26210">
    <w:pPr>
      <w:pStyle w:val="Header"/>
      <w:rPr>
        <w:rStyle w:val="PageNumber"/>
      </w:rPr>
    </w:pPr>
  </w:p>
  <w:p w:rsidR="00C26210" w:rsidRDefault="00C26210">
    <w:pPr>
      <w:pStyle w:val="Header"/>
      <w:rPr>
        <w:rStyle w:val="PageNumber"/>
      </w:rPr>
    </w:pPr>
  </w:p>
  <w:p w:rsidR="00C26210" w:rsidRDefault="00C26210">
    <w:pPr>
      <w:pStyle w:val="Header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insideH w:val="single" w:sz="4" w:space="0" w:color="auto"/>
      </w:tblBorders>
      <w:tblLayout w:type="fixed"/>
      <w:tblLook w:val="0000"/>
    </w:tblPr>
    <w:tblGrid>
      <w:gridCol w:w="4788"/>
      <w:gridCol w:w="4788"/>
    </w:tblGrid>
    <w:tr w:rsidR="00C26210"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C26210" w:rsidRDefault="00C26210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C26210" w:rsidRDefault="00C26210">
          <w:pPr>
            <w:pStyle w:val="Header"/>
            <w:tabs>
              <w:tab w:val="left" w:pos="2232"/>
            </w:tabs>
            <w:rPr>
              <w:rFonts w:ascii="Arial" w:hAnsi="Arial" w:cs="Arial"/>
              <w:b/>
              <w:bCs/>
              <w:sz w:val="16"/>
              <w:szCs w:val="16"/>
            </w:rPr>
          </w:pPr>
        </w:p>
      </w:tc>
    </w:tr>
  </w:tbl>
  <w:p w:rsidR="00C26210" w:rsidRDefault="00C26210" w:rsidP="00FD5F2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1B3C"/>
    <w:rsid w:val="000316B9"/>
    <w:rsid w:val="000641AB"/>
    <w:rsid w:val="00067465"/>
    <w:rsid w:val="00086473"/>
    <w:rsid w:val="000A0621"/>
    <w:rsid w:val="000E7AA9"/>
    <w:rsid w:val="000F3164"/>
    <w:rsid w:val="00102581"/>
    <w:rsid w:val="00151F87"/>
    <w:rsid w:val="001916BB"/>
    <w:rsid w:val="001C2E5F"/>
    <w:rsid w:val="001C7AA0"/>
    <w:rsid w:val="001E77BD"/>
    <w:rsid w:val="002160E8"/>
    <w:rsid w:val="00243708"/>
    <w:rsid w:val="002653DB"/>
    <w:rsid w:val="002B4319"/>
    <w:rsid w:val="00315B79"/>
    <w:rsid w:val="0033722B"/>
    <w:rsid w:val="003417B5"/>
    <w:rsid w:val="003A259E"/>
    <w:rsid w:val="003B1F88"/>
    <w:rsid w:val="003C08FD"/>
    <w:rsid w:val="003F2D31"/>
    <w:rsid w:val="00475F48"/>
    <w:rsid w:val="00517B1B"/>
    <w:rsid w:val="00523934"/>
    <w:rsid w:val="00545439"/>
    <w:rsid w:val="005570D7"/>
    <w:rsid w:val="0057064F"/>
    <w:rsid w:val="00596F76"/>
    <w:rsid w:val="005A140A"/>
    <w:rsid w:val="00634193"/>
    <w:rsid w:val="006B7219"/>
    <w:rsid w:val="006C0404"/>
    <w:rsid w:val="00727D30"/>
    <w:rsid w:val="0075515D"/>
    <w:rsid w:val="007706D5"/>
    <w:rsid w:val="0085202B"/>
    <w:rsid w:val="008C1B3C"/>
    <w:rsid w:val="00930E0C"/>
    <w:rsid w:val="00932905"/>
    <w:rsid w:val="00954B9A"/>
    <w:rsid w:val="009773B5"/>
    <w:rsid w:val="009C1343"/>
    <w:rsid w:val="009D1A36"/>
    <w:rsid w:val="009F66E7"/>
    <w:rsid w:val="00A97AEB"/>
    <w:rsid w:val="00AF7DAF"/>
    <w:rsid w:val="00B5079E"/>
    <w:rsid w:val="00B60664"/>
    <w:rsid w:val="00B67452"/>
    <w:rsid w:val="00B94588"/>
    <w:rsid w:val="00BB382F"/>
    <w:rsid w:val="00BC2ECB"/>
    <w:rsid w:val="00BF4521"/>
    <w:rsid w:val="00C075DE"/>
    <w:rsid w:val="00C26210"/>
    <w:rsid w:val="00C40877"/>
    <w:rsid w:val="00C5395A"/>
    <w:rsid w:val="00C706E6"/>
    <w:rsid w:val="00C90D58"/>
    <w:rsid w:val="00CD3856"/>
    <w:rsid w:val="00D7756E"/>
    <w:rsid w:val="00DC1ED0"/>
    <w:rsid w:val="00DD24E5"/>
    <w:rsid w:val="00E04D9C"/>
    <w:rsid w:val="00E36286"/>
    <w:rsid w:val="00E45035"/>
    <w:rsid w:val="00E50F01"/>
    <w:rsid w:val="00E9653B"/>
    <w:rsid w:val="00EE3B71"/>
    <w:rsid w:val="00F00959"/>
    <w:rsid w:val="00F131A9"/>
    <w:rsid w:val="00F53D1F"/>
    <w:rsid w:val="00F8656F"/>
    <w:rsid w:val="00FA584E"/>
    <w:rsid w:val="00FD5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79E"/>
    <w:pPr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079E"/>
    <w:pPr>
      <w:keepNext/>
      <w:tabs>
        <w:tab w:val="left" w:pos="450"/>
        <w:tab w:val="left" w:pos="3780"/>
        <w:tab w:val="left" w:pos="5760"/>
      </w:tabs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079E"/>
    <w:pPr>
      <w:keepNext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5079E"/>
    <w:pPr>
      <w:keepNext/>
      <w:outlineLvl w:val="2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079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079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079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B507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079E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B507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079E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B5079E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B5079E"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5079E"/>
    <w:rPr>
      <w:sz w:val="20"/>
      <w:szCs w:val="20"/>
    </w:rPr>
  </w:style>
  <w:style w:type="character" w:styleId="Hyperlink">
    <w:name w:val="Hyperlink"/>
    <w:basedOn w:val="DefaultParagraphFont"/>
    <w:uiPriority w:val="99"/>
    <w:rsid w:val="00B5079E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3C08F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079E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0F31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79E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E3628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3628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501</IndustryCode>
    <CaseStatus xmlns="dc463f71-b30c-4ab2-9473-d307f9d35888">Closed</CaseStatus>
    <OpenedDate xmlns="dc463f71-b30c-4ab2-9473-d307f9d35888">2012-02-16T08:00:00+00:00</OpenedDate>
    <Date1 xmlns="dc463f71-b30c-4ab2-9473-d307f9d35888">2012-04-03T07:00:00+00:00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120229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13E5BEEB0FAB64F8903DED3FBB0E02E" ma:contentTypeVersion="139" ma:contentTypeDescription="" ma:contentTypeScope="" ma:versionID="45e4f1c8d5ce4f127406f725cc925d6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5B9237-487E-4036-B66D-0BFDCB7B1927}"/>
</file>

<file path=customXml/itemProps2.xml><?xml version="1.0" encoding="utf-8"?>
<ds:datastoreItem xmlns:ds="http://schemas.openxmlformats.org/officeDocument/2006/customXml" ds:itemID="{A5C3C68E-8CC0-44B2-8BC8-0FDC52F8632B}"/>
</file>

<file path=customXml/itemProps3.xml><?xml version="1.0" encoding="utf-8"?>
<ds:datastoreItem xmlns:ds="http://schemas.openxmlformats.org/officeDocument/2006/customXml" ds:itemID="{F9BC36F6-62B0-4D8D-A3F3-BFFAE83D2DC9}"/>
</file>

<file path=customXml/itemProps4.xml><?xml version="1.0" encoding="utf-8"?>
<ds:datastoreItem xmlns:ds="http://schemas.openxmlformats.org/officeDocument/2006/customXml" ds:itemID="{E738E1E6-3A27-48EB-84C7-2C7AED03F2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152</Words>
  <Characters>885</Characters>
  <Application>Microsoft Office Word</Application>
  <DocSecurity>0</DocSecurity>
  <Lines>7</Lines>
  <Paragraphs>2</Paragraphs>
  <ScaleCrop>false</ScaleCrop>
  <Company>Micron Electronics, Inc.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is hereby given that the “Sheets” listed below of Tariff WN U-27, covering natural gas service, have been filed with the Washington Utilities and Transportation Commission (WUTC) in Olympia:</dc:title>
  <dc:subject/>
  <dc:creator>judy johnson</dc:creator>
  <cp:keywords/>
  <dc:description/>
  <cp:lastModifiedBy>Linda Gervais</cp:lastModifiedBy>
  <cp:revision>11</cp:revision>
  <cp:lastPrinted>2012-04-03T16:59:00Z</cp:lastPrinted>
  <dcterms:created xsi:type="dcterms:W3CDTF">2012-03-23T17:03:00Z</dcterms:created>
  <dcterms:modified xsi:type="dcterms:W3CDTF">2012-04-03T17:01:00Z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0x0101006E56B4D1795A2E4DB2F0B01679ED314A00A13E5BEEB0FAB64F8903DED3FBB0E02E</vt:lpwstr>
  </property>
  <property fmtid="{D5CDD505-2E9C-101B-9397-08002B2CF9AE}" pid="3" name="_docset_NoMedatataSyncRequired">
    <vt:lpwstr>False</vt:lpwstr>
  </property>
</Properties>
</file>