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CF9" w:rsidRDefault="00BF1CF9" w:rsidP="00BF1CF9">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BF1CF9" w:rsidRDefault="00BF1CF9" w:rsidP="00BF1CF9"/>
    <w:p w:rsidR="00BF1CF9" w:rsidRDefault="00BF1CF9" w:rsidP="00BF1CF9"/>
    <w:p w:rsidR="00BF1CF9" w:rsidRPr="00A82189" w:rsidRDefault="00BF1CF9" w:rsidP="00BF1CF9">
      <w:r>
        <w:t xml:space="preserve"> </w:t>
      </w:r>
      <w:r w:rsidR="00A35FAD">
        <w:t>February 10</w:t>
      </w:r>
      <w:r w:rsidR="000972B5">
        <w:t>, 2012</w:t>
      </w:r>
    </w:p>
    <w:p w:rsidR="00BF1CF9" w:rsidRDefault="00BF1CF9" w:rsidP="00BF1CF9">
      <w:pPr>
        <w:rPr>
          <w:i/>
        </w:rPr>
      </w:pPr>
    </w:p>
    <w:p w:rsidR="00A35FAD" w:rsidRDefault="00BF1CF9" w:rsidP="00BF1CF9">
      <w:pPr>
        <w:rPr>
          <w:b/>
          <w:i/>
        </w:rPr>
      </w:pPr>
      <w:smartTag w:uri="urn:schemas-microsoft-com:office:smarttags" w:element="stockticker">
        <w:r w:rsidRPr="00487E15">
          <w:rPr>
            <w:b/>
            <w:i/>
          </w:rPr>
          <w:t>VIA</w:t>
        </w:r>
      </w:smartTag>
      <w:r w:rsidRPr="00487E15">
        <w:rPr>
          <w:b/>
          <w:i/>
        </w:rPr>
        <w:t xml:space="preserve"> ELECTRONIC </w:t>
      </w:r>
      <w:r w:rsidR="00A35FAD">
        <w:rPr>
          <w:b/>
          <w:i/>
        </w:rPr>
        <w:t>FILING</w:t>
      </w:r>
      <w:r w:rsidRPr="00487E15">
        <w:rPr>
          <w:b/>
          <w:i/>
        </w:rPr>
        <w:t xml:space="preserve"> </w:t>
      </w:r>
    </w:p>
    <w:p w:rsidR="00BF1CF9" w:rsidRPr="00A35FAD" w:rsidRDefault="00BF1CF9" w:rsidP="00BF1CF9">
      <w:pPr>
        <w:rPr>
          <w:b/>
          <w:i/>
        </w:rPr>
      </w:pPr>
      <w:smartTag w:uri="urn:schemas-microsoft-com:office:smarttags" w:element="stockticker">
        <w:r w:rsidRPr="00487E15">
          <w:rPr>
            <w:b/>
            <w:i/>
          </w:rPr>
          <w:t>AND</w:t>
        </w:r>
      </w:smartTag>
      <w:r w:rsidRPr="00487E15">
        <w:rPr>
          <w:b/>
          <w:i/>
        </w:rPr>
        <w:t xml:space="preserve"> OVERNIGHT DELIVERY</w:t>
      </w:r>
    </w:p>
    <w:p w:rsidR="00BF1CF9" w:rsidRDefault="00BF1CF9" w:rsidP="00BF1CF9"/>
    <w:p w:rsidR="00BF1CF9" w:rsidRPr="00802FA7" w:rsidRDefault="00BF1CF9" w:rsidP="00BF1CF9">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proofErr w:type="gramStart"/>
          <w:r w:rsidRPr="00802FA7">
            <w:rPr>
              <w:rFonts w:ascii="Times New Roman" w:hAnsi="Times New Roman"/>
              <w:szCs w:val="24"/>
            </w:rPr>
            <w:t>.</w:t>
          </w:r>
          <w:proofErr w:type="gramEnd"/>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BF1CF9" w:rsidRPr="00802FA7" w:rsidRDefault="00BF1CF9" w:rsidP="00BF1CF9">
      <w:pPr>
        <w:rPr>
          <w:rFonts w:ascii="Times New Roman" w:hAnsi="Times New Roman"/>
          <w:szCs w:val="24"/>
        </w:rPr>
      </w:pPr>
    </w:p>
    <w:p w:rsidR="00BF1CF9" w:rsidRDefault="00BF1CF9" w:rsidP="00BF1CF9">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sidRPr="001C0A03">
        <w:rPr>
          <w:rFonts w:ascii="Times New Roman" w:hAnsi="Times New Roman"/>
          <w:szCs w:val="24"/>
        </w:rPr>
        <w:t>Dav</w:t>
      </w:r>
      <w:r w:rsidR="000972B5">
        <w:rPr>
          <w:rFonts w:ascii="Times New Roman" w:hAnsi="Times New Roman"/>
          <w:szCs w:val="24"/>
        </w:rPr>
        <w:t>id</w:t>
      </w:r>
      <w:r w:rsidRPr="001C0A03">
        <w:rPr>
          <w:rFonts w:ascii="Times New Roman" w:hAnsi="Times New Roman"/>
          <w:szCs w:val="24"/>
        </w:rPr>
        <w:t xml:space="preserve"> Danner</w:t>
      </w:r>
      <w:r w:rsidRPr="001C0A03">
        <w:rPr>
          <w:rFonts w:ascii="Times New Roman" w:hAnsi="Times New Roman"/>
          <w:szCs w:val="24"/>
        </w:rPr>
        <w:br/>
      </w:r>
      <w:r w:rsidRPr="001C0A03">
        <w:rPr>
          <w:rFonts w:ascii="Times New Roman" w:hAnsi="Times New Roman"/>
          <w:szCs w:val="24"/>
        </w:rPr>
        <w:tab/>
      </w:r>
      <w:r w:rsidRPr="001C0A03">
        <w:rPr>
          <w:rFonts w:ascii="Times New Roman" w:hAnsi="Times New Roman"/>
          <w:szCs w:val="24"/>
        </w:rPr>
        <w:tab/>
        <w:t>Executive Secretary</w:t>
      </w:r>
    </w:p>
    <w:p w:rsidR="00BF1CF9" w:rsidRDefault="00BF1CF9" w:rsidP="00BF1CF9"/>
    <w:p w:rsidR="00BF1CF9" w:rsidRDefault="00BF1CF9" w:rsidP="00BF1CF9">
      <w:pPr>
        <w:ind w:left="720" w:hanging="720"/>
      </w:pPr>
      <w:r>
        <w:t>RE:</w:t>
      </w:r>
      <w:r>
        <w:tab/>
        <w:t>Affiliated Interest Filing for PacifiCorp</w:t>
      </w:r>
    </w:p>
    <w:p w:rsidR="00BF1CF9" w:rsidRDefault="00BF1CF9" w:rsidP="00BF1CF9"/>
    <w:p w:rsidR="00BF1CF9" w:rsidRDefault="00BF1CF9" w:rsidP="00BF1CF9">
      <w:r w:rsidRPr="001C0A03">
        <w:t>Dear Mr. Danner</w:t>
      </w:r>
      <w:r>
        <w:t>:</w:t>
      </w:r>
    </w:p>
    <w:p w:rsidR="00BF1CF9" w:rsidRDefault="00BF1CF9" w:rsidP="00BF1CF9"/>
    <w:p w:rsidR="00BF1CF9" w:rsidRDefault="00BF1CF9" w:rsidP="00BF1CF9">
      <w:pPr>
        <w:jc w:val="both"/>
      </w:pPr>
      <w:r>
        <w:tab/>
      </w:r>
      <w:r w:rsidRPr="00713B2C">
        <w:t xml:space="preserve">Pursuant to the provisions of RCW 80.16.020 and </w:t>
      </w:r>
      <w:smartTag w:uri="urn:schemas-microsoft-com:office:smarttags" w:element="stockticker">
        <w:r w:rsidRPr="00713B2C">
          <w:t>WAC</w:t>
        </w:r>
      </w:smartTag>
      <w:r w:rsidRPr="00713B2C">
        <w:t xml:space="preserve"> 480-100-245, PacifiCorp, d.b.a. Pacific Power</w:t>
      </w:r>
      <w:r w:rsidR="009D2F58">
        <w:t xml:space="preserve"> &amp; Light</w:t>
      </w:r>
      <w:r w:rsidRPr="00713B2C">
        <w:t xml:space="preserve"> (Company), </w:t>
      </w:r>
      <w:r>
        <w:t>provides notice of</w:t>
      </w:r>
      <w:r w:rsidRPr="00713B2C">
        <w:t xml:space="preserve"> </w:t>
      </w:r>
      <w:r>
        <w:t>an affiliate interest transaction with</w:t>
      </w:r>
      <w:r w:rsidRPr="00886D3B">
        <w:t xml:space="preserve"> </w:t>
      </w:r>
      <w:r w:rsidR="003D68B4">
        <w:t>I</w:t>
      </w:r>
      <w:r w:rsidR="009D2F58">
        <w:t xml:space="preserve">nternational </w:t>
      </w:r>
      <w:r w:rsidR="003D68B4">
        <w:t>B</w:t>
      </w:r>
      <w:r w:rsidR="009D2F58">
        <w:t xml:space="preserve">usiness </w:t>
      </w:r>
      <w:r w:rsidR="003D68B4">
        <w:t>M</w:t>
      </w:r>
      <w:r w:rsidR="009D2F58">
        <w:t>achines</w:t>
      </w:r>
      <w:r w:rsidR="003D68B4">
        <w:t xml:space="preserve"> Corporation</w:t>
      </w:r>
      <w:r w:rsidRPr="00713B2C">
        <w:t xml:space="preserve"> (</w:t>
      </w:r>
      <w:r w:rsidR="003D68B4">
        <w:t>IBM</w:t>
      </w:r>
      <w:r w:rsidRPr="00713B2C">
        <w:t>)</w:t>
      </w:r>
      <w:r>
        <w:t xml:space="preserve">. The Company </w:t>
      </w:r>
      <w:r w:rsidR="0074405C">
        <w:t xml:space="preserve">recently </w:t>
      </w:r>
      <w:r w:rsidR="006A0737">
        <w:t xml:space="preserve">renewed a </w:t>
      </w:r>
      <w:r w:rsidR="0074405C">
        <w:t xml:space="preserve">portion of a </w:t>
      </w:r>
      <w:r w:rsidR="006A0737">
        <w:t>previously existing agreement with IBM to provide software support services for IBM software licenses purchased in 200</w:t>
      </w:r>
      <w:r w:rsidR="0074405C">
        <w:t>8</w:t>
      </w:r>
      <w:r>
        <w:t>.</w:t>
      </w:r>
      <w:r w:rsidRPr="00713B2C">
        <w:t xml:space="preserve"> </w:t>
      </w:r>
      <w:r>
        <w:t xml:space="preserve">A copy of the </w:t>
      </w:r>
      <w:r w:rsidR="006A0737">
        <w:t>Quote and Purchase Order</w:t>
      </w:r>
      <w:r>
        <w:t xml:space="preserve"> is</w:t>
      </w:r>
      <w:r w:rsidR="006A0737">
        <w:t xml:space="preserve"> included as Attachment A</w:t>
      </w:r>
      <w:r>
        <w:t>.</w:t>
      </w:r>
      <w:r w:rsidRPr="00713B2C">
        <w:t xml:space="preserve"> </w:t>
      </w:r>
      <w:r w:rsidR="000E7D3E">
        <w:t xml:space="preserve">The previously existing agreement titled Contract </w:t>
      </w:r>
      <w:r w:rsidR="00834432">
        <w:t>between</w:t>
      </w:r>
      <w:r w:rsidR="000E7D3E">
        <w:t xml:space="preserve"> PacifiCorp and International Business Machine Corporation for Software Solution and Implementation Services is included as Attachment B.</w:t>
      </w:r>
      <w:r>
        <w:t xml:space="preserve"> </w:t>
      </w:r>
    </w:p>
    <w:p w:rsidR="00BF1CF9" w:rsidRDefault="00BF1CF9" w:rsidP="00BF1CF9">
      <w:pPr>
        <w:jc w:val="both"/>
      </w:pPr>
    </w:p>
    <w:p w:rsidR="009D2F58" w:rsidRDefault="00BF1CF9" w:rsidP="00BF1CF9">
      <w:pPr>
        <w:ind w:firstLine="720"/>
        <w:jc w:val="both"/>
        <w:rPr>
          <w:rFonts w:ascii="Times New Roman" w:hAnsi="Times New Roman"/>
          <w:szCs w:val="24"/>
        </w:rPr>
      </w:pPr>
      <w:r w:rsidRPr="00713B2C">
        <w:rPr>
          <w:szCs w:val="24"/>
        </w:rPr>
        <w:t>PacifiCorp is a wholly-owned indirect subsidiary of MidAmerican Energy Holdings Company (MEHC). MEHC is a subsidiary of Berkshire Hathaway</w:t>
      </w:r>
      <w:r>
        <w:rPr>
          <w:szCs w:val="24"/>
        </w:rPr>
        <w:t xml:space="preserve">, Inc (Berkshire Hathaway). </w:t>
      </w:r>
      <w:r w:rsidR="00176E16">
        <w:rPr>
          <w:szCs w:val="24"/>
        </w:rPr>
        <w:t>In</w:t>
      </w:r>
      <w:r w:rsidR="009D2F58">
        <w:rPr>
          <w:szCs w:val="24"/>
        </w:rPr>
        <w:t xml:space="preserve"> mid-November 2011, Berkshire Hathaway publicly </w:t>
      </w:r>
      <w:r w:rsidR="00B459B7">
        <w:rPr>
          <w:szCs w:val="24"/>
        </w:rPr>
        <w:t>announced</w:t>
      </w:r>
      <w:r w:rsidR="009D2F58">
        <w:rPr>
          <w:szCs w:val="24"/>
        </w:rPr>
        <w:t xml:space="preserve"> purchases of IBM common stock totaling greater than a five percent interest</w:t>
      </w:r>
      <w:r w:rsidRPr="00713B2C">
        <w:rPr>
          <w:szCs w:val="24"/>
        </w:rPr>
        <w:t>. RCW 80.16.020 includes in its definition of “affiliated interest,” “e</w:t>
      </w:r>
      <w:r w:rsidRPr="00713B2C">
        <w:rPr>
          <w:rFonts w:ascii="Times New Roman" w:hAnsi="Times New Roman"/>
          <w:szCs w:val="24"/>
        </w:rPr>
        <w:t xml:space="preserve">very corporation five percent or more of whose voting securities are owned by any person or corporation owning five percent or more of the voting securities of such public service company or by any person </w:t>
      </w:r>
      <w:proofErr w:type="gramStart"/>
      <w:r w:rsidRPr="00713B2C">
        <w:rPr>
          <w:rFonts w:ascii="Times New Roman" w:hAnsi="Times New Roman"/>
          <w:szCs w:val="24"/>
        </w:rPr>
        <w:t>or</w:t>
      </w:r>
      <w:proofErr w:type="gramEnd"/>
      <w:r w:rsidRPr="00713B2C">
        <w:rPr>
          <w:rFonts w:ascii="Times New Roman" w:hAnsi="Times New Roman"/>
          <w:szCs w:val="24"/>
        </w:rPr>
        <w:t xml:space="preserve"> corporation in any such chain of successive ownership of five percent or more of voting securities.” Therefore, Berkshire Hathaway’s ownership interest in </w:t>
      </w:r>
      <w:r w:rsidR="009D2F58">
        <w:rPr>
          <w:rFonts w:ascii="Times New Roman" w:hAnsi="Times New Roman"/>
          <w:szCs w:val="24"/>
        </w:rPr>
        <w:t>IBM</w:t>
      </w:r>
      <w:r w:rsidRPr="00713B2C">
        <w:rPr>
          <w:rFonts w:ascii="Times New Roman" w:hAnsi="Times New Roman"/>
          <w:szCs w:val="24"/>
        </w:rPr>
        <w:t xml:space="preserve"> creates an affiliated interest.</w:t>
      </w:r>
      <w:r w:rsidR="009D2F58">
        <w:rPr>
          <w:rFonts w:ascii="Times New Roman" w:hAnsi="Times New Roman"/>
          <w:szCs w:val="24"/>
        </w:rPr>
        <w:t xml:space="preserve"> </w:t>
      </w:r>
    </w:p>
    <w:p w:rsidR="009D2F58" w:rsidRDefault="009D2F58" w:rsidP="00BF1CF9">
      <w:pPr>
        <w:ind w:firstLine="720"/>
        <w:jc w:val="both"/>
        <w:rPr>
          <w:rFonts w:ascii="Times New Roman" w:hAnsi="Times New Roman"/>
          <w:szCs w:val="24"/>
        </w:rPr>
      </w:pPr>
    </w:p>
    <w:p w:rsidR="007354F4" w:rsidRDefault="009D2F58" w:rsidP="00BC2F43">
      <w:pPr>
        <w:ind w:firstLine="720"/>
        <w:jc w:val="both"/>
      </w:pPr>
      <w:r>
        <w:rPr>
          <w:rFonts w:ascii="Times New Roman" w:hAnsi="Times New Roman"/>
          <w:szCs w:val="24"/>
        </w:rPr>
        <w:t>The Company has been reviewing its vendor records and determined that a business relationship with IBM began prior to the existence of the affiliate relationship.</w:t>
      </w:r>
      <w:r w:rsidR="00B459B7">
        <w:rPr>
          <w:rFonts w:ascii="Times New Roman" w:hAnsi="Times New Roman"/>
          <w:szCs w:val="24"/>
        </w:rPr>
        <w:t xml:space="preserve"> In 200</w:t>
      </w:r>
      <w:r w:rsidR="0074405C">
        <w:rPr>
          <w:rFonts w:ascii="Times New Roman" w:hAnsi="Times New Roman"/>
          <w:szCs w:val="24"/>
        </w:rPr>
        <w:t>8</w:t>
      </w:r>
      <w:r w:rsidR="00B459B7">
        <w:rPr>
          <w:rFonts w:ascii="Times New Roman" w:hAnsi="Times New Roman"/>
          <w:szCs w:val="24"/>
        </w:rPr>
        <w:t xml:space="preserve">, the Company contracted with IBM for the provision of certain software and software support services. </w:t>
      </w:r>
      <w:r w:rsidR="00834432">
        <w:rPr>
          <w:rFonts w:ascii="Times New Roman" w:hAnsi="Times New Roman"/>
          <w:szCs w:val="24"/>
        </w:rPr>
        <w:t>Opportunities for renewal of licensing and support services for individual software periodically arise</w:t>
      </w:r>
      <w:r w:rsidR="000E7D3E">
        <w:rPr>
          <w:rFonts w:ascii="Times New Roman" w:hAnsi="Times New Roman"/>
          <w:szCs w:val="24"/>
        </w:rPr>
        <w:t>.</w:t>
      </w:r>
      <w:r w:rsidR="000A1310">
        <w:rPr>
          <w:rFonts w:ascii="Times New Roman" w:hAnsi="Times New Roman"/>
          <w:szCs w:val="24"/>
        </w:rPr>
        <w:t xml:space="preserve"> </w:t>
      </w:r>
      <w:r w:rsidR="007354F4">
        <w:rPr>
          <w:rFonts w:ascii="Times New Roman" w:hAnsi="Times New Roman"/>
          <w:szCs w:val="24"/>
        </w:rPr>
        <w:t>O</w:t>
      </w:r>
      <w:r w:rsidR="00181BEE">
        <w:rPr>
          <w:rFonts w:ascii="Times New Roman" w:hAnsi="Times New Roman"/>
          <w:szCs w:val="24"/>
        </w:rPr>
        <w:t xml:space="preserve">n December </w:t>
      </w:r>
      <w:r w:rsidR="007354F4">
        <w:rPr>
          <w:rFonts w:ascii="Times New Roman" w:hAnsi="Times New Roman"/>
          <w:szCs w:val="24"/>
        </w:rPr>
        <w:t xml:space="preserve">27, </w:t>
      </w:r>
      <w:r w:rsidR="00181BEE">
        <w:rPr>
          <w:rFonts w:ascii="Times New Roman" w:hAnsi="Times New Roman"/>
          <w:szCs w:val="24"/>
        </w:rPr>
        <w:t xml:space="preserve">2011, the Company determined that renewal of support for the Content Manager on Demand (CMOD) software was </w:t>
      </w:r>
      <w:r w:rsidR="00181BEE">
        <w:rPr>
          <w:rFonts w:ascii="Times New Roman" w:hAnsi="Times New Roman"/>
          <w:szCs w:val="24"/>
        </w:rPr>
        <w:lastRenderedPageBreak/>
        <w:t xml:space="preserve">needed. </w:t>
      </w:r>
      <w:r w:rsidR="007354F4">
        <w:rPr>
          <w:rFonts w:ascii="Times New Roman" w:hAnsi="Times New Roman"/>
          <w:szCs w:val="24"/>
        </w:rPr>
        <w:t xml:space="preserve">The Company evaluated the new relationship with IBM and the statutory requirements regarding affiliate interest transactions and determined that filing of renewals of contracts with affiliates is prudent to ensure consistent treatment of affiliate interest contracts. The Company now has a process in place to ensure transactions with IBM, whether new or renewals of existing </w:t>
      </w:r>
      <w:r w:rsidR="00834432">
        <w:rPr>
          <w:rFonts w:ascii="Times New Roman" w:hAnsi="Times New Roman"/>
          <w:szCs w:val="24"/>
        </w:rPr>
        <w:t>agreements</w:t>
      </w:r>
      <w:r w:rsidR="007354F4">
        <w:rPr>
          <w:rFonts w:ascii="Times New Roman" w:hAnsi="Times New Roman"/>
          <w:szCs w:val="24"/>
        </w:rPr>
        <w:t xml:space="preserve"> will be filed consistent with statutory requirements. </w:t>
      </w:r>
    </w:p>
    <w:p w:rsidR="007354F4" w:rsidRDefault="007354F4" w:rsidP="00BF1CF9">
      <w:pPr>
        <w:ind w:firstLine="720"/>
        <w:jc w:val="both"/>
        <w:rPr>
          <w:rFonts w:ascii="Times New Roman" w:hAnsi="Times New Roman"/>
          <w:szCs w:val="24"/>
        </w:rPr>
      </w:pPr>
    </w:p>
    <w:p w:rsidR="00BF1CF9" w:rsidRPr="002716B4" w:rsidRDefault="0074405C" w:rsidP="00BF1CF9">
      <w:pPr>
        <w:ind w:firstLine="720"/>
        <w:jc w:val="both"/>
        <w:rPr>
          <w:rFonts w:ascii="Times New Roman" w:hAnsi="Times New Roman"/>
          <w:szCs w:val="24"/>
        </w:rPr>
      </w:pPr>
      <w:r>
        <w:rPr>
          <w:rFonts w:ascii="Times New Roman" w:hAnsi="Times New Roman"/>
          <w:szCs w:val="24"/>
        </w:rPr>
        <w:t xml:space="preserve">CMOD is a software program that manages and stores data and allows that data to be retrieved and presented in desired formats. The Company uses CMOD in its Customer Service group to allow representatives to access historic customer information. </w:t>
      </w:r>
      <w:r w:rsidR="00142A12">
        <w:rPr>
          <w:rFonts w:ascii="Times New Roman" w:hAnsi="Times New Roman"/>
          <w:szCs w:val="24"/>
        </w:rPr>
        <w:t>The Company will pay IBM $140,336.40 for services</w:t>
      </w:r>
      <w:r w:rsidR="00181BEE">
        <w:rPr>
          <w:rFonts w:ascii="Times New Roman" w:hAnsi="Times New Roman"/>
          <w:szCs w:val="24"/>
        </w:rPr>
        <w:t xml:space="preserve"> related to CMOD</w:t>
      </w:r>
      <w:r w:rsidR="00142A12">
        <w:rPr>
          <w:rFonts w:ascii="Times New Roman" w:hAnsi="Times New Roman"/>
          <w:szCs w:val="24"/>
        </w:rPr>
        <w:t>, such as updating and repair</w:t>
      </w:r>
      <w:r w:rsidR="00181BEE">
        <w:rPr>
          <w:rFonts w:ascii="Times New Roman" w:hAnsi="Times New Roman"/>
          <w:szCs w:val="24"/>
        </w:rPr>
        <w:t>ing,</w:t>
      </w:r>
      <w:r w:rsidR="00142A12">
        <w:rPr>
          <w:rFonts w:ascii="Times New Roman" w:hAnsi="Times New Roman"/>
          <w:szCs w:val="24"/>
        </w:rPr>
        <w:t xml:space="preserve"> during the calendar year 2012.</w:t>
      </w:r>
    </w:p>
    <w:p w:rsidR="00BF1CF9" w:rsidRDefault="00BF1CF9" w:rsidP="00BF1CF9">
      <w:pPr>
        <w:jc w:val="both"/>
      </w:pPr>
    </w:p>
    <w:p w:rsidR="00BF1CF9" w:rsidRDefault="00BF1CF9" w:rsidP="00BF1CF9">
      <w:pPr>
        <w:jc w:val="both"/>
      </w:pPr>
      <w:r>
        <w:rPr>
          <w:szCs w:val="24"/>
        </w:rPr>
        <w:tab/>
      </w:r>
      <w:r w:rsidR="00142A12">
        <w:rPr>
          <w:szCs w:val="24"/>
        </w:rPr>
        <w:t>The Company relies on software furnished by IBM to create and maintain critical business records</w:t>
      </w:r>
      <w:r>
        <w:t>.</w:t>
      </w:r>
      <w:r w:rsidR="00142A12">
        <w:t xml:space="preserve"> This software is proprietary to IBM; therefore, only IBM is able to provide service.</w:t>
      </w:r>
      <w:r>
        <w:t xml:space="preserve"> </w:t>
      </w:r>
      <w:r w:rsidR="00C00DAC">
        <w:t xml:space="preserve">Without CMOD, the Customer Service group would not be able to access customer records, which would impede the ability to assist customers. Installing a different records management system would require considerable time and expense. </w:t>
      </w:r>
      <w:r>
        <w:t xml:space="preserve">Accordingly, the transaction is consistent with the public interest. </w:t>
      </w:r>
    </w:p>
    <w:p w:rsidR="000E7D3E" w:rsidRDefault="000E7D3E" w:rsidP="00BF1CF9">
      <w:pPr>
        <w:jc w:val="both"/>
      </w:pPr>
    </w:p>
    <w:p w:rsidR="00BF1CF9" w:rsidRDefault="000E7D3E" w:rsidP="00BF1CF9">
      <w:pPr>
        <w:jc w:val="both"/>
      </w:pPr>
      <w:r>
        <w:tab/>
      </w:r>
      <w:r w:rsidR="00BF1CF9">
        <w:t xml:space="preserve">Also included with this filing is a notarized verification from </w:t>
      </w:r>
      <w:r w:rsidR="007E5BB7">
        <w:t>Michelle R. Mishoe</w:t>
      </w:r>
      <w:r w:rsidR="00BF1CF9">
        <w:t xml:space="preserve">, </w:t>
      </w:r>
      <w:r w:rsidR="007E5BB7">
        <w:t>Legal Counsel</w:t>
      </w:r>
      <w:r w:rsidR="00BF1CF9">
        <w:t xml:space="preserve">, PacifiCorp, </w:t>
      </w:r>
      <w:r w:rsidR="00BF1CF9" w:rsidRPr="002F36FD">
        <w:t>regarding the</w:t>
      </w:r>
      <w:r w:rsidR="00BF1CF9">
        <w:t xml:space="preserve"> </w:t>
      </w:r>
      <w:r w:rsidR="0043428A">
        <w:t xml:space="preserve">Quote and Purchase </w:t>
      </w:r>
      <w:proofErr w:type="gramStart"/>
      <w:r w:rsidR="0043428A">
        <w:t>Order</w:t>
      </w:r>
      <w:r w:rsidR="00BF1CF9">
        <w:t>.</w:t>
      </w:r>
      <w:proofErr w:type="gramEnd"/>
      <w:r w:rsidR="00BF1CF9">
        <w:t xml:space="preserve"> </w:t>
      </w:r>
    </w:p>
    <w:p w:rsidR="00BF1CF9" w:rsidRDefault="00BF1CF9" w:rsidP="00BF1CF9">
      <w:pPr>
        <w:jc w:val="both"/>
      </w:pPr>
    </w:p>
    <w:p w:rsidR="00BF1CF9" w:rsidRDefault="00BF1CF9" w:rsidP="00BF1CF9">
      <w:pPr>
        <w:jc w:val="both"/>
      </w:pPr>
      <w:r>
        <w:t>Please do not hesitate to contact me if you have any questions</w:t>
      </w:r>
      <w:r w:rsidR="00834432">
        <w:t xml:space="preserve"> (503) 813-6043</w:t>
      </w:r>
      <w:r>
        <w:t>.</w:t>
      </w:r>
    </w:p>
    <w:p w:rsidR="00BF1CF9" w:rsidRDefault="00BF1CF9" w:rsidP="00BF1CF9"/>
    <w:p w:rsidR="00BF1CF9" w:rsidRDefault="00BF1CF9" w:rsidP="00BF1CF9"/>
    <w:p w:rsidR="00BF1CF9" w:rsidRDefault="00BF1CF9" w:rsidP="00BF1CF9">
      <w:r>
        <w:t>Sincerely,</w:t>
      </w:r>
    </w:p>
    <w:p w:rsidR="00BF1CF9" w:rsidRDefault="00BF1CF9" w:rsidP="00BF1CF9"/>
    <w:p w:rsidR="00BF1CF9" w:rsidRDefault="00BF1CF9" w:rsidP="00BF1CF9"/>
    <w:p w:rsidR="00BF1CF9" w:rsidRDefault="00BF1CF9" w:rsidP="00BF1CF9"/>
    <w:p w:rsidR="00BF1CF9" w:rsidRPr="002F36FD" w:rsidRDefault="00BF1CF9" w:rsidP="00BF1CF9">
      <w:r w:rsidRPr="002F36FD">
        <w:t>Andrea L. Kelly</w:t>
      </w:r>
    </w:p>
    <w:p w:rsidR="00BF1CF9" w:rsidRPr="002F36FD" w:rsidRDefault="00BF1CF9" w:rsidP="00BF1CF9">
      <w:r w:rsidRPr="002F36FD">
        <w:t>Vice President, Regulation</w:t>
      </w:r>
    </w:p>
    <w:p w:rsidR="00BF1CF9" w:rsidRDefault="00BF1CF9" w:rsidP="00BF1CF9">
      <w:r w:rsidRPr="002F36FD">
        <w:t>Pacific Power</w:t>
      </w:r>
    </w:p>
    <w:p w:rsidR="00BF1CF9" w:rsidRDefault="00BF1CF9" w:rsidP="00BF1CF9"/>
    <w:p w:rsidR="00BF1CF9" w:rsidRDefault="00BF1CF9" w:rsidP="00BF1CF9">
      <w:r>
        <w:t>Enclosures</w:t>
      </w:r>
    </w:p>
    <w:p w:rsidR="00BF1CF9" w:rsidRDefault="00BF1CF9" w:rsidP="00BF1CF9">
      <w:pPr>
        <w:sectPr w:rsidR="00BF1CF9" w:rsidSect="003D68B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docGrid w:linePitch="360"/>
        </w:sectPr>
      </w:pPr>
    </w:p>
    <w:p w:rsidR="00BF1CF9" w:rsidRDefault="00BF1CF9" w:rsidP="00BF1CF9"/>
    <w:p w:rsidR="00BF1CF9" w:rsidRDefault="00BF1CF9" w:rsidP="00BF1CF9"/>
    <w:p w:rsidR="00BF1CF9" w:rsidRDefault="00BF1CF9" w:rsidP="00BF1CF9"/>
    <w:p w:rsidR="00BF1CF9" w:rsidRDefault="00BF1CF9" w:rsidP="00BF1CF9"/>
    <w:p w:rsidR="00BF1CF9" w:rsidRDefault="00BF1CF9" w:rsidP="00BF1CF9"/>
    <w:p w:rsidR="00BF1CF9" w:rsidRDefault="00BF1CF9" w:rsidP="00BF1CF9"/>
    <w:p w:rsidR="000C49D6" w:rsidRDefault="000C49D6" w:rsidP="00BF1CF9">
      <w:pPr>
        <w:jc w:val="center"/>
        <w:rPr>
          <w:b/>
          <w:szCs w:val="24"/>
        </w:rPr>
      </w:pPr>
    </w:p>
    <w:p w:rsidR="000C49D6" w:rsidRDefault="000C49D6" w:rsidP="00BF1CF9">
      <w:pPr>
        <w:jc w:val="center"/>
        <w:rPr>
          <w:b/>
          <w:szCs w:val="24"/>
        </w:rPr>
      </w:pPr>
    </w:p>
    <w:p w:rsidR="000C49D6" w:rsidRDefault="000C49D6" w:rsidP="00BF1CF9">
      <w:pPr>
        <w:jc w:val="center"/>
        <w:rPr>
          <w:b/>
          <w:szCs w:val="24"/>
        </w:rPr>
      </w:pPr>
    </w:p>
    <w:p w:rsidR="00BF1CF9" w:rsidRDefault="00BF1CF9" w:rsidP="00BF1CF9">
      <w:pPr>
        <w:jc w:val="center"/>
        <w:rPr>
          <w:b/>
          <w:szCs w:val="24"/>
        </w:rPr>
      </w:pPr>
      <w:r>
        <w:rPr>
          <w:b/>
          <w:szCs w:val="24"/>
        </w:rPr>
        <w:t>WASHINGTON AFFILIATED INTEREST FILING</w:t>
      </w:r>
    </w:p>
    <w:p w:rsidR="00BF1CF9" w:rsidRDefault="00BF1CF9" w:rsidP="00BF1CF9">
      <w:pPr>
        <w:jc w:val="center"/>
        <w:rPr>
          <w:b/>
          <w:szCs w:val="24"/>
        </w:rPr>
      </w:pPr>
    </w:p>
    <w:p w:rsidR="00BF1CF9" w:rsidRDefault="00BF1CF9" w:rsidP="00BF1CF9">
      <w:pPr>
        <w:jc w:val="center"/>
        <w:rPr>
          <w:b/>
          <w:szCs w:val="24"/>
        </w:rPr>
      </w:pPr>
    </w:p>
    <w:p w:rsidR="00BF1CF9" w:rsidRDefault="00BA3C08" w:rsidP="00BF1CF9">
      <w:pPr>
        <w:jc w:val="center"/>
        <w:rPr>
          <w:b/>
          <w:szCs w:val="24"/>
        </w:rPr>
      </w:pPr>
      <w:r>
        <w:rPr>
          <w:b/>
          <w:szCs w:val="24"/>
        </w:rPr>
        <w:t>ATTACHMENT A</w:t>
      </w:r>
    </w:p>
    <w:p w:rsidR="0043428A" w:rsidRDefault="0043428A" w:rsidP="00BF1CF9">
      <w:pPr>
        <w:jc w:val="center"/>
        <w:rPr>
          <w:b/>
          <w:szCs w:val="24"/>
        </w:rPr>
      </w:pPr>
    </w:p>
    <w:p w:rsidR="008A4569" w:rsidRDefault="0043428A" w:rsidP="00BF1CF9">
      <w:pPr>
        <w:jc w:val="center"/>
        <w:rPr>
          <w:b/>
          <w:szCs w:val="24"/>
        </w:rPr>
      </w:pPr>
      <w:r>
        <w:rPr>
          <w:b/>
          <w:szCs w:val="24"/>
        </w:rPr>
        <w:t>QUOTE AND PURCHASE ORDER</w:t>
      </w: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BF1CF9">
      <w:pPr>
        <w:jc w:val="center"/>
        <w:rPr>
          <w:b/>
          <w:szCs w:val="24"/>
        </w:rPr>
      </w:pPr>
    </w:p>
    <w:p w:rsidR="008A4569" w:rsidRDefault="008A4569" w:rsidP="008A4569">
      <w:pPr>
        <w:jc w:val="center"/>
        <w:rPr>
          <w:b/>
          <w:szCs w:val="24"/>
        </w:rPr>
      </w:pPr>
      <w:r>
        <w:rPr>
          <w:b/>
          <w:szCs w:val="24"/>
        </w:rPr>
        <w:t>WASHINGTON AFFILIATED INTEREST FILING</w:t>
      </w:r>
    </w:p>
    <w:p w:rsidR="008A4569" w:rsidRDefault="008A4569" w:rsidP="008A4569">
      <w:pPr>
        <w:jc w:val="center"/>
        <w:rPr>
          <w:b/>
          <w:szCs w:val="24"/>
        </w:rPr>
      </w:pPr>
    </w:p>
    <w:p w:rsidR="008A4569" w:rsidRDefault="008A4569" w:rsidP="008A4569">
      <w:pPr>
        <w:jc w:val="center"/>
        <w:rPr>
          <w:b/>
          <w:szCs w:val="24"/>
        </w:rPr>
      </w:pPr>
    </w:p>
    <w:p w:rsidR="008A4569" w:rsidRDefault="008A4569" w:rsidP="008A4569">
      <w:pPr>
        <w:jc w:val="center"/>
        <w:rPr>
          <w:b/>
          <w:szCs w:val="24"/>
        </w:rPr>
      </w:pPr>
      <w:r>
        <w:rPr>
          <w:b/>
          <w:szCs w:val="24"/>
        </w:rPr>
        <w:t>ATTACHMENT B</w:t>
      </w:r>
    </w:p>
    <w:p w:rsidR="008A4569" w:rsidRDefault="008A4569" w:rsidP="008A4569">
      <w:pPr>
        <w:jc w:val="center"/>
        <w:rPr>
          <w:b/>
          <w:szCs w:val="24"/>
        </w:rPr>
      </w:pPr>
    </w:p>
    <w:p w:rsidR="002611D7" w:rsidRDefault="002611D7" w:rsidP="008A4569">
      <w:pPr>
        <w:jc w:val="center"/>
        <w:rPr>
          <w:b/>
          <w:szCs w:val="24"/>
        </w:rPr>
      </w:pPr>
    </w:p>
    <w:p w:rsidR="002611D7" w:rsidRDefault="002611D7" w:rsidP="008A4569">
      <w:pPr>
        <w:jc w:val="center"/>
        <w:rPr>
          <w:b/>
          <w:szCs w:val="24"/>
        </w:rPr>
      </w:pPr>
      <w:r>
        <w:rPr>
          <w:b/>
          <w:szCs w:val="24"/>
        </w:rPr>
        <w:t xml:space="preserve">CONTRACT BETWEEN </w:t>
      </w:r>
    </w:p>
    <w:p w:rsidR="002611D7" w:rsidRDefault="002611D7" w:rsidP="008A4569">
      <w:pPr>
        <w:jc w:val="center"/>
        <w:rPr>
          <w:b/>
          <w:szCs w:val="24"/>
        </w:rPr>
      </w:pPr>
    </w:p>
    <w:p w:rsidR="002611D7" w:rsidRDefault="002611D7" w:rsidP="008A4569">
      <w:pPr>
        <w:jc w:val="center"/>
        <w:rPr>
          <w:b/>
          <w:szCs w:val="24"/>
        </w:rPr>
      </w:pPr>
      <w:r>
        <w:rPr>
          <w:b/>
          <w:szCs w:val="24"/>
        </w:rPr>
        <w:t>PACIFICORP AND</w:t>
      </w:r>
    </w:p>
    <w:p w:rsidR="002611D7" w:rsidRDefault="002611D7" w:rsidP="008A4569">
      <w:pPr>
        <w:jc w:val="center"/>
        <w:rPr>
          <w:b/>
          <w:szCs w:val="24"/>
        </w:rPr>
      </w:pPr>
      <w:r>
        <w:rPr>
          <w:b/>
          <w:szCs w:val="24"/>
        </w:rPr>
        <w:t xml:space="preserve"> </w:t>
      </w:r>
    </w:p>
    <w:p w:rsidR="002611D7" w:rsidRDefault="002611D7" w:rsidP="008A4569">
      <w:pPr>
        <w:jc w:val="center"/>
        <w:rPr>
          <w:b/>
          <w:szCs w:val="24"/>
        </w:rPr>
      </w:pPr>
      <w:r>
        <w:rPr>
          <w:b/>
          <w:szCs w:val="24"/>
        </w:rPr>
        <w:t xml:space="preserve">INTERNATIONAL BUSINESS MACHINES CORPORATION </w:t>
      </w:r>
    </w:p>
    <w:p w:rsidR="002611D7" w:rsidRDefault="002611D7" w:rsidP="008A4569">
      <w:pPr>
        <w:jc w:val="center"/>
        <w:rPr>
          <w:b/>
          <w:szCs w:val="24"/>
        </w:rPr>
      </w:pPr>
    </w:p>
    <w:p w:rsidR="00BF1CF9" w:rsidRDefault="002611D7" w:rsidP="008A4569">
      <w:pPr>
        <w:jc w:val="center"/>
        <w:rPr>
          <w:b/>
          <w:szCs w:val="24"/>
        </w:rPr>
      </w:pPr>
      <w:r>
        <w:rPr>
          <w:b/>
          <w:szCs w:val="24"/>
        </w:rPr>
        <w:t>FOR SOFTWARE SOLUTION AND IMPLEMENTATION SERVICES</w:t>
      </w:r>
      <w:r w:rsidR="008A4569">
        <w:rPr>
          <w:b/>
          <w:szCs w:val="24"/>
        </w:rPr>
        <w:t xml:space="preserve"> </w:t>
      </w:r>
      <w:r w:rsidR="00BF1CF9">
        <w:rPr>
          <w:b/>
          <w:szCs w:val="24"/>
        </w:rPr>
        <w:br w:type="page"/>
      </w:r>
    </w:p>
    <w:p w:rsidR="00BF1CF9" w:rsidRDefault="00BF1CF9" w:rsidP="00BF1CF9"/>
    <w:p w:rsidR="00BF1CF9" w:rsidRDefault="00BF1CF9" w:rsidP="00BF1CF9"/>
    <w:p w:rsidR="00BF1CF9" w:rsidRDefault="00BF1CF9" w:rsidP="00BF1CF9"/>
    <w:p w:rsidR="00BF1CF9" w:rsidRDefault="00BF1CF9" w:rsidP="00BF1CF9"/>
    <w:p w:rsidR="00BF1CF9" w:rsidRDefault="00BF1CF9" w:rsidP="00BF1CF9"/>
    <w:p w:rsidR="00BF1CF9" w:rsidRDefault="00BF1CF9" w:rsidP="00BF1CF9"/>
    <w:p w:rsidR="00BF1CF9" w:rsidRDefault="00BF1CF9" w:rsidP="00BF1CF9"/>
    <w:p w:rsidR="00BF1CF9" w:rsidRDefault="00BF1CF9" w:rsidP="00BF1CF9"/>
    <w:p w:rsidR="00BF1CF9" w:rsidRDefault="00BF1CF9" w:rsidP="00BF1CF9"/>
    <w:p w:rsidR="00BF1CF9" w:rsidRDefault="00BF1CF9" w:rsidP="00BF1CF9">
      <w:pPr>
        <w:jc w:val="center"/>
        <w:rPr>
          <w:b/>
          <w:szCs w:val="24"/>
        </w:rPr>
      </w:pPr>
    </w:p>
    <w:p w:rsidR="00BF1CF9" w:rsidRDefault="00BF1CF9" w:rsidP="00BF1CF9">
      <w:pPr>
        <w:jc w:val="center"/>
        <w:rPr>
          <w:b/>
        </w:rPr>
      </w:pPr>
      <w:r>
        <w:rPr>
          <w:b/>
        </w:rPr>
        <w:t>WASHINGTON AFFILIATED INTEREST FILING</w:t>
      </w:r>
    </w:p>
    <w:p w:rsidR="00BF1CF9" w:rsidRDefault="00BF1CF9" w:rsidP="00BF1CF9">
      <w:pPr>
        <w:jc w:val="center"/>
        <w:rPr>
          <w:b/>
        </w:rPr>
      </w:pPr>
    </w:p>
    <w:p w:rsidR="00BF1CF9" w:rsidRDefault="00BF1CF9" w:rsidP="00BF1CF9">
      <w:pPr>
        <w:jc w:val="center"/>
        <w:rPr>
          <w:b/>
        </w:rPr>
      </w:pPr>
    </w:p>
    <w:p w:rsidR="00BF1CF9" w:rsidRDefault="00BF1CF9" w:rsidP="00BF1CF9">
      <w:pPr>
        <w:jc w:val="center"/>
        <w:rPr>
          <w:b/>
        </w:rPr>
      </w:pPr>
    </w:p>
    <w:p w:rsidR="00BF1CF9" w:rsidRDefault="00BF1CF9" w:rsidP="00BF1CF9">
      <w:pPr>
        <w:jc w:val="center"/>
        <w:rPr>
          <w:b/>
        </w:rPr>
      </w:pPr>
      <w:r>
        <w:rPr>
          <w:b/>
        </w:rPr>
        <w:t>VERIFICATION</w:t>
      </w:r>
    </w:p>
    <w:p w:rsidR="00BF1CF9" w:rsidRDefault="00BF1CF9" w:rsidP="00BF1CF9">
      <w:pPr>
        <w:jc w:val="center"/>
        <w:rPr>
          <w:b/>
        </w:rPr>
      </w:pPr>
    </w:p>
    <w:p w:rsidR="00BF1CF9" w:rsidRDefault="00BF1CF9" w:rsidP="00BF1CF9">
      <w:pPr>
        <w:jc w:val="center"/>
        <w:rPr>
          <w:b/>
        </w:rPr>
      </w:pPr>
    </w:p>
    <w:p w:rsidR="00BF1CF9" w:rsidRDefault="00BF1CF9" w:rsidP="00BF1CF9">
      <w:pPr>
        <w:jc w:val="center"/>
        <w:rPr>
          <w:b/>
        </w:rPr>
      </w:pPr>
    </w:p>
    <w:p w:rsidR="00BF1CF9" w:rsidRDefault="00BF1CF9" w:rsidP="00BF1CF9">
      <w:pPr>
        <w:jc w:val="center"/>
        <w:rPr>
          <w:b/>
        </w:rPr>
      </w:pPr>
    </w:p>
    <w:p w:rsidR="00BF1CF9" w:rsidRDefault="00BF1CF9" w:rsidP="00BF1CF9">
      <w:pPr>
        <w:jc w:val="center"/>
        <w:rPr>
          <w:b/>
        </w:rPr>
      </w:pPr>
    </w:p>
    <w:p w:rsidR="00BF1CF9" w:rsidRDefault="00BF1CF9" w:rsidP="00BF1CF9">
      <w:pPr>
        <w:jc w:val="center"/>
        <w:rPr>
          <w:b/>
        </w:rPr>
      </w:pPr>
    </w:p>
    <w:p w:rsidR="00BF1CF9" w:rsidRDefault="00BF1CF9" w:rsidP="00BF1CF9">
      <w:pPr>
        <w:jc w:val="center"/>
        <w:rPr>
          <w:b/>
        </w:rPr>
      </w:pPr>
    </w:p>
    <w:p w:rsidR="00BF1CF9" w:rsidRDefault="00BF1CF9" w:rsidP="00BF1CF9">
      <w:pPr>
        <w:jc w:val="center"/>
        <w:rPr>
          <w:b/>
        </w:rPr>
      </w:pPr>
    </w:p>
    <w:p w:rsidR="00BF1CF9" w:rsidRDefault="00BF1CF9" w:rsidP="00BF1CF9">
      <w:pPr>
        <w:jc w:val="center"/>
        <w:rPr>
          <w:b/>
        </w:rPr>
      </w:pPr>
    </w:p>
    <w:p w:rsidR="00BF1CF9" w:rsidRDefault="00BF1CF9" w:rsidP="00BF1CF9">
      <w:pPr>
        <w:jc w:val="center"/>
        <w:rPr>
          <w:b/>
        </w:rPr>
      </w:pPr>
    </w:p>
    <w:p w:rsidR="00BF1CF9" w:rsidRDefault="00BF1CF9" w:rsidP="00BF1CF9">
      <w:pPr>
        <w:jc w:val="center"/>
        <w:rPr>
          <w:b/>
        </w:rPr>
      </w:pPr>
    </w:p>
    <w:p w:rsidR="00BF1CF9" w:rsidRDefault="00BF1CF9" w:rsidP="00BF1CF9">
      <w:pPr>
        <w:jc w:val="center"/>
        <w:rPr>
          <w:b/>
        </w:rPr>
      </w:pPr>
    </w:p>
    <w:p w:rsidR="00BF1CF9" w:rsidRDefault="00BF1CF9" w:rsidP="00BF1CF9">
      <w:pPr>
        <w:jc w:val="center"/>
        <w:rPr>
          <w:b/>
        </w:rPr>
      </w:pPr>
    </w:p>
    <w:p w:rsidR="00BF1CF9" w:rsidRDefault="00BF1CF9" w:rsidP="00BF1CF9">
      <w:pPr>
        <w:jc w:val="center"/>
        <w:rPr>
          <w:b/>
        </w:rPr>
      </w:pPr>
    </w:p>
    <w:p w:rsidR="00BF1CF9" w:rsidRDefault="00BF1CF9" w:rsidP="00BF1CF9">
      <w:pPr>
        <w:jc w:val="center"/>
        <w:rPr>
          <w:b/>
        </w:rPr>
      </w:pPr>
    </w:p>
    <w:p w:rsidR="00BF1CF9" w:rsidRDefault="00BF1CF9" w:rsidP="00BF1CF9">
      <w:pPr>
        <w:jc w:val="center"/>
        <w:rPr>
          <w:b/>
        </w:rPr>
      </w:pPr>
    </w:p>
    <w:p w:rsidR="00BF1CF9" w:rsidRDefault="00BF1CF9" w:rsidP="00BF1CF9">
      <w:pPr>
        <w:jc w:val="center"/>
        <w:rPr>
          <w:b/>
        </w:rPr>
      </w:pPr>
      <w:r>
        <w:rPr>
          <w:b/>
        </w:rPr>
        <w:br w:type="page"/>
      </w:r>
    </w:p>
    <w:p w:rsidR="00BF1CF9" w:rsidRDefault="00BF1CF9" w:rsidP="00BF1CF9">
      <w:pPr>
        <w:jc w:val="center"/>
        <w:rPr>
          <w:b/>
        </w:rPr>
      </w:pPr>
    </w:p>
    <w:p w:rsidR="00BF1CF9" w:rsidRDefault="00BF1CF9" w:rsidP="00BF1CF9">
      <w:pPr>
        <w:jc w:val="center"/>
        <w:rPr>
          <w:b/>
        </w:rPr>
      </w:pPr>
      <w:r>
        <w:rPr>
          <w:b/>
        </w:rPr>
        <w:t>VERIFICATION</w:t>
      </w:r>
    </w:p>
    <w:p w:rsidR="00BF1CF9" w:rsidRDefault="00BF1CF9" w:rsidP="00BF1CF9">
      <w:pPr>
        <w:jc w:val="center"/>
        <w:rPr>
          <w:b/>
        </w:rPr>
      </w:pPr>
    </w:p>
    <w:p w:rsidR="00BF1CF9" w:rsidRDefault="00BF1CF9" w:rsidP="00BF1CF9">
      <w:pPr>
        <w:jc w:val="both"/>
      </w:pPr>
      <w:r>
        <w:t xml:space="preserve">I, </w:t>
      </w:r>
      <w:r w:rsidR="00BA3C08">
        <w:t>Michelle R. Mishoe</w:t>
      </w:r>
      <w:r>
        <w:t xml:space="preserve">, am </w:t>
      </w:r>
      <w:r w:rsidR="00BA3C08">
        <w:t>Legal Counsel for</w:t>
      </w:r>
      <w:r>
        <w:t xml:space="preserve"> PacifiCorp and am authorized to make this verification on its behalf. Based on my personal knowledge about the </w:t>
      </w:r>
      <w:r w:rsidRPr="00CC08D4">
        <w:t xml:space="preserve">attached </w:t>
      </w:r>
      <w:r w:rsidR="0043428A">
        <w:t>Quote and Purchase Order</w:t>
      </w:r>
      <w:r w:rsidR="00BC2F43">
        <w:t xml:space="preserve">, and Contract </w:t>
      </w:r>
      <w:proofErr w:type="gramStart"/>
      <w:r w:rsidR="00BC2F43">
        <w:t>Between</w:t>
      </w:r>
      <w:proofErr w:type="gramEnd"/>
      <w:r w:rsidR="00BC2F43">
        <w:t xml:space="preserve"> PacifiCorp and International Business Machines Corporation for Software Solution and Implementation Services</w:t>
      </w:r>
      <w:r>
        <w:t>,</w:t>
      </w:r>
      <w:r w:rsidRPr="00CC08D4">
        <w:t xml:space="preserve"> I verify that the</w:t>
      </w:r>
      <w:r w:rsidR="0043428A">
        <w:t xml:space="preserve"> Quote and Purchase Order</w:t>
      </w:r>
      <w:r w:rsidR="00BC2F43">
        <w:t>,</w:t>
      </w:r>
      <w:r w:rsidR="00BC2F43" w:rsidRPr="00BC2F43">
        <w:t xml:space="preserve"> </w:t>
      </w:r>
      <w:r w:rsidR="00BC2F43">
        <w:t>and Contract Between PacifiCorp and International Business Machines Corporation for Software Solution and Implementation Services</w:t>
      </w:r>
      <w:r w:rsidRPr="00CC08D4">
        <w:t xml:space="preserve"> </w:t>
      </w:r>
      <w:r w:rsidR="0043428A">
        <w:t>are</w:t>
      </w:r>
      <w:r>
        <w:t xml:space="preserve"> true and accurate cop</w:t>
      </w:r>
      <w:r w:rsidR="0043428A">
        <w:t>ies</w:t>
      </w:r>
      <w:r>
        <w:t>.</w:t>
      </w:r>
    </w:p>
    <w:p w:rsidR="00BF1CF9" w:rsidRDefault="00BF1CF9" w:rsidP="00BF1CF9"/>
    <w:p w:rsidR="00BF1CF9" w:rsidRDefault="00BF1CF9" w:rsidP="00BF1CF9"/>
    <w:p w:rsidR="00BF1CF9" w:rsidRDefault="00BF1CF9" w:rsidP="00BF1CF9">
      <w:r>
        <w:t>I declare upon the penalty of perjury, that the foregoing is true and correct.</w:t>
      </w:r>
    </w:p>
    <w:p w:rsidR="00BF1CF9" w:rsidRDefault="00BF1CF9" w:rsidP="00BF1CF9"/>
    <w:p w:rsidR="00BF1CF9" w:rsidRDefault="00BF1CF9" w:rsidP="00BF1CF9"/>
    <w:p w:rsidR="00BF1CF9" w:rsidRDefault="00BF1CF9" w:rsidP="00BF1CF9">
      <w:proofErr w:type="gramStart"/>
      <w:r w:rsidRPr="00CC08D4">
        <w:t>Executed on ___________ __, 201</w:t>
      </w:r>
      <w:r w:rsidR="00BA3C08">
        <w:t>2</w:t>
      </w:r>
      <w:r>
        <w:t xml:space="preserve"> at Portland, Oregon.</w:t>
      </w:r>
      <w:proofErr w:type="gramEnd"/>
      <w:r>
        <w:t xml:space="preserve"> </w:t>
      </w:r>
    </w:p>
    <w:p w:rsidR="00BF1CF9" w:rsidRDefault="00BF1CF9" w:rsidP="00BF1CF9"/>
    <w:p w:rsidR="00BF1CF9" w:rsidRDefault="00BF1CF9" w:rsidP="00BF1CF9"/>
    <w:p w:rsidR="00BF1CF9" w:rsidRDefault="00BF1CF9" w:rsidP="00BF1CF9">
      <w:pPr>
        <w:jc w:val="right"/>
      </w:pPr>
    </w:p>
    <w:p w:rsidR="00BF1CF9" w:rsidRDefault="00BF1CF9" w:rsidP="00BF1CF9">
      <w:pPr>
        <w:jc w:val="right"/>
      </w:pPr>
      <w:r>
        <w:t>____________________________________</w:t>
      </w:r>
    </w:p>
    <w:p w:rsidR="00BF1CF9" w:rsidRDefault="00BA3C08" w:rsidP="00BF1CF9">
      <w:pPr>
        <w:jc w:val="right"/>
      </w:pPr>
      <w:r>
        <w:t>Michelle R. Mishoe</w:t>
      </w:r>
      <w:r w:rsidR="00BF1CF9">
        <w:tab/>
      </w:r>
      <w:r w:rsidR="00BF1CF9">
        <w:tab/>
      </w:r>
      <w:r w:rsidR="00BF1CF9">
        <w:tab/>
      </w:r>
      <w:r w:rsidR="00BF1CF9">
        <w:tab/>
      </w:r>
    </w:p>
    <w:p w:rsidR="00BF1CF9" w:rsidRDefault="00BA3C08" w:rsidP="00BF1CF9">
      <w:pPr>
        <w:ind w:left="2880" w:firstLine="720"/>
        <w:jc w:val="center"/>
      </w:pPr>
      <w:r>
        <w:t xml:space="preserve">Legal Counsel </w:t>
      </w:r>
      <w:r>
        <w:tab/>
      </w:r>
      <w:r w:rsidR="00BF1CF9">
        <w:tab/>
      </w:r>
      <w:r w:rsidR="00BF1CF9">
        <w:tab/>
      </w:r>
    </w:p>
    <w:p w:rsidR="00BF1CF9" w:rsidRDefault="00BF1CF9" w:rsidP="00BF1CF9"/>
    <w:p w:rsidR="00BF1CF9" w:rsidRDefault="00BF1CF9" w:rsidP="00BF1CF9"/>
    <w:p w:rsidR="00BF1CF9" w:rsidRDefault="00BF1CF9" w:rsidP="00BF1CF9">
      <w:r>
        <w:t xml:space="preserve">Subscribed and sworn to me on </w:t>
      </w:r>
      <w:r w:rsidRPr="00CC08D4">
        <w:t>this ___ day of _______, 201</w:t>
      </w:r>
      <w:r w:rsidR="00BA3C08">
        <w:t>2</w:t>
      </w:r>
      <w:r w:rsidRPr="00CC08D4">
        <w:t>.</w:t>
      </w:r>
    </w:p>
    <w:p w:rsidR="00BF1CF9" w:rsidRDefault="00BF1CF9" w:rsidP="00BF1CF9"/>
    <w:p w:rsidR="00BF1CF9" w:rsidRDefault="00BF1CF9" w:rsidP="00BF1CF9"/>
    <w:p w:rsidR="00BF1CF9" w:rsidRDefault="00BF1CF9" w:rsidP="00BF1CF9"/>
    <w:p w:rsidR="00BF1CF9" w:rsidRDefault="00BF1CF9" w:rsidP="00BF1CF9">
      <w:pPr>
        <w:jc w:val="right"/>
      </w:pPr>
      <w:r>
        <w:t>____________________________________</w:t>
      </w:r>
    </w:p>
    <w:p w:rsidR="00BF1CF9" w:rsidRDefault="00BF1CF9" w:rsidP="00BF1CF9">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rsidR="00BF1CF9" w:rsidRDefault="00BF1CF9" w:rsidP="00BF1CF9">
      <w:pPr>
        <w:jc w:val="both"/>
        <w:rPr>
          <w:b/>
        </w:rPr>
      </w:pPr>
      <w:r>
        <w:t>My Commission expires: _______________</w:t>
      </w:r>
    </w:p>
    <w:p w:rsidR="00BF1CF9" w:rsidRDefault="00BF1CF9" w:rsidP="00BF1CF9"/>
    <w:p w:rsidR="00BF1CF9" w:rsidRDefault="00BF1CF9" w:rsidP="00BF1CF9"/>
    <w:p w:rsidR="00BF1CF9" w:rsidRDefault="00BF1CF9" w:rsidP="00BF1CF9"/>
    <w:p w:rsidR="00BF1CF9" w:rsidRDefault="00BF1CF9" w:rsidP="00BF1CF9"/>
    <w:p w:rsidR="00BF1CF9" w:rsidRDefault="00BF1CF9" w:rsidP="00BF1CF9"/>
    <w:p w:rsidR="00BF1CF9" w:rsidRDefault="00BF1CF9" w:rsidP="00BF1CF9"/>
    <w:p w:rsidR="00BF1CF9" w:rsidRDefault="00BF1CF9" w:rsidP="00BF1CF9"/>
    <w:p w:rsidR="00BF1CF9" w:rsidRPr="00A7790E" w:rsidRDefault="00BF1CF9" w:rsidP="00BF1CF9"/>
    <w:p w:rsidR="006A32EA" w:rsidRDefault="006A32EA"/>
    <w:sectPr w:rsidR="006A32EA" w:rsidSect="003D68B4">
      <w:footerReference w:type="default" r:id="rId13"/>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69" w:rsidRDefault="008A4569" w:rsidP="008974F0">
      <w:r>
        <w:separator/>
      </w:r>
    </w:p>
  </w:endnote>
  <w:endnote w:type="continuationSeparator" w:id="0">
    <w:p w:rsidR="008A4569" w:rsidRDefault="008A4569" w:rsidP="008974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481" w:rsidRDefault="00BE14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69" w:rsidRDefault="00F60E12">
    <w:pPr>
      <w:pStyle w:val="Footer"/>
      <w:jc w:val="right"/>
    </w:pPr>
    <w:fldSimple w:instr=" PAGE   \* MERGEFORMAT ">
      <w:r w:rsidR="00BE1481">
        <w:rPr>
          <w:noProof/>
        </w:rPr>
        <w:t>1</w:t>
      </w:r>
    </w:fldSimple>
  </w:p>
  <w:p w:rsidR="008A4569" w:rsidRDefault="008A45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481" w:rsidRDefault="00BE148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69" w:rsidRDefault="008A45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69" w:rsidRDefault="008A4569" w:rsidP="008974F0">
      <w:r>
        <w:separator/>
      </w:r>
    </w:p>
  </w:footnote>
  <w:footnote w:type="continuationSeparator" w:id="0">
    <w:p w:rsidR="008A4569" w:rsidRDefault="008A4569" w:rsidP="00897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481" w:rsidRDefault="00BE14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69" w:rsidRDefault="008A45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481" w:rsidRDefault="00BE14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BF1CF9"/>
    <w:rsid w:val="000157D6"/>
    <w:rsid w:val="000972B5"/>
    <w:rsid w:val="000A1310"/>
    <w:rsid w:val="000C49D6"/>
    <w:rsid w:val="000E7D3E"/>
    <w:rsid w:val="00142A12"/>
    <w:rsid w:val="00176E16"/>
    <w:rsid w:val="00181BEE"/>
    <w:rsid w:val="001F13B2"/>
    <w:rsid w:val="002611D7"/>
    <w:rsid w:val="002B0648"/>
    <w:rsid w:val="002B3049"/>
    <w:rsid w:val="003D68B4"/>
    <w:rsid w:val="0043428A"/>
    <w:rsid w:val="00545D11"/>
    <w:rsid w:val="005B209E"/>
    <w:rsid w:val="005D4B8F"/>
    <w:rsid w:val="00615C31"/>
    <w:rsid w:val="006A0737"/>
    <w:rsid w:val="006A32EA"/>
    <w:rsid w:val="00716F09"/>
    <w:rsid w:val="007354F4"/>
    <w:rsid w:val="0074405C"/>
    <w:rsid w:val="007E5BB7"/>
    <w:rsid w:val="00834432"/>
    <w:rsid w:val="008974F0"/>
    <w:rsid w:val="008A4569"/>
    <w:rsid w:val="009D158A"/>
    <w:rsid w:val="009D2F58"/>
    <w:rsid w:val="00A24669"/>
    <w:rsid w:val="00A35FAD"/>
    <w:rsid w:val="00B459B7"/>
    <w:rsid w:val="00BA3C08"/>
    <w:rsid w:val="00BC2F43"/>
    <w:rsid w:val="00BD61B0"/>
    <w:rsid w:val="00BE1481"/>
    <w:rsid w:val="00BF1CF9"/>
    <w:rsid w:val="00C00DAC"/>
    <w:rsid w:val="00C2101C"/>
    <w:rsid w:val="00E74677"/>
    <w:rsid w:val="00F60E12"/>
    <w:rsid w:val="00F75610"/>
    <w:rsid w:val="00F91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F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CF9"/>
    <w:pPr>
      <w:tabs>
        <w:tab w:val="center" w:pos="4680"/>
        <w:tab w:val="right" w:pos="9360"/>
      </w:tabs>
    </w:pPr>
  </w:style>
  <w:style w:type="character" w:customStyle="1" w:styleId="HeaderChar">
    <w:name w:val="Header Char"/>
    <w:basedOn w:val="DefaultParagraphFont"/>
    <w:link w:val="Header"/>
    <w:uiPriority w:val="99"/>
    <w:rsid w:val="00BF1CF9"/>
    <w:rPr>
      <w:rFonts w:ascii="Times" w:eastAsia="Times" w:hAnsi="Times" w:cs="Times New Roman"/>
      <w:sz w:val="24"/>
      <w:szCs w:val="20"/>
    </w:rPr>
  </w:style>
  <w:style w:type="paragraph" w:styleId="Footer">
    <w:name w:val="footer"/>
    <w:basedOn w:val="Normal"/>
    <w:link w:val="FooterChar"/>
    <w:uiPriority w:val="99"/>
    <w:unhideWhenUsed/>
    <w:rsid w:val="00BF1CF9"/>
    <w:pPr>
      <w:tabs>
        <w:tab w:val="center" w:pos="4680"/>
        <w:tab w:val="right" w:pos="9360"/>
      </w:tabs>
    </w:pPr>
  </w:style>
  <w:style w:type="character" w:customStyle="1" w:styleId="FooterChar">
    <w:name w:val="Footer Char"/>
    <w:basedOn w:val="DefaultParagraphFont"/>
    <w:link w:val="Footer"/>
    <w:uiPriority w:val="99"/>
    <w:rsid w:val="00BF1CF9"/>
    <w:rPr>
      <w:rFonts w:ascii="Times" w:eastAsia="Times" w:hAnsi="Times" w:cs="Times New Roman"/>
      <w:sz w:val="24"/>
      <w:szCs w:val="20"/>
    </w:rPr>
  </w:style>
  <w:style w:type="character" w:styleId="CommentReference">
    <w:name w:val="annotation reference"/>
    <w:basedOn w:val="DefaultParagraphFont"/>
    <w:uiPriority w:val="99"/>
    <w:semiHidden/>
    <w:unhideWhenUsed/>
    <w:rsid w:val="00142A12"/>
    <w:rPr>
      <w:sz w:val="16"/>
      <w:szCs w:val="16"/>
    </w:rPr>
  </w:style>
  <w:style w:type="paragraph" w:styleId="CommentText">
    <w:name w:val="annotation text"/>
    <w:basedOn w:val="Normal"/>
    <w:link w:val="CommentTextChar"/>
    <w:uiPriority w:val="99"/>
    <w:semiHidden/>
    <w:unhideWhenUsed/>
    <w:rsid w:val="00142A12"/>
    <w:rPr>
      <w:sz w:val="20"/>
    </w:rPr>
  </w:style>
  <w:style w:type="character" w:customStyle="1" w:styleId="CommentTextChar">
    <w:name w:val="Comment Text Char"/>
    <w:basedOn w:val="DefaultParagraphFont"/>
    <w:link w:val="CommentText"/>
    <w:uiPriority w:val="99"/>
    <w:semiHidden/>
    <w:rsid w:val="00142A12"/>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142A12"/>
    <w:rPr>
      <w:b/>
      <w:bCs/>
    </w:rPr>
  </w:style>
  <w:style w:type="character" w:customStyle="1" w:styleId="CommentSubjectChar">
    <w:name w:val="Comment Subject Char"/>
    <w:basedOn w:val="CommentTextChar"/>
    <w:link w:val="CommentSubject"/>
    <w:uiPriority w:val="99"/>
    <w:semiHidden/>
    <w:rsid w:val="00142A12"/>
    <w:rPr>
      <w:b/>
      <w:bCs/>
    </w:rPr>
  </w:style>
  <w:style w:type="paragraph" w:styleId="BalloonText">
    <w:name w:val="Balloon Text"/>
    <w:basedOn w:val="Normal"/>
    <w:link w:val="BalloonTextChar"/>
    <w:uiPriority w:val="99"/>
    <w:semiHidden/>
    <w:unhideWhenUsed/>
    <w:rsid w:val="00142A12"/>
    <w:rPr>
      <w:rFonts w:ascii="Tahoma" w:hAnsi="Tahoma" w:cs="Tahoma"/>
      <w:sz w:val="16"/>
      <w:szCs w:val="16"/>
    </w:rPr>
  </w:style>
  <w:style w:type="character" w:customStyle="1" w:styleId="BalloonTextChar">
    <w:name w:val="Balloon Text Char"/>
    <w:basedOn w:val="DefaultParagraphFont"/>
    <w:link w:val="BalloonText"/>
    <w:uiPriority w:val="99"/>
    <w:semiHidden/>
    <w:rsid w:val="00142A12"/>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2012-02-10T08:00:00+00:00</OpenedDate>
    <Date1 xmlns="dc463f71-b30c-4ab2-9473-d307f9d35888">2012-02-10T08:00:00+00:00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120187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492D7B733A8C4FBFD27B9D5FFF8CB3" ma:contentTypeVersion="139" ma:contentTypeDescription="" ma:contentTypeScope="" ma:versionID="6d1f10fedd56698a635ce75524a895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CADB565-2FD0-4828-B244-B0D0A8C604CB}"/>
</file>

<file path=customXml/itemProps2.xml><?xml version="1.0" encoding="utf-8"?>
<ds:datastoreItem xmlns:ds="http://schemas.openxmlformats.org/officeDocument/2006/customXml" ds:itemID="{D2E9A261-6076-4E45-A7DB-F24AF8CE94D8}"/>
</file>

<file path=customXml/itemProps3.xml><?xml version="1.0" encoding="utf-8"?>
<ds:datastoreItem xmlns:ds="http://schemas.openxmlformats.org/officeDocument/2006/customXml" ds:itemID="{B01E1701-7FFD-4213-AF06-BA834C717B41}"/>
</file>

<file path=customXml/itemProps4.xml><?xml version="1.0" encoding="utf-8"?>
<ds:datastoreItem xmlns:ds="http://schemas.openxmlformats.org/officeDocument/2006/customXml" ds:itemID="{1BEEAE6E-C05A-4CE0-93FD-007B6699E1A0}"/>
</file>

<file path=docProps/app.xml><?xml version="1.0" encoding="utf-8"?>
<Properties xmlns="http://schemas.openxmlformats.org/officeDocument/2006/extended-properties" xmlns:vt="http://schemas.openxmlformats.org/officeDocument/2006/docPropsVTypes">
  <Template>Normal.dotm</Template>
  <TotalTime>0</TotalTime>
  <Pages>6</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2012-02-10T21:35:00Z</dcterms:created>
  <dcterms:modified xsi:type="dcterms:W3CDTF">2012-02-10T21:35:00Z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0x0101006E56B4D1795A2E4DB2F0B01679ED314A00C2492D7B733A8C4FBFD27B9D5FFF8CB3</vt:lpwstr>
  </property>
  <property fmtid="{D5CDD505-2E9C-101B-9397-08002B2CF9AE}" pid="4" name="_docset_NoMedatataSyncRequired">
    <vt:lpwstr>False</vt:lpwstr>
  </property>
</Properties>
</file>