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DE4E7E">
        <w:rPr>
          <w:szCs w:val="20"/>
        </w:rPr>
        <w:t>Tarif</w:t>
      </w:r>
      <w:r w:rsidR="00B86FFC">
        <w:rPr>
          <w:szCs w:val="20"/>
        </w:rPr>
        <w:t xml:space="preserve">f </w:t>
      </w:r>
      <w:bookmarkStart w:id="0" w:name="_GoBack"/>
      <w:bookmarkEnd w:id="0"/>
      <w:r w:rsidRPr="00DE4E7E">
        <w:rPr>
          <w:szCs w:val="20"/>
        </w:rPr>
        <w:t xml:space="preserve">No. </w:t>
      </w:r>
      <w:r w:rsidR="00062F96" w:rsidRPr="00CC5AE0">
        <w:rPr>
          <w:szCs w:val="20"/>
        </w:rPr>
        <w:t>5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="007E1B6D">
        <w:rPr>
          <w:szCs w:val="20"/>
        </w:rPr>
        <w:t xml:space="preserve">                                                                              </w:t>
      </w:r>
      <w:r w:rsidR="00002572">
        <w:rPr>
          <w:szCs w:val="20"/>
        </w:rPr>
        <w:t>1</w:t>
      </w:r>
      <w:r w:rsidR="00002572" w:rsidRPr="00002572">
        <w:rPr>
          <w:szCs w:val="20"/>
          <w:vertAlign w:val="superscript"/>
        </w:rPr>
        <w:t>st</w:t>
      </w:r>
      <w:r w:rsidR="00002572">
        <w:rPr>
          <w:szCs w:val="20"/>
        </w:rPr>
        <w:t xml:space="preserve"> Revised </w:t>
      </w:r>
      <w:r w:rsidRPr="00DE4E7E">
        <w:rPr>
          <w:szCs w:val="20"/>
        </w:rPr>
        <w:t>Page No. 5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DE4E7E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Company Name: SEATAC SHUTTLE, LLC dba WHIDBEY-SEATAC SHUTTLE C-1077</w:t>
      </w:r>
    </w:p>
    <w:p w:rsidR="00062F96" w:rsidRPr="00CC5AE0" w:rsidRDefault="00062F96" w:rsidP="00062F96">
      <w:pPr>
        <w:rPr>
          <w:b/>
          <w:bCs/>
          <w:szCs w:val="20"/>
        </w:rPr>
      </w:pPr>
    </w:p>
    <w:p w:rsidR="00062F96" w:rsidRPr="00CC5AE0" w:rsidRDefault="00062F96" w:rsidP="00062F96">
      <w:pPr>
        <w:rPr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E4E7E">
        <w:rPr>
          <w:b/>
          <w:bCs/>
          <w:szCs w:val="20"/>
        </w:rPr>
        <w:t>RATE SCHEDULE</w:t>
      </w:r>
      <w:r w:rsidR="00062F96">
        <w:rPr>
          <w:b/>
          <w:bCs/>
          <w:szCs w:val="20"/>
        </w:rPr>
        <w:t xml:space="preserve"> 1A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DE4E7E">
        <w:rPr>
          <w:szCs w:val="20"/>
        </w:rPr>
        <w:t>ADULT FARES IN US DOLLARS AND CENTS PER PERSON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DE4E7E">
        <w:rPr>
          <w:szCs w:val="20"/>
        </w:rPr>
        <w:t>ONE-WAY EXCEPT AS OTHERWISE INDICATED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E4E7E">
        <w:rPr>
          <w:b/>
          <w:bCs/>
          <w:szCs w:val="20"/>
        </w:rPr>
        <w:t>BASE FARES INCLUDE PASSAGE ON WASHINGTON STATE FERRY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E4E7E">
        <w:rPr>
          <w:szCs w:val="20"/>
        </w:rPr>
        <w:t>Effective 2nd Sunday in October through April 30</w:t>
      </w:r>
      <w:r w:rsidRPr="00DE4E7E">
        <w:rPr>
          <w:szCs w:val="20"/>
          <w:vertAlign w:val="superscript"/>
        </w:rPr>
        <w:t>th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1063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53"/>
        <w:gridCol w:w="948"/>
        <w:gridCol w:w="972"/>
        <w:gridCol w:w="1080"/>
        <w:gridCol w:w="1170"/>
        <w:gridCol w:w="1170"/>
        <w:gridCol w:w="1080"/>
        <w:gridCol w:w="1080"/>
        <w:gridCol w:w="900"/>
        <w:gridCol w:w="1080"/>
      </w:tblGrid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Oak Harbor </w:t>
            </w:r>
            <w:proofErr w:type="spellStart"/>
            <w:r w:rsidRPr="00CC5AE0">
              <w:rPr>
                <w:szCs w:val="20"/>
              </w:rPr>
              <w:t>Dtown</w:t>
            </w:r>
            <w:proofErr w:type="spellEnd"/>
            <w:r w:rsidRPr="00CC5AE0">
              <w:rPr>
                <w:szCs w:val="20"/>
              </w:rPr>
              <w:t>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Downtown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</w:p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DE4E7E">
        <w:rPr>
          <w:szCs w:val="20"/>
        </w:rPr>
        <w:t>Note 1.</w:t>
      </w:r>
      <w:proofErr w:type="gramEnd"/>
      <w:r w:rsidRPr="00DE4E7E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</w:t>
      </w:r>
      <w:proofErr w:type="gramStart"/>
      <w:r w:rsidRPr="00DE4E7E">
        <w:rPr>
          <w:szCs w:val="20"/>
        </w:rPr>
        <w:t>sum  of</w:t>
      </w:r>
      <w:proofErr w:type="gramEnd"/>
      <w:r w:rsidRPr="00DE4E7E">
        <w:rPr>
          <w:szCs w:val="20"/>
        </w:rPr>
        <w:t xml:space="preserve"> applicable fares as listed above. 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DE4E7E">
        <w:rPr>
          <w:szCs w:val="20"/>
        </w:rPr>
        <w:t>Note 2.</w:t>
      </w:r>
      <w:proofErr w:type="gramEnd"/>
      <w:r w:rsidRPr="00DE4E7E">
        <w:rPr>
          <w:szCs w:val="20"/>
        </w:rPr>
        <w:t xml:space="preserve">  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Between any two sequential points less than 5 road miles apart: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>$10.00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Between any two sequential points maximum charge: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 xml:space="preserve">  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>$20.00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Between any number of points on a route maximum charge: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>$25.00</w:t>
      </w: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33171" w:rsidRDefault="00033171" w:rsidP="00033171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33171" w:rsidRDefault="00033171" w:rsidP="00033171">
      <w:pPr>
        <w:widowControl/>
        <w:tabs>
          <w:tab w:val="right" w:pos="8550"/>
        </w:tabs>
        <w:rPr>
          <w:szCs w:val="20"/>
        </w:rPr>
      </w:pPr>
    </w:p>
    <w:p w:rsidR="00033171" w:rsidRPr="00CC5AE0" w:rsidRDefault="00033171" w:rsidP="00033171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>
        <w:rPr>
          <w:szCs w:val="20"/>
        </w:rPr>
        <w:t>May 31, 2011</w:t>
      </w:r>
      <w:r w:rsidRPr="00CC5AE0">
        <w:rPr>
          <w:szCs w:val="20"/>
        </w:rPr>
        <w:tab/>
        <w:t>Effective Date:</w:t>
      </w:r>
      <w:r>
        <w:rPr>
          <w:szCs w:val="20"/>
        </w:rPr>
        <w:t xml:space="preserve"> June 30, 2011</w:t>
      </w:r>
      <w:r w:rsidRPr="00CC5AE0">
        <w:rPr>
          <w:szCs w:val="20"/>
        </w:rPr>
        <w:t xml:space="preserve">                                                     </w:t>
      </w:r>
    </w:p>
    <w:p w:rsidR="00062F96" w:rsidRPr="00CC5AE0" w:rsidRDefault="0003317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02572" w:rsidRDefault="00002572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D6E16" w:rsidRDefault="003D6E1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lastRenderedPageBreak/>
        <w:t xml:space="preserve">Tariff No. </w:t>
      </w:r>
      <w:r w:rsidR="00062F96" w:rsidRPr="00CC5AE0">
        <w:rPr>
          <w:szCs w:val="20"/>
        </w:rPr>
        <w:t>5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="003D6E16">
        <w:rPr>
          <w:szCs w:val="20"/>
        </w:rPr>
        <w:t xml:space="preserve">                     1</w:t>
      </w:r>
      <w:r w:rsidR="003D6E16" w:rsidRPr="003D6E16">
        <w:rPr>
          <w:szCs w:val="20"/>
          <w:vertAlign w:val="superscript"/>
        </w:rPr>
        <w:t>st</w:t>
      </w:r>
      <w:r w:rsidR="003D6E16">
        <w:rPr>
          <w:szCs w:val="20"/>
        </w:rPr>
        <w:t xml:space="preserve"> Revised</w:t>
      </w:r>
      <w:r w:rsidRPr="00DE4E7E">
        <w:rPr>
          <w:szCs w:val="20"/>
        </w:rPr>
        <w:t xml:space="preserve"> </w:t>
      </w:r>
      <w:r w:rsidR="00062F96" w:rsidRPr="00CC5AE0">
        <w:rPr>
          <w:szCs w:val="20"/>
        </w:rPr>
        <w:t>Page No. 6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DE4E7E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Company Name: SEATAC SHUTTLE, LLC dba WHIDBEY-SEATAC SHUTTLE C-1077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E4E7E">
        <w:rPr>
          <w:b/>
          <w:bCs/>
          <w:szCs w:val="20"/>
        </w:rPr>
        <w:t>RATE SCHEDULE</w:t>
      </w:r>
      <w:r w:rsidR="00062F96">
        <w:rPr>
          <w:b/>
          <w:bCs/>
          <w:szCs w:val="20"/>
        </w:rPr>
        <w:t xml:space="preserve"> 1B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DE4E7E">
        <w:rPr>
          <w:szCs w:val="20"/>
        </w:rPr>
        <w:t>ADULT FARES IN US DOLLARS AND CENTS PER PERSON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DE4E7E">
        <w:rPr>
          <w:szCs w:val="20"/>
        </w:rPr>
        <w:t>ONE-WAY EXCEPT AS OTHERWISE INDICATED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E4E7E">
        <w:rPr>
          <w:b/>
          <w:bCs/>
          <w:szCs w:val="20"/>
        </w:rPr>
        <w:t>PEAK SEASON FARES* INCLUDE PASSAGE ON WASHINGTON STATE FERRY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DE4E7E">
        <w:rPr>
          <w:szCs w:val="20"/>
        </w:rPr>
        <w:t>Effective May 1st through the 2nd Saturday in October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1067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53"/>
        <w:gridCol w:w="948"/>
        <w:gridCol w:w="972"/>
        <w:gridCol w:w="1080"/>
        <w:gridCol w:w="1170"/>
        <w:gridCol w:w="1260"/>
        <w:gridCol w:w="990"/>
        <w:gridCol w:w="1080"/>
        <w:gridCol w:w="900"/>
        <w:gridCol w:w="1119"/>
      </w:tblGrid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 Oak Harbor </w:t>
            </w:r>
            <w:proofErr w:type="spellStart"/>
            <w:r w:rsidRPr="00CC5AE0">
              <w:rPr>
                <w:szCs w:val="20"/>
              </w:rPr>
              <w:t>Dtown</w:t>
            </w:r>
            <w:proofErr w:type="spellEnd"/>
            <w:r w:rsidRPr="00CC5AE0">
              <w:rPr>
                <w:szCs w:val="20"/>
              </w:rPr>
              <w:t>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 xml:space="preserve">Oak Harbor </w:t>
            </w:r>
            <w:proofErr w:type="spellStart"/>
            <w:r w:rsidRPr="00CC5AE0">
              <w:rPr>
                <w:szCs w:val="20"/>
              </w:rPr>
              <w:t>Dtown</w:t>
            </w:r>
            <w:proofErr w:type="spellEnd"/>
            <w:r w:rsidRPr="00CC5AE0">
              <w:rPr>
                <w:szCs w:val="20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</w:p>
          <w:p w:rsidR="00062F96" w:rsidRPr="00CC5AE0" w:rsidRDefault="005F223E" w:rsidP="00594815">
            <w:pPr>
              <w:rPr>
                <w:szCs w:val="20"/>
              </w:rPr>
            </w:pPr>
            <w:r>
              <w:rPr>
                <w:szCs w:val="20"/>
              </w:rPr>
              <w:t>$</w:t>
            </w:r>
            <w:r w:rsidR="00062F96" w:rsidRPr="00CC5AE0">
              <w:rPr>
                <w:szCs w:val="20"/>
              </w:rPr>
              <w:t>3</w:t>
            </w:r>
            <w:r>
              <w:rPr>
                <w:szCs w:val="20"/>
              </w:rPr>
              <w:t>8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DE4E7E">
        <w:rPr>
          <w:szCs w:val="20"/>
        </w:rPr>
        <w:t>Note 1.</w:t>
      </w:r>
      <w:proofErr w:type="gramEnd"/>
      <w:r w:rsidRPr="00DE4E7E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sum of applicable fares as listed above. 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DE4E7E">
        <w:rPr>
          <w:szCs w:val="20"/>
        </w:rPr>
        <w:t>Note 2.</w:t>
      </w:r>
      <w:proofErr w:type="gramEnd"/>
      <w:r w:rsidRPr="00DE4E7E">
        <w:rPr>
          <w:szCs w:val="20"/>
        </w:rPr>
        <w:t xml:space="preserve">  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Between any two sequential points less than 5 road miles apart: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>$10.00</w:t>
      </w:r>
    </w:p>
    <w:p w:rsidR="00062F96" w:rsidRPr="00CC5AE0" w:rsidRDefault="00DE4E7E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Between any two sequential points maximum charge: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 xml:space="preserve">  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>$20.00</w:t>
      </w:r>
    </w:p>
    <w:p w:rsidR="00062F96" w:rsidRDefault="00DE4E7E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E4E7E">
        <w:rPr>
          <w:szCs w:val="20"/>
        </w:rPr>
        <w:t>Between any number of points on a route maximum charge:</w:t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</w:r>
      <w:r w:rsidRPr="00DE4E7E">
        <w:rPr>
          <w:szCs w:val="20"/>
        </w:rPr>
        <w:tab/>
        <w:t>$25.00</w:t>
      </w: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35522" w:rsidRDefault="00F35522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 w:rsidR="00F44671">
        <w:rPr>
          <w:szCs w:val="20"/>
        </w:rPr>
        <w:t>May 31, 2011</w:t>
      </w:r>
      <w:r w:rsidRPr="00CC5AE0">
        <w:rPr>
          <w:szCs w:val="20"/>
        </w:rPr>
        <w:tab/>
        <w:t>Effective Date:</w:t>
      </w:r>
      <w:r w:rsidR="00F44671">
        <w:rPr>
          <w:szCs w:val="20"/>
        </w:rPr>
        <w:t xml:space="preserve"> June 30, 2011</w:t>
      </w:r>
      <w:r w:rsidRPr="00CC5AE0">
        <w:rPr>
          <w:szCs w:val="20"/>
        </w:rPr>
        <w:t xml:space="preserve">                                                     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</w:p>
    <w:p w:rsidR="00730C41" w:rsidRDefault="00730C41"/>
    <w:sectPr w:rsidR="00730C41" w:rsidSect="00DE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F96"/>
    <w:rsid w:val="00002572"/>
    <w:rsid w:val="00033171"/>
    <w:rsid w:val="00062F96"/>
    <w:rsid w:val="00134A16"/>
    <w:rsid w:val="001F4D8A"/>
    <w:rsid w:val="003A1449"/>
    <w:rsid w:val="003D6E16"/>
    <w:rsid w:val="005F223E"/>
    <w:rsid w:val="00730C41"/>
    <w:rsid w:val="007868EA"/>
    <w:rsid w:val="007E1B6D"/>
    <w:rsid w:val="00B86FFC"/>
    <w:rsid w:val="00DE4E7E"/>
    <w:rsid w:val="00E87AFD"/>
    <w:rsid w:val="00F35522"/>
    <w:rsid w:val="00F4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7C161-B6FE-4CAF-A948-14D2FEE6870D}"/>
</file>

<file path=customXml/itemProps2.xml><?xml version="1.0" encoding="utf-8"?>
<ds:datastoreItem xmlns:ds="http://schemas.openxmlformats.org/officeDocument/2006/customXml" ds:itemID="{DD6ECF5D-C873-4BDF-B0FE-D339EFA70AF1}"/>
</file>

<file path=customXml/itemProps3.xml><?xml version="1.0" encoding="utf-8"?>
<ds:datastoreItem xmlns:ds="http://schemas.openxmlformats.org/officeDocument/2006/customXml" ds:itemID="{319E5A4E-4A78-42C4-812F-F31083D5A30A}"/>
</file>

<file path=customXml/itemProps4.xml><?xml version="1.0" encoding="utf-8"?>
<ds:datastoreItem xmlns:ds="http://schemas.openxmlformats.org/officeDocument/2006/customXml" ds:itemID="{CEA004A2-3867-4BA3-B9C7-49BCB381C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2011-06-01T21:01:00Z</dcterms:created>
  <dcterms:modified xsi:type="dcterms:W3CDTF">2011-06-01T21:01:00Z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