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35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  <w:r w:rsidR="004D58F5">
              <w:rPr>
                <w:lang w:bidi="ar-SA"/>
              </w:rPr>
              <w:t>2</w:t>
            </w:r>
          </w:p>
        </w:tc>
        <w:tc>
          <w:tcPr>
            <w:tcW w:w="1444" w:type="dxa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Cancels</w:t>
            </w: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</w:p>
          <w:p w:rsidR="000035BF" w:rsidRDefault="00DA5CEA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  <w:r w:rsidR="004D58F5">
              <w:rPr>
                <w:lang w:bidi="ar-SA"/>
              </w:rPr>
              <w:t>1</w:t>
            </w:r>
          </w:p>
        </w:tc>
        <w:tc>
          <w:tcPr>
            <w:tcW w:w="1444" w:type="dxa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         Applies on</w:t>
            </w: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</w:p>
          <w:p w:rsidR="000035BF" w:rsidRDefault="000035BF">
            <w:pPr>
              <w:rPr>
                <w:lang w:bidi="ar-SA"/>
              </w:rPr>
            </w:pPr>
          </w:p>
        </w:tc>
        <w:tc>
          <w:tcPr>
            <w:tcW w:w="3462" w:type="dxa"/>
            <w:gridSpan w:val="6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On and after the effective date of this supplement, passenger fares accruing from application of rates and charges in this tariff will be increased by:</w:t>
            </w: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35BF" w:rsidRDefault="00DA5CEA">
            <w:pPr>
              <w:rPr>
                <w:lang w:bidi="ar-SA"/>
              </w:rPr>
            </w:pPr>
            <w:r>
              <w:rPr>
                <w:lang w:bidi="ar-SA"/>
              </w:rPr>
              <w:t>$</w:t>
            </w:r>
            <w:r w:rsidR="004D58F5">
              <w:rPr>
                <w:lang w:bidi="ar-SA"/>
              </w:rPr>
              <w:t>1.25</w:t>
            </w:r>
          </w:p>
        </w:tc>
        <w:tc>
          <w:tcPr>
            <w:tcW w:w="3030" w:type="dxa"/>
            <w:gridSpan w:val="4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4D58F5">
            <w:pPr>
              <w:rPr>
                <w:lang w:bidi="ar-SA"/>
              </w:rPr>
            </w:pPr>
            <w:r>
              <w:rPr>
                <w:lang w:bidi="ar-SA"/>
              </w:rPr>
              <w:t>$2.50</w:t>
            </w:r>
          </w:p>
        </w:tc>
        <w:tc>
          <w:tcPr>
            <w:tcW w:w="3030" w:type="dxa"/>
            <w:gridSpan w:val="4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Supplement issued by:</w:t>
            </w:r>
          </w:p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Wickkiser International Companies, Inc  933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Richard Johnson – General Manager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1416 Whitehorn Street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Ferndale, WA 98248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360-543-9369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360-380-1538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Richard@airporter.com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35BF" w:rsidRDefault="004D58F5">
            <w:pPr>
              <w:rPr>
                <w:lang w:bidi="ar-SA"/>
              </w:rPr>
            </w:pPr>
            <w:r>
              <w:rPr>
                <w:lang w:bidi="ar-SA"/>
              </w:rPr>
              <w:t>May</w:t>
            </w:r>
            <w:r w:rsidR="00DA5CEA">
              <w:rPr>
                <w:lang w:bidi="ar-SA"/>
              </w:rPr>
              <w:t xml:space="preserve"> 26, 2011</w:t>
            </w:r>
          </w:p>
        </w:tc>
        <w:tc>
          <w:tcPr>
            <w:tcW w:w="1827" w:type="dxa"/>
            <w:gridSpan w:val="5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35BF" w:rsidRDefault="004D58F5">
            <w:pPr>
              <w:rPr>
                <w:lang w:bidi="ar-SA"/>
              </w:rPr>
            </w:pPr>
            <w:r>
              <w:rPr>
                <w:lang w:bidi="ar-SA"/>
              </w:rPr>
              <w:t>June</w:t>
            </w:r>
            <w:r w:rsidR="000035BF">
              <w:rPr>
                <w:lang w:bidi="ar-SA"/>
              </w:rPr>
              <w:t xml:space="preserve"> 30, 2011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35BF" w:rsidRDefault="000035BF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(Area Below For Official Use Only)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35BF" w:rsidRDefault="000035BF">
            <w:pPr>
              <w:rPr>
                <w:lang w:bidi="ar-SA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35BF" w:rsidRDefault="000035BF">
            <w:pPr>
              <w:rPr>
                <w:lang w:bidi="ar-SA"/>
              </w:rPr>
            </w:pPr>
          </w:p>
        </w:tc>
      </w:tr>
    </w:tbl>
    <w:p w:rsidR="000035BF" w:rsidRDefault="000035BF"/>
    <w:sectPr w:rsidR="000035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0035BF"/>
    <w:rsid w:val="00175FB5"/>
    <w:rsid w:val="002916A3"/>
    <w:rsid w:val="004D58F5"/>
    <w:rsid w:val="00D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875CBD26560A468684E5EAA08BE085" ma:contentTypeVersion="143" ma:contentTypeDescription="" ma:contentTypeScope="" ma:versionID="10eff81e3b6ab3e6f90cad8797f3ab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CC482B-DC4C-471F-8DEB-51061213454A}"/>
</file>

<file path=customXml/itemProps2.xml><?xml version="1.0" encoding="utf-8"?>
<ds:datastoreItem xmlns:ds="http://schemas.openxmlformats.org/officeDocument/2006/customXml" ds:itemID="{AF5139E6-C520-414B-9775-D9D742A54B7E}"/>
</file>

<file path=customXml/itemProps3.xml><?xml version="1.0" encoding="utf-8"?>
<ds:datastoreItem xmlns:ds="http://schemas.openxmlformats.org/officeDocument/2006/customXml" ds:itemID="{35EDE930-7591-4751-BE7A-AE82309665FE}"/>
</file>

<file path=customXml/itemProps4.xml><?xml version="1.0" encoding="utf-8"?>
<ds:datastoreItem xmlns:ds="http://schemas.openxmlformats.org/officeDocument/2006/customXml" ds:itemID="{42840C21-D44C-421A-BFD9-16393B5ED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2011-05-25T23:20:00Z</dcterms:created>
  <dcterms:modified xsi:type="dcterms:W3CDTF">2011-05-25T23:20:00Z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0x0101006E56B4D1795A2E4DB2F0B01679ED314A00B7875CBD26560A468684E5EAA08BE085</vt:lpwstr>
  </property>
  <property fmtid="{D5CDD505-2E9C-101B-9397-08002B2CF9AE}" pid="3" name="_docset_NoMedatataSyncRequired">
    <vt:lpwstr>False</vt:lpwstr>
  </property>
</Properties>
</file>