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35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  <w:r w:rsidR="00DA5CEA">
              <w:rPr>
                <w:lang w:bidi="ar-SA"/>
              </w:rPr>
              <w:t>1</w:t>
            </w:r>
          </w:p>
        </w:tc>
        <w:tc>
          <w:tcPr>
            <w:tcW w:w="1444" w:type="dxa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Cancels</w:t>
            </w: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</w:p>
          <w:p w:rsidR="000035BF" w:rsidRDefault="00DA5CEA">
            <w:pPr>
              <w:rPr>
                <w:lang w:bidi="ar-SA"/>
              </w:rPr>
            </w:pPr>
            <w:r>
              <w:rPr>
                <w:lang w:bidi="ar-SA"/>
              </w:rPr>
              <w:t>90</w:t>
            </w:r>
          </w:p>
        </w:tc>
        <w:tc>
          <w:tcPr>
            <w:tcW w:w="1444" w:type="dxa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         Applies on</w:t>
            </w: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</w:r>
            <w:r>
              <w:rPr>
                <w:lang w:bidi="ar-SA"/>
              </w:rP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9</w:t>
            </w:r>
          </w:p>
          <w:p w:rsidR="000035BF" w:rsidRDefault="000035BF">
            <w:pPr>
              <w:rPr>
                <w:lang w:bidi="ar-SA"/>
              </w:rPr>
            </w:pPr>
          </w:p>
        </w:tc>
        <w:tc>
          <w:tcPr>
            <w:tcW w:w="3462" w:type="dxa"/>
            <w:gridSpan w:val="6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On and after the effective date of this supplement, passenger fares accruing from application of rates and charges in this tariff will be increased by:</w:t>
            </w: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35BF" w:rsidRDefault="00DA5CEA">
            <w:pPr>
              <w:rPr>
                <w:lang w:bidi="ar-SA"/>
              </w:rPr>
            </w:pPr>
            <w:r>
              <w:rPr>
                <w:lang w:bidi="ar-SA"/>
              </w:rPr>
              <w:t>$2.00</w:t>
            </w:r>
          </w:p>
        </w:tc>
        <w:tc>
          <w:tcPr>
            <w:tcW w:w="3030" w:type="dxa"/>
            <w:gridSpan w:val="4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175FB5">
            <w:pPr>
              <w:rPr>
                <w:lang w:bidi="ar-SA"/>
              </w:rPr>
            </w:pPr>
            <w:r>
              <w:rPr>
                <w:lang w:bidi="ar-SA"/>
              </w:rPr>
              <w:t>$4</w:t>
            </w:r>
            <w:r w:rsidR="00DA5CEA">
              <w:rPr>
                <w:lang w:bidi="ar-SA"/>
              </w:rPr>
              <w:t>.0</w:t>
            </w:r>
            <w:r w:rsidR="000035BF">
              <w:rPr>
                <w:lang w:bidi="ar-SA"/>
              </w:rPr>
              <w:t>0</w:t>
            </w:r>
          </w:p>
        </w:tc>
        <w:tc>
          <w:tcPr>
            <w:tcW w:w="3030" w:type="dxa"/>
            <w:gridSpan w:val="4"/>
          </w:tcPr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Supplement issued by:</w:t>
            </w:r>
          </w:p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Wickkiser International Companies, Inc  933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Richard Johnson – General Manager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1416 Whitehorn Street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Ferndale, WA 98248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360-543-9369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360-380-1538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5BF" w:rsidRDefault="000035BF">
            <w:pPr>
              <w:rPr>
                <w:lang w:bidi="ar-SA"/>
              </w:rPr>
            </w:pPr>
            <w:r>
              <w:rPr>
                <w:lang w:bidi="ar-SA"/>
              </w:rPr>
              <w:t>Richard@airporter.com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  <w:p w:rsidR="000035BF" w:rsidRDefault="000035BF">
            <w:pPr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35BF" w:rsidRDefault="00DA5CEA">
            <w:pPr>
              <w:rPr>
                <w:lang w:bidi="ar-SA"/>
              </w:rPr>
            </w:pPr>
            <w:r>
              <w:rPr>
                <w:lang w:bidi="ar-SA"/>
              </w:rPr>
              <w:t>April 26, 2011</w:t>
            </w:r>
          </w:p>
        </w:tc>
        <w:tc>
          <w:tcPr>
            <w:tcW w:w="1827" w:type="dxa"/>
            <w:gridSpan w:val="5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35BF" w:rsidRDefault="00DA5CEA">
            <w:pPr>
              <w:rPr>
                <w:lang w:bidi="ar-SA"/>
              </w:rPr>
            </w:pPr>
            <w:r>
              <w:rPr>
                <w:lang w:bidi="ar-SA"/>
              </w:rPr>
              <w:t>May</w:t>
            </w:r>
            <w:r w:rsidR="000035BF">
              <w:rPr>
                <w:lang w:bidi="ar-SA"/>
              </w:rPr>
              <w:t xml:space="preserve"> 30, 2011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35BF" w:rsidRDefault="000035BF">
            <w:pPr>
              <w:jc w:val="center"/>
              <w:rPr>
                <w:lang w:bidi="ar-SA"/>
              </w:rPr>
            </w:pPr>
          </w:p>
          <w:p w:rsidR="000035BF" w:rsidRDefault="000035BF">
            <w:pPr>
              <w:jc w:val="center"/>
              <w:rPr>
                <w:lang w:bidi="ar-SA"/>
              </w:rPr>
            </w:pP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35BF" w:rsidRDefault="000035BF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(Area Below For Official Use Only)</w:t>
            </w:r>
          </w:p>
        </w:tc>
      </w:tr>
      <w:tr w:rsidR="000035BF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35BF" w:rsidRDefault="000035BF">
            <w:pPr>
              <w:rPr>
                <w:lang w:bidi="ar-SA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0035BF" w:rsidRDefault="000035B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35BF" w:rsidRDefault="000035BF">
            <w:pPr>
              <w:rPr>
                <w:lang w:bidi="ar-SA"/>
              </w:rPr>
            </w:pPr>
          </w:p>
        </w:tc>
      </w:tr>
    </w:tbl>
    <w:p w:rsidR="000035BF" w:rsidRDefault="000035BF"/>
    <w:sectPr w:rsidR="000035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0035BF"/>
    <w:rsid w:val="00175FB5"/>
    <w:rsid w:val="00BD5FC1"/>
    <w:rsid w:val="00D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110711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6AE22D5D26F4F90011432FF6DD26F" ma:contentTypeVersion="135" ma:contentTypeDescription="" ma:contentTypeScope="" ma:versionID="702c3df550e43d57c8beae580e65b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689D0C-09D0-40D8-B8FC-B89D0C1F5DE5}"/>
</file>

<file path=customXml/itemProps2.xml><?xml version="1.0" encoding="utf-8"?>
<ds:datastoreItem xmlns:ds="http://schemas.openxmlformats.org/officeDocument/2006/customXml" ds:itemID="{5FDF8B7D-44ED-4AE8-915D-1C497B2A8BE0}"/>
</file>

<file path=customXml/itemProps3.xml><?xml version="1.0" encoding="utf-8"?>
<ds:datastoreItem xmlns:ds="http://schemas.openxmlformats.org/officeDocument/2006/customXml" ds:itemID="{CB12A3F7-BD9A-41C4-ABC0-F6B68CFCF1E5}"/>
</file>

<file path=customXml/itemProps4.xml><?xml version="1.0" encoding="utf-8"?>
<ds:datastoreItem xmlns:ds="http://schemas.openxmlformats.org/officeDocument/2006/customXml" ds:itemID="{02F52152-A1C1-4E36-BFBF-F0DA726ED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2011-04-26T18:22:00Z</dcterms:created>
  <dcterms:modified xsi:type="dcterms:W3CDTF">2011-04-26T18:22:00Z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0x0101006E56B4D1795A2E4DB2F0B01679ED314A003AB6AE22D5D26F4F90011432FF6DD26F</vt:lpwstr>
  </property>
  <property fmtid="{D5CDD505-2E9C-101B-9397-08002B2CF9AE}" pid="3" name="_docset_NoMedatataSyncRequired">
    <vt:lpwstr>False</vt:lpwstr>
  </property>
</Properties>
</file>