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D473AF">
        <w:rPr>
          <w:rFonts w:ascii="Palatino Linotype" w:hAnsi="Palatino Linotype" w:cs="Arial"/>
          <w:sz w:val="20"/>
        </w:rPr>
        <w:t>n for the base period to $2.8019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D473AF">
        <w:rPr>
          <w:rFonts w:ascii="Palatino Linotype" w:hAnsi="Palatino Linotype" w:cs="Arial"/>
          <w:b/>
          <w:sz w:val="22"/>
          <w:szCs w:val="22"/>
        </w:rPr>
        <w:t>urcharge Supplement No. 20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D473AF">
        <w:rPr>
          <w:rFonts w:ascii="Palatino Linotype" w:hAnsi="Palatino Linotype" w:cs="Arial"/>
          <w:b/>
          <w:sz w:val="20"/>
        </w:rPr>
        <w:t xml:space="preserve"> the amount of .77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D473AF">
        <w:rPr>
          <w:rFonts w:ascii="Palatino Linotype" w:hAnsi="Palatino Linotype" w:cs="Arial"/>
          <w:sz w:val="20"/>
        </w:rPr>
        <w:t>ions become effective:  December</w:t>
      </w:r>
      <w:r>
        <w:rPr>
          <w:rFonts w:ascii="Palatino Linotype" w:hAnsi="Palatino Linotype" w:cs="Arial"/>
          <w:sz w:val="20"/>
        </w:rPr>
        <w:t xml:space="preserve"> 1</w:t>
      </w:r>
      <w:r w:rsidR="00D473AF">
        <w:rPr>
          <w:rFonts w:ascii="Palatino Linotype" w:hAnsi="Palatino Linotype" w:cs="Arial"/>
          <w:sz w:val="20"/>
        </w:rPr>
        <w:t>, 2009   to expire on:  March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D473AF">
        <w:rPr>
          <w:rFonts w:ascii="Palatino Linotype" w:hAnsi="Palatino Linotype"/>
          <w:sz w:val="20"/>
        </w:rPr>
        <w:t>an Statutory Notice on: December</w:t>
      </w:r>
      <w:r>
        <w:rPr>
          <w:rFonts w:ascii="Palatino Linotype" w:hAnsi="Palatino Linotype"/>
          <w:sz w:val="20"/>
        </w:rPr>
        <w:t xml:space="preserve"> 1, 2009.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D473AF">
        <w:rPr>
          <w:rFonts w:ascii="Palatino Linotype" w:hAnsi="Palatino Linotype" w:cs="Arial"/>
          <w:sz w:val="20"/>
        </w:rPr>
        <w:t>changes will expire on: March</w:t>
      </w:r>
      <w:r>
        <w:rPr>
          <w:rFonts w:ascii="Palatino Linotype" w:hAnsi="Palatino Linotype" w:cs="Arial"/>
          <w:sz w:val="20"/>
        </w:rPr>
        <w:t xml:space="preserve"> 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temporary .77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pany during the months of September 2009 and October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months of December 2009 and January 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D473A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2009</w:t>
            </w:r>
            <w:r w:rsidR="006E7B1A">
              <w:rPr>
                <w:rFonts w:ascii="Palatino Linotype" w:hAnsi="Palatino Linotype" w:cs="Arial"/>
                <w:color w:val="FF0000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D473A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2009, and January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D473A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D473A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2010, and February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D473AF"/>
    <w:rsid w:val="006E7B1A"/>
    <w:rsid w:val="007064C7"/>
    <w:rsid w:val="00960999"/>
    <w:rsid w:val="00BC3B32"/>
    <w:rsid w:val="00D4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08A32B865A004B8485F0EC157F9F69" ma:contentTypeVersion="131" ma:contentTypeDescription="" ma:contentTypeScope="" ma:versionID="6b4156b4f237f7058ab2faa75e934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60BB6A-3D81-45CF-9B28-E04E4E37852F}"/>
</file>

<file path=customXml/itemProps2.xml><?xml version="1.0" encoding="utf-8"?>
<ds:datastoreItem xmlns:ds="http://schemas.openxmlformats.org/officeDocument/2006/customXml" ds:itemID="{2D7E80FC-878D-4BD8-9FBA-EAC0F83D211A}"/>
</file>

<file path=customXml/itemProps3.xml><?xml version="1.0" encoding="utf-8"?>
<ds:datastoreItem xmlns:ds="http://schemas.openxmlformats.org/officeDocument/2006/customXml" ds:itemID="{AC4B5B70-75CA-44B3-9CC1-A838334B57B1}"/>
</file>

<file path=customXml/itemProps4.xml><?xml version="1.0" encoding="utf-8"?>
<ds:datastoreItem xmlns:ds="http://schemas.openxmlformats.org/officeDocument/2006/customXml" ds:itemID="{69DC96B3-6BF1-4F2B-AA62-69FDBB3B8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2009-11-06T22:56:00Z</cp:lastPrinted>
  <dcterms:created xsi:type="dcterms:W3CDTF">2009-11-09T17:13:00Z</dcterms:created>
  <dcterms:modified xsi:type="dcterms:W3CDTF">2009-11-09T17:13:00Z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0x0101006E56B4D1795A2E4DB2F0B01679ED314A00CA08A32B865A004B8485F0EC157F9F69</vt:lpwstr>
  </property>
  <property fmtid="{D5CDD505-2E9C-101B-9397-08002B2CF9AE}" pid="3" name="_docset_NoMedatataSyncRequired">
    <vt:lpwstr>False</vt:lpwstr>
  </property>
</Properties>
</file>