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2" w:rsidRPr="002958EC" w:rsidRDefault="00AD1C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BC </w:t>
      </w:r>
      <w:r w:rsidR="00B13DF2" w:rsidRPr="002958EC">
        <w:rPr>
          <w:b/>
          <w:i/>
          <w:sz w:val="28"/>
          <w:szCs w:val="28"/>
        </w:rPr>
        <w:t>W</w:t>
      </w:r>
      <w:r>
        <w:rPr>
          <w:b/>
          <w:i/>
          <w:sz w:val="28"/>
          <w:szCs w:val="28"/>
        </w:rPr>
        <w:t xml:space="preserve">ATER </w:t>
      </w:r>
      <w:r w:rsidR="00B13DF2" w:rsidRPr="002958EC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O LLC</w:t>
      </w:r>
    </w:p>
    <w:p w:rsidR="00B13DF2" w:rsidRPr="002958EC" w:rsidRDefault="00AD1C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22307 S Cottonwood Dr.</w:t>
      </w:r>
    </w:p>
    <w:p w:rsidR="00B13DF2" w:rsidRPr="002958EC" w:rsidRDefault="00AD1C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Kennewick, </w:t>
      </w:r>
      <w:r w:rsidR="00B13DF2" w:rsidRPr="002958EC">
        <w:rPr>
          <w:b/>
          <w:i/>
          <w:sz w:val="28"/>
          <w:szCs w:val="28"/>
        </w:rPr>
        <w:t>WA 9</w:t>
      </w:r>
      <w:r>
        <w:rPr>
          <w:b/>
          <w:i/>
          <w:sz w:val="28"/>
          <w:szCs w:val="28"/>
        </w:rPr>
        <w:t>9338</w:t>
      </w:r>
    </w:p>
    <w:p w:rsidR="00B13DF2" w:rsidRPr="002958EC" w:rsidRDefault="00B13DF2">
      <w:pPr>
        <w:jc w:val="both"/>
        <w:rPr>
          <w:b/>
          <w:i/>
          <w:sz w:val="28"/>
          <w:szCs w:val="28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DATE  \@ "MMMM d, yyyy"</w:instrText>
      </w:r>
      <w:r>
        <w:rPr>
          <w:sz w:val="24"/>
        </w:rPr>
        <w:fldChar w:fldCharType="separate"/>
      </w:r>
      <w:r w:rsidR="007C423D">
        <w:rPr>
          <w:noProof/>
          <w:sz w:val="24"/>
        </w:rPr>
        <w:t>October 5, 2009</w:t>
      </w:r>
      <w:r>
        <w:rPr>
          <w:sz w:val="24"/>
        </w:rPr>
        <w:fldChar w:fldCharType="end"/>
      </w:r>
    </w:p>
    <w:p w:rsidR="00B13DF2" w:rsidRDefault="00B13DF2">
      <w:pPr>
        <w:jc w:val="both"/>
        <w:rPr>
          <w:sz w:val="24"/>
        </w:rPr>
      </w:pPr>
    </w:p>
    <w:p w:rsidR="004357FF" w:rsidRDefault="004357FF">
      <w:pPr>
        <w:jc w:val="both"/>
        <w:rPr>
          <w:sz w:val="24"/>
        </w:rPr>
      </w:pPr>
      <w:r>
        <w:rPr>
          <w:sz w:val="24"/>
        </w:rPr>
        <w:t>David W. Danner</w:t>
      </w:r>
    </w:p>
    <w:p w:rsidR="00B13DF2" w:rsidRDefault="005D5E7E">
      <w:pPr>
        <w:jc w:val="both"/>
        <w:rPr>
          <w:sz w:val="24"/>
        </w:rPr>
      </w:pPr>
      <w:r>
        <w:rPr>
          <w:sz w:val="24"/>
        </w:rPr>
        <w:t xml:space="preserve">Executive </w:t>
      </w:r>
      <w:r w:rsidR="004357FF">
        <w:rPr>
          <w:sz w:val="24"/>
        </w:rPr>
        <w:t xml:space="preserve">Director and </w:t>
      </w:r>
      <w:r>
        <w:rPr>
          <w:sz w:val="24"/>
        </w:rPr>
        <w:t>Secretary</w:t>
      </w:r>
    </w:p>
    <w:p w:rsidR="00B13DF2" w:rsidRDefault="00B13DF2">
      <w:pPr>
        <w:jc w:val="both"/>
        <w:rPr>
          <w:sz w:val="24"/>
        </w:rPr>
      </w:pPr>
      <w:r>
        <w:rPr>
          <w:sz w:val="24"/>
        </w:rPr>
        <w:t>Washington Utilities and Transportation Commission</w:t>
      </w:r>
    </w:p>
    <w:p w:rsidR="00B13DF2" w:rsidRDefault="00B13DF2">
      <w:pPr>
        <w:jc w:val="both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B13DF2" w:rsidRDefault="00B13DF2">
      <w:pPr>
        <w:jc w:val="both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B13DF2" w:rsidRDefault="00B13DF2">
      <w:pPr>
        <w:jc w:val="both"/>
        <w:rPr>
          <w:sz w:val="24"/>
        </w:rPr>
      </w:pPr>
    </w:p>
    <w:p w:rsidR="00B13DF2" w:rsidRDefault="00AD1CEA">
      <w:pPr>
        <w:jc w:val="both"/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  <w:t>BC WATER CO LLC</w:t>
      </w:r>
    </w:p>
    <w:p w:rsidR="00B13DF2" w:rsidRDefault="007207FE">
      <w:pPr>
        <w:ind w:firstLine="1440"/>
        <w:jc w:val="both"/>
        <w:rPr>
          <w:sz w:val="24"/>
        </w:rPr>
      </w:pPr>
      <w:r>
        <w:rPr>
          <w:sz w:val="24"/>
        </w:rPr>
        <w:t>Substitute Pages to</w:t>
      </w:r>
      <w:r w:rsidR="00B13DF2">
        <w:rPr>
          <w:sz w:val="24"/>
        </w:rPr>
        <w:t xml:space="preserve"> Tariff Filing</w:t>
      </w:r>
      <w:r>
        <w:rPr>
          <w:sz w:val="24"/>
        </w:rPr>
        <w:tab/>
      </w:r>
      <w:r w:rsidRPr="007207FE">
        <w:rPr>
          <w:b/>
          <w:sz w:val="24"/>
        </w:rPr>
        <w:t>"Do Not Redocket."</w:t>
      </w:r>
    </w:p>
    <w:p w:rsidR="00B13DF2" w:rsidRDefault="00B13DF2">
      <w:pPr>
        <w:jc w:val="both"/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Dear </w:t>
      </w:r>
      <w:r w:rsidR="005D5E7E">
        <w:rPr>
          <w:sz w:val="24"/>
        </w:rPr>
        <w:t>Commission</w:t>
      </w:r>
      <w:r>
        <w:rPr>
          <w:sz w:val="24"/>
        </w:rPr>
        <w:t>:</w:t>
      </w:r>
    </w:p>
    <w:p w:rsidR="00B13DF2" w:rsidRDefault="00B13DF2">
      <w:pPr>
        <w:rPr>
          <w:sz w:val="24"/>
        </w:rPr>
      </w:pPr>
    </w:p>
    <w:p w:rsidR="00552032" w:rsidRDefault="00EC0944">
      <w:pPr>
        <w:rPr>
          <w:sz w:val="24"/>
        </w:rPr>
      </w:pPr>
      <w:r>
        <w:rPr>
          <w:sz w:val="24"/>
        </w:rPr>
        <w:t xml:space="preserve">BC </w:t>
      </w:r>
      <w:r w:rsidR="00B13DF2">
        <w:rPr>
          <w:sz w:val="24"/>
        </w:rPr>
        <w:t>W</w:t>
      </w:r>
      <w:r>
        <w:rPr>
          <w:sz w:val="24"/>
        </w:rPr>
        <w:t>ATER CO LLC</w:t>
      </w:r>
      <w:r w:rsidR="00B13DF2">
        <w:rPr>
          <w:sz w:val="24"/>
        </w:rPr>
        <w:t xml:space="preserve"> wishes to file </w:t>
      </w:r>
      <w:r w:rsidR="007207FE">
        <w:rPr>
          <w:sz w:val="24"/>
        </w:rPr>
        <w:t>substitute tariff pages</w:t>
      </w:r>
      <w:r w:rsidR="00B13DF2">
        <w:rPr>
          <w:sz w:val="24"/>
        </w:rPr>
        <w:t xml:space="preserve"> with the Commission</w:t>
      </w:r>
      <w:r w:rsidR="00CC1FA1">
        <w:rPr>
          <w:sz w:val="24"/>
        </w:rPr>
        <w:t xml:space="preserve"> to our currently filed tariff WN U-1</w:t>
      </w:r>
      <w:r w:rsidR="007207FE">
        <w:rPr>
          <w:sz w:val="24"/>
        </w:rPr>
        <w:t xml:space="preserve">. </w:t>
      </w:r>
      <w:r w:rsidR="00B13DF2">
        <w:rPr>
          <w:sz w:val="24"/>
        </w:rPr>
        <w:t xml:space="preserve">This </w:t>
      </w:r>
      <w:r w:rsidR="007207FE">
        <w:rPr>
          <w:sz w:val="24"/>
        </w:rPr>
        <w:t>request is part of Docket Number UW-091577.</w:t>
      </w:r>
      <w:r w:rsidR="00B13DF2">
        <w:rPr>
          <w:sz w:val="24"/>
        </w:rPr>
        <w:t xml:space="preserve"> Attached </w:t>
      </w:r>
      <w:r w:rsidR="00552032">
        <w:rPr>
          <w:sz w:val="24"/>
        </w:rPr>
        <w:t>are the following documents:</w:t>
      </w:r>
    </w:p>
    <w:p w:rsidR="00552032" w:rsidRDefault="00552032">
      <w:pPr>
        <w:rPr>
          <w:sz w:val="24"/>
        </w:rPr>
      </w:pPr>
    </w:p>
    <w:p w:rsidR="00552032" w:rsidRDefault="007207FE" w:rsidP="0055203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Complete tariff</w:t>
      </w:r>
      <w:r w:rsidR="00B13DF2">
        <w:rPr>
          <w:sz w:val="24"/>
        </w:rPr>
        <w:t xml:space="preserve"> filing</w:t>
      </w:r>
      <w:r w:rsidR="00552032">
        <w:rPr>
          <w:sz w:val="24"/>
        </w:rPr>
        <w:t xml:space="preserve"> with an effective date of </w:t>
      </w:r>
      <w:r w:rsidR="004357FF">
        <w:rPr>
          <w:sz w:val="24"/>
        </w:rPr>
        <w:t xml:space="preserve">October </w:t>
      </w:r>
      <w:r>
        <w:rPr>
          <w:sz w:val="24"/>
        </w:rPr>
        <w:t>5</w:t>
      </w:r>
      <w:r w:rsidR="00552032">
        <w:rPr>
          <w:sz w:val="24"/>
        </w:rPr>
        <w:t>, 200</w:t>
      </w:r>
      <w:r w:rsidR="00134F6F">
        <w:rPr>
          <w:sz w:val="24"/>
        </w:rPr>
        <w:t>9</w:t>
      </w:r>
      <w:r w:rsidR="00552032">
        <w:rPr>
          <w:sz w:val="24"/>
        </w:rPr>
        <w:t>.</w:t>
      </w:r>
    </w:p>
    <w:p w:rsidR="00552032" w:rsidRDefault="00552032" w:rsidP="00552032">
      <w:pPr>
        <w:ind w:left="360"/>
        <w:rPr>
          <w:sz w:val="24"/>
        </w:rPr>
      </w:pPr>
    </w:p>
    <w:p w:rsidR="007207FE" w:rsidRDefault="007207FE" w:rsidP="007207F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Other documents required for this filing have been </w:t>
      </w:r>
      <w:r w:rsidR="00CC1FA1">
        <w:rPr>
          <w:sz w:val="24"/>
        </w:rPr>
        <w:t>previously</w:t>
      </w:r>
      <w:r>
        <w:rPr>
          <w:sz w:val="24"/>
        </w:rPr>
        <w:t xml:space="preserve"> submitted.</w:t>
      </w:r>
    </w:p>
    <w:p w:rsidR="007207FE" w:rsidRDefault="007207FE" w:rsidP="007207FE">
      <w:pPr>
        <w:rPr>
          <w:sz w:val="24"/>
        </w:rPr>
      </w:pPr>
      <w:r>
        <w:rPr>
          <w:sz w:val="24"/>
        </w:rPr>
        <w:t xml:space="preserve"> </w:t>
      </w:r>
    </w:p>
    <w:p w:rsidR="00552032" w:rsidRDefault="007207FE" w:rsidP="00552032">
      <w:pPr>
        <w:rPr>
          <w:sz w:val="24"/>
        </w:rPr>
      </w:pPr>
      <w:r>
        <w:rPr>
          <w:sz w:val="24"/>
        </w:rPr>
        <w:t xml:space="preserve">We have </w:t>
      </w:r>
      <w:r w:rsidR="00CC1FA1">
        <w:rPr>
          <w:sz w:val="24"/>
        </w:rPr>
        <w:t>corrected</w:t>
      </w:r>
      <w:r>
        <w:rPr>
          <w:sz w:val="24"/>
        </w:rPr>
        <w:t xml:space="preserve"> the name on each sheet of the tariff to match our corporate name as filed </w:t>
      </w:r>
      <w:r w:rsidR="00CC1FA1">
        <w:rPr>
          <w:sz w:val="24"/>
        </w:rPr>
        <w:t>with</w:t>
      </w:r>
      <w:r>
        <w:rPr>
          <w:sz w:val="24"/>
        </w:rPr>
        <w:t xml:space="preserve"> eh </w:t>
      </w:r>
      <w:r w:rsidR="00CC1FA1">
        <w:rPr>
          <w:sz w:val="24"/>
        </w:rPr>
        <w:t>Secretary</w:t>
      </w:r>
      <w:r>
        <w:rPr>
          <w:sz w:val="24"/>
        </w:rPr>
        <w:t xml:space="preserve"> of State. </w:t>
      </w:r>
      <w:r w:rsidR="00CC1FA1" w:rsidRPr="00CC1FA1">
        <w:rPr>
          <w:sz w:val="24"/>
        </w:rPr>
        <w:t>There is no material change to the terms and conditions of service contained in the pending tariff sheet</w:t>
      </w:r>
      <w:r w:rsidR="00CC1FA1">
        <w:rPr>
          <w:sz w:val="24"/>
        </w:rPr>
        <w:t xml:space="preserve">. </w:t>
      </w:r>
      <w:r w:rsidR="00B13DF2">
        <w:rPr>
          <w:sz w:val="24"/>
        </w:rPr>
        <w:t>We understand there is a review period and our tariff should become effective at the end of that time.</w:t>
      </w:r>
      <w:r w:rsidR="00552032">
        <w:rPr>
          <w:sz w:val="24"/>
        </w:rPr>
        <w:t xml:space="preserve"> </w:t>
      </w:r>
    </w:p>
    <w:p w:rsidR="007207FE" w:rsidRDefault="007207FE" w:rsidP="0055203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Please call me at </w:t>
      </w:r>
      <w:r w:rsidR="00AD1CEA">
        <w:rPr>
          <w:sz w:val="24"/>
        </w:rPr>
        <w:t>509-627-7164</w:t>
      </w:r>
      <w:r>
        <w:rPr>
          <w:sz w:val="24"/>
        </w:rPr>
        <w:t xml:space="preserve"> if you have any questions.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>Sincerely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AD1CEA" w:rsidRDefault="00AD1CEA">
      <w:pPr>
        <w:rPr>
          <w:sz w:val="24"/>
        </w:rPr>
      </w:pPr>
    </w:p>
    <w:p w:rsidR="00B13DF2" w:rsidRDefault="00AD1CEA">
      <w:pPr>
        <w:rPr>
          <w:sz w:val="24"/>
        </w:rPr>
      </w:pPr>
      <w:r>
        <w:rPr>
          <w:sz w:val="24"/>
        </w:rPr>
        <w:t>BC WATER CO LLC</w:t>
      </w:r>
    </w:p>
    <w:p w:rsidR="00B13DF2" w:rsidRDefault="00AD1CEA">
      <w:pPr>
        <w:rPr>
          <w:sz w:val="24"/>
        </w:rPr>
      </w:pPr>
      <w:r>
        <w:rPr>
          <w:sz w:val="24"/>
        </w:rPr>
        <w:t>Clayne Wiser</w:t>
      </w:r>
    </w:p>
    <w:p w:rsidR="00B13DF2" w:rsidRDefault="00B13DF2">
      <w:pPr>
        <w:jc w:val="both"/>
        <w:rPr>
          <w:sz w:val="24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t>Enclosures:</w:t>
      </w:r>
    </w:p>
    <w:sectPr w:rsidR="00B13DF2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318"/>
    <w:multiLevelType w:val="hybridMultilevel"/>
    <w:tmpl w:val="2F98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B13DF2"/>
    <w:rsid w:val="00134F6F"/>
    <w:rsid w:val="002958EC"/>
    <w:rsid w:val="00372BFB"/>
    <w:rsid w:val="004357FF"/>
    <w:rsid w:val="00552032"/>
    <w:rsid w:val="00583CC4"/>
    <w:rsid w:val="005D5E7E"/>
    <w:rsid w:val="007207FE"/>
    <w:rsid w:val="007C423D"/>
    <w:rsid w:val="009D35F7"/>
    <w:rsid w:val="00AD1CEA"/>
    <w:rsid w:val="00B13DF2"/>
    <w:rsid w:val="00CA5740"/>
    <w:rsid w:val="00CC1FA1"/>
    <w:rsid w:val="00EC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5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7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BC WATER CO, LLC</CaseCompanyNames>
    <DocketNumber xmlns="dc463f71-b30c-4ab2-9473-d307f9d35888">091577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F634C26101704D9EAB51F9ABE7ECBC" ma:contentTypeVersion="131" ma:contentTypeDescription="" ma:contentTypeScope="" ma:versionID="68c9706ee0af2ade8fbbcc8300eb5d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511F8-F9A8-492F-B587-B3AC8B20DF4D}"/>
</file>

<file path=customXml/itemProps2.xml><?xml version="1.0" encoding="utf-8"?>
<ds:datastoreItem xmlns:ds="http://schemas.openxmlformats.org/officeDocument/2006/customXml" ds:itemID="{E3E4A5BE-D559-4D7F-86EF-FD73DCFCB6E4}"/>
</file>

<file path=customXml/itemProps3.xml><?xml version="1.0" encoding="utf-8"?>
<ds:datastoreItem xmlns:ds="http://schemas.openxmlformats.org/officeDocument/2006/customXml" ds:itemID="{A4E0C1CA-E2C0-4A48-89B4-3D76A8445C46}"/>
</file>

<file path=customXml/itemProps4.xml><?xml version="1.0" encoding="utf-8"?>
<ds:datastoreItem xmlns:ds="http://schemas.openxmlformats.org/officeDocument/2006/customXml" ds:itemID="{A69E7B71-28A1-4E51-88F3-6EC7D4DFD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Company, Inc</vt:lpstr>
    </vt:vector>
  </TitlesOfParts>
  <Company>WUTC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Company, Inc</dc:title>
  <dc:subject/>
  <dc:creator>Information Services</dc:creator>
  <cp:keywords/>
  <dc:description/>
  <cp:lastModifiedBy>Catherine Hudspeth</cp:lastModifiedBy>
  <cp:revision>2</cp:revision>
  <cp:lastPrinted>2007-06-20T20:52:00Z</cp:lastPrinted>
  <dcterms:created xsi:type="dcterms:W3CDTF">2009-10-05T16:14:00Z</dcterms:created>
  <dcterms:modified xsi:type="dcterms:W3CDTF">2009-10-05T16:14:00Z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0x0101006E56B4D1795A2E4DB2F0B01679ED314A00B0F634C26101704D9EAB51F9ABE7ECBC</vt:lpwstr>
  </property>
  <property fmtid="{D5CDD505-2E9C-101B-9397-08002B2CF9AE}" pid="3" name="_docset_NoMedatataSyncRequired">
    <vt:lpwstr>False</vt:lpwstr>
  </property>
</Properties>
</file>