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C62F69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C62F69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C27C6A" w:rsidP="00635BBB">
            <w:r>
              <w:t>BURTON WATER COMPANY,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  <w:p w:rsidR="00216A69" w:rsidRPr="00FC682A" w:rsidRDefault="00216A69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C27C6A">
              <w:t>UW-091050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C27C6A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CA3485" w:rsidRDefault="00CA3485"/>
          <w:p w:rsidR="00CA3485" w:rsidRDefault="00CA3485"/>
          <w:p w:rsidR="00F27132" w:rsidRPr="00FC682A" w:rsidRDefault="00F27132">
            <w:r w:rsidRPr="00FC682A">
              <w:t xml:space="preserve">COMPLAINT AND ORDER SUSPENDING TARIFF </w:t>
            </w:r>
            <w:r w:rsidR="00AB2F91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C27C6A">
        <w:t>June 30, 2009</w:t>
      </w:r>
      <w:r w:rsidRPr="00FC682A">
        <w:t xml:space="preserve">, </w:t>
      </w:r>
      <w:r w:rsidR="00C27C6A" w:rsidRPr="00C27C6A">
        <w:rPr>
          <w:bCs/>
        </w:rPr>
        <w:t>Burton Water</w:t>
      </w:r>
      <w:r w:rsidR="00C27C6A">
        <w:t xml:space="preserve"> Company, Inc.</w:t>
      </w:r>
      <w:r w:rsidRPr="00FC682A">
        <w:t>, (</w:t>
      </w:r>
      <w:r w:rsidR="00C27C6A" w:rsidRPr="00C27C6A">
        <w:rPr>
          <w:bCs/>
        </w:rPr>
        <w:t>Burton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C62F69">
        <w:t>Commission</w:t>
      </w:r>
      <w:r w:rsidR="009F1A98" w:rsidRPr="00FC682A">
        <w:t xml:space="preserve"> (</w:t>
      </w:r>
      <w:r w:rsidR="00C62F69">
        <w:t>Commission</w:t>
      </w:r>
      <w:r w:rsidR="009F1A98" w:rsidRPr="00FC682A">
        <w:t>)</w:t>
      </w:r>
      <w:r w:rsidRPr="00FC682A">
        <w:t xml:space="preserve"> </w:t>
      </w:r>
      <w:r w:rsidR="00AB2F91" w:rsidRPr="00FC682A">
        <w:rPr>
          <w:noProof/>
        </w:rPr>
        <w:t>revisions</w:t>
      </w:r>
      <w:r w:rsidRPr="00FC682A">
        <w:t xml:space="preserve"> to its currently effective Tariff </w:t>
      </w:r>
      <w:r w:rsidR="00C27C6A">
        <w:t>WN U-2</w:t>
      </w:r>
      <w:r w:rsidRPr="00FC682A">
        <w:t>, designated as</w:t>
      </w:r>
      <w:r w:rsidR="00AB0B9E">
        <w:t xml:space="preserve"> First Revised Sheet No. 2 Cancelling Original Sheet No. 2, </w:t>
      </w:r>
      <w:r w:rsidR="00886512">
        <w:t>First Revised Sheet No. 13 Cancelling Original Sheet No. 13, Original Sheet No. 13.1,</w:t>
      </w:r>
      <w:r w:rsidR="00886512" w:rsidRPr="00886512">
        <w:t xml:space="preserve"> </w:t>
      </w:r>
      <w:r w:rsidR="00886512">
        <w:t>Original Sheet No. 16,</w:t>
      </w:r>
      <w:r w:rsidR="00886512" w:rsidRPr="00886512">
        <w:t xml:space="preserve"> </w:t>
      </w:r>
      <w:r w:rsidR="00886512">
        <w:t>Original Sheet No. 17,</w:t>
      </w:r>
      <w:r w:rsidR="00886512" w:rsidRPr="00886512">
        <w:t xml:space="preserve"> </w:t>
      </w:r>
      <w:r w:rsidR="00886512">
        <w:t>Original Sheet No. 26,</w:t>
      </w:r>
      <w:r w:rsidR="00886512" w:rsidRPr="00886512">
        <w:t xml:space="preserve"> </w:t>
      </w:r>
      <w:r w:rsidR="00886512">
        <w:t>Original Sheet No. 27,</w:t>
      </w:r>
      <w:r w:rsidR="00886512" w:rsidRPr="00886512">
        <w:t xml:space="preserve"> </w:t>
      </w:r>
      <w:r w:rsidR="00886512">
        <w:t xml:space="preserve">Original Sheet No. 28, </w:t>
      </w:r>
      <w:r w:rsidR="003836DC">
        <w:t xml:space="preserve">and </w:t>
      </w:r>
      <w:r w:rsidR="00886512">
        <w:t xml:space="preserve">Second Revised Sheet No. 40 Cancelling First Revised Sheet No. 40. </w:t>
      </w:r>
      <w:r w:rsidRPr="00FC682A">
        <w:t xml:space="preserve"> The stated effective date is</w:t>
      </w:r>
      <w:r w:rsidR="007F52C5">
        <w:t xml:space="preserve"> </w:t>
      </w:r>
      <w:r w:rsidR="00996216">
        <w:t>August 1</w:t>
      </w:r>
      <w:r w:rsidR="00C27C6A">
        <w:t>, 2009</w:t>
      </w:r>
      <w:r w:rsidRPr="00FC682A">
        <w:t xml:space="preserve">.  </w:t>
      </w:r>
      <w:r w:rsidR="00C62F69" w:rsidRPr="00C62F69">
        <w:t>The filing proposes to increase the Reconnec</w:t>
      </w:r>
      <w:r w:rsidR="00C62F69">
        <w:t>tion, Account Set-up, NSF Check</w:t>
      </w:r>
      <w:r w:rsidR="00C62F69" w:rsidRPr="00C62F69">
        <w:t xml:space="preserve">, and </w:t>
      </w:r>
      <w:r w:rsidR="00C62F69">
        <w:t>W</w:t>
      </w:r>
      <w:r w:rsidR="00C62F69" w:rsidRPr="00C62F69">
        <w:t xml:space="preserve">ater </w:t>
      </w:r>
      <w:r w:rsidR="00C62F69">
        <w:t>A</w:t>
      </w:r>
      <w:r w:rsidR="00C62F69" w:rsidRPr="00C62F69">
        <w:t xml:space="preserve">vailability charges; adds new charges for Cross Connection Site Visit, Cross Connection Inspection, and Unauthorized Meter Lock Removal; clarifies rules related to irrigation; and, adds language on </w:t>
      </w:r>
      <w:r w:rsidR="00486524">
        <w:t>Limitation of Liability, Unauthorized Use of Service and Cross Connection Control</w:t>
      </w:r>
      <w:r w:rsidR="00C62F69" w:rsidRPr="00C62F69">
        <w:t>.</w:t>
      </w:r>
      <w:r w:rsidR="00C62F69">
        <w:t xml:space="preserve"> </w:t>
      </w:r>
      <w:r w:rsidR="00C62F69" w:rsidRPr="00C62F69">
        <w:t xml:space="preserve"> </w:t>
      </w:r>
      <w:r w:rsidR="00886512" w:rsidRPr="00AD6600">
        <w:t xml:space="preserve">The </w:t>
      </w:r>
      <w:r w:rsidR="00C62F69">
        <w:t>Company</w:t>
      </w:r>
      <w:r w:rsidR="00886512" w:rsidRPr="00AD6600">
        <w:t xml:space="preserve"> serves about 415 customers on Vashon Island in King County. </w:t>
      </w:r>
    </w:p>
    <w:p w:rsidR="00F27132" w:rsidRPr="00FC682A" w:rsidRDefault="00F27132">
      <w:pPr>
        <w:spacing w:line="288" w:lineRule="auto"/>
        <w:ind w:left="-360"/>
      </w:pPr>
    </w:p>
    <w:p w:rsidR="00F27132" w:rsidRDefault="00C27C6A" w:rsidP="00AE37A9">
      <w:pPr>
        <w:numPr>
          <w:ilvl w:val="0"/>
          <w:numId w:val="1"/>
        </w:numPr>
        <w:spacing w:line="288" w:lineRule="auto"/>
      </w:pPr>
      <w:r>
        <w:t>Burton</w:t>
      </w:r>
      <w:r w:rsidR="00C665A5" w:rsidRPr="00FC682A">
        <w:t xml:space="preserve"> </w:t>
      </w:r>
      <w:r w:rsidR="00886512">
        <w:t xml:space="preserve">has not determined the amount of </w:t>
      </w:r>
      <w:r w:rsidR="00996216">
        <w:t xml:space="preserve">increase in </w:t>
      </w:r>
      <w:r w:rsidR="00886512">
        <w:t xml:space="preserve">annual revenue </w:t>
      </w:r>
      <w:r w:rsidR="00344F50">
        <w:t>as a result</w:t>
      </w:r>
      <w:r w:rsidR="00996216">
        <w:t xml:space="preserve"> of the proposed fees on ancillary services</w:t>
      </w:r>
      <w:r w:rsidR="00886512">
        <w:t>.</w:t>
      </w:r>
      <w:r w:rsidR="00F27132" w:rsidRPr="00FC682A">
        <w:t xml:space="preserve">  Because the </w:t>
      </w:r>
      <w:r w:rsidR="00344F50">
        <w:t xml:space="preserve">proposed </w:t>
      </w:r>
      <w:r w:rsidR="00F27132" w:rsidRPr="00FC682A">
        <w:t xml:space="preserve">increases might injuriously affect the rights and interests of the public and </w:t>
      </w:r>
      <w:r>
        <w:t>Burton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C62F69">
        <w:t>Commission</w:t>
      </w:r>
      <w:r w:rsidR="00F27132" w:rsidRPr="00FC682A">
        <w:t xml:space="preserve"> suspends the tariff filing and will hold public hearings</w:t>
      </w:r>
      <w:r w:rsidR="00AE37A9" w:rsidRPr="00FC682A">
        <w:t>,</w:t>
      </w:r>
      <w:r w:rsidR="00F27132" w:rsidRPr="00FC682A">
        <w:t xml:space="preserve"> if necessary</w:t>
      </w:r>
      <w:r w:rsidR="00AE37A9"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C62F69" w:rsidRPr="00FC682A" w:rsidRDefault="00C62F69">
      <w:pPr>
        <w:spacing w:line="288" w:lineRule="auto"/>
      </w:pPr>
    </w:p>
    <w:p w:rsidR="000855A2" w:rsidRDefault="000855A2">
      <w:pPr>
        <w:spacing w:line="288" w:lineRule="auto"/>
        <w:ind w:left="-360" w:firstLine="360"/>
        <w:jc w:val="center"/>
        <w:rPr>
          <w:b/>
        </w:rPr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C62F69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C27C6A">
        <w:t>water</w:t>
      </w:r>
      <w:r w:rsidRPr="00FC682A">
        <w:t xml:space="preserve"> companies.  </w:t>
      </w:r>
      <w:r w:rsidR="00C665A5" w:rsidRPr="00C62F69">
        <w:t>RCW</w:t>
      </w:r>
      <w:r w:rsidR="00406D96" w:rsidRPr="00C62F69">
        <w:rPr>
          <w:i/>
          <w:iCs/>
        </w:rPr>
        <w:t> </w:t>
      </w:r>
      <w:r w:rsidR="00C665A5" w:rsidRPr="00C62F69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C62F69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C62F69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C62F69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C62F69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C62F69">
        <w:rPr>
          <w:i/>
          <w:iCs/>
        </w:rPr>
        <w:t>RCW</w:t>
      </w:r>
      <w:r w:rsidR="00B149EF" w:rsidRPr="00C62F69">
        <w:rPr>
          <w:i/>
          <w:iCs/>
        </w:rPr>
        <w:t> </w:t>
      </w:r>
      <w:r w:rsidR="00C665A5" w:rsidRPr="00C62F69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11150E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C27C6A">
        <w:t>Burton</w:t>
      </w:r>
      <w:r w:rsidRPr="00FC682A">
        <w:t xml:space="preserve"> is </w:t>
      </w:r>
      <w:r w:rsidR="00AB2F91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C62F69">
        <w:t>Commission</w:t>
      </w:r>
      <w:r w:rsidRPr="00FC682A">
        <w:t xml:space="preserve"> jurisdiction.</w:t>
      </w:r>
    </w:p>
    <w:p w:rsidR="0011150E" w:rsidRPr="00FC682A" w:rsidRDefault="0011150E" w:rsidP="0011150E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C62F69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C27C6A">
        <w:t>July 30,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AB2F91" w:rsidRPr="00FC682A">
        <w:rPr>
          <w:noProof/>
        </w:rPr>
        <w:t>revisions</w:t>
      </w:r>
      <w:r w:rsidRPr="00FC682A">
        <w:t xml:space="preserve"> </w:t>
      </w:r>
      <w:r w:rsidR="00C27C6A">
        <w:t>Burton</w:t>
      </w:r>
      <w:r w:rsidR="00AE37A9" w:rsidRPr="00FC682A">
        <w:t xml:space="preserve"> </w:t>
      </w:r>
      <w:r w:rsidRPr="00FC682A">
        <w:t xml:space="preserve">filed on </w:t>
      </w:r>
      <w:r w:rsidR="00C27C6A">
        <w:t>June 30,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C27C6A">
        <w:t>Burton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C27C6A">
        <w:t>Burton</w:t>
      </w:r>
      <w:r w:rsidR="00F5678A" w:rsidRPr="00FC682A">
        <w:t xml:space="preserve"> </w:t>
      </w:r>
      <w:r w:rsidRPr="00FC682A">
        <w:t xml:space="preserve">has not yet demonstrated that the tariff </w:t>
      </w:r>
      <w:r w:rsidR="00AB2F91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C62F69">
        <w:t>Commission</w:t>
      </w:r>
      <w:r w:rsidRPr="00FC682A">
        <w:t xml:space="preserve"> by law, and as authorized in </w:t>
      </w:r>
      <w:r w:rsidRPr="00C62F69">
        <w:t>RCW 80.04.130</w:t>
      </w:r>
      <w:r w:rsidRPr="00FC682A">
        <w:t xml:space="preserve">, the </w:t>
      </w:r>
      <w:r w:rsidR="00C62F69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C27C6A">
        <w:t>Burton</w:t>
      </w:r>
      <w:r w:rsidR="00C62F69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C27C6A">
        <w:t>Burton</w:t>
      </w:r>
      <w:r w:rsidR="00C62F69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C27C6A">
        <w:t>Burton</w:t>
      </w:r>
      <w:r w:rsidR="00C62F69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C62F69">
        <w:t>RCW 80.04.130(4)</w:t>
      </w:r>
      <w:r w:rsidRPr="00FC682A">
        <w:t xml:space="preserve">, </w:t>
      </w:r>
      <w:r w:rsidR="00C27C6A">
        <w:t>Burton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C27C6A">
        <w:t>Burton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C62F69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216A69" w:rsidRDefault="00216A69">
      <w:pPr>
        <w:spacing w:line="288" w:lineRule="auto"/>
        <w:jc w:val="center"/>
        <w:rPr>
          <w:b/>
        </w:rPr>
      </w:pPr>
    </w:p>
    <w:p w:rsidR="00216A69" w:rsidRDefault="00216A69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C62F69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AB2F91" w:rsidRPr="00FC682A">
        <w:rPr>
          <w:noProof/>
        </w:rPr>
        <w:t>revisions</w:t>
      </w:r>
      <w:bookmarkEnd w:id="0"/>
      <w:r w:rsidRPr="00FC682A">
        <w:t xml:space="preserve"> </w:t>
      </w:r>
      <w:r w:rsidR="00C27C6A">
        <w:t>Burton Water Company, Inc.</w:t>
      </w:r>
      <w:r w:rsidR="00486524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C27C6A">
        <w:t>June 30, 2009</w:t>
      </w:r>
      <w:r w:rsidR="00FC682A">
        <w:t>,</w:t>
      </w:r>
      <w:r w:rsidRPr="00FC682A">
        <w:t xml:space="preserve"> </w:t>
      </w:r>
      <w:bookmarkStart w:id="1" w:name="Dropdown4"/>
      <w:r w:rsidR="00AB2F91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C62F69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C27C6A">
        <w:t>Burton Water Company, Inc.</w:t>
      </w:r>
      <w:r w:rsidR="00486524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C62F69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C62F69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C27C6A">
        <w:t>Burton Water Company, Inc.</w:t>
      </w:r>
      <w:r w:rsidR="00C62F69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C27C6A">
        <w:t>Burton Water Company, Inc.</w:t>
      </w:r>
      <w:r w:rsidR="00486524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C62F69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C62F69">
        <w:t xml:space="preserve">RCW </w:t>
      </w:r>
      <w:r w:rsidRPr="00C62F69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C27C6A">
        <w:t>July 30, 2009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C62F69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C62F69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C62F69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B251D9" w:rsidRPr="00FC682A" w:rsidRDefault="00B251D9" w:rsidP="00B251D9">
      <w:pPr>
        <w:spacing w:line="288" w:lineRule="auto"/>
        <w:jc w:val="center"/>
      </w:pPr>
      <w:r w:rsidRPr="00FC682A">
        <w:t xml:space="preserve"> </w:t>
      </w: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12" w:rsidRDefault="00886512">
      <w:r>
        <w:separator/>
      </w:r>
    </w:p>
  </w:endnote>
  <w:endnote w:type="continuationSeparator" w:id="0">
    <w:p w:rsidR="00886512" w:rsidRDefault="0088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12" w:rsidRDefault="00886512">
      <w:r>
        <w:separator/>
      </w:r>
    </w:p>
  </w:footnote>
  <w:footnote w:type="continuationSeparator" w:id="0">
    <w:p w:rsidR="00886512" w:rsidRDefault="00886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12" w:rsidRPr="00A748CC" w:rsidRDefault="00886512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27C6A" w:rsidRPr="00C27C6A">
      <w:rPr>
        <w:b/>
        <w:sz w:val="20"/>
      </w:rPr>
      <w:t>UW-091050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73B25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473B25" w:rsidRPr="00A748CC">
      <w:rPr>
        <w:rStyle w:val="PageNumber"/>
        <w:b/>
        <w:sz w:val="20"/>
      </w:rPr>
      <w:fldChar w:fldCharType="separate"/>
    </w:r>
    <w:r w:rsidR="00A70AE5">
      <w:rPr>
        <w:rStyle w:val="PageNumber"/>
        <w:b/>
        <w:noProof/>
        <w:sz w:val="20"/>
      </w:rPr>
      <w:t>2</w:t>
    </w:r>
    <w:r w:rsidR="00473B25" w:rsidRPr="00A748CC">
      <w:rPr>
        <w:rStyle w:val="PageNumber"/>
        <w:b/>
        <w:sz w:val="20"/>
      </w:rPr>
      <w:fldChar w:fldCharType="end"/>
    </w:r>
  </w:p>
  <w:p w:rsidR="00886512" w:rsidRPr="0050337D" w:rsidRDefault="00886512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C27C6A" w:rsidRPr="00C27C6A">
      <w:rPr>
        <w:b/>
        <w:sz w:val="20"/>
      </w:rPr>
      <w:t>01</w:t>
    </w:r>
  </w:p>
  <w:p w:rsidR="00886512" w:rsidRPr="003F2878" w:rsidRDefault="00886512">
    <w:pPr>
      <w:pStyle w:val="Header"/>
      <w:rPr>
        <w:rStyle w:val="PageNumber"/>
        <w:b/>
        <w:sz w:val="20"/>
        <w:szCs w:val="20"/>
      </w:rPr>
    </w:pPr>
  </w:p>
  <w:p w:rsidR="00886512" w:rsidRPr="00F94149" w:rsidRDefault="00886512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71F0"/>
    <w:rsid w:val="00011425"/>
    <w:rsid w:val="00013171"/>
    <w:rsid w:val="0002361C"/>
    <w:rsid w:val="00081520"/>
    <w:rsid w:val="000855A2"/>
    <w:rsid w:val="00090B12"/>
    <w:rsid w:val="000B4A18"/>
    <w:rsid w:val="000D2057"/>
    <w:rsid w:val="000F7998"/>
    <w:rsid w:val="0011150E"/>
    <w:rsid w:val="00125E27"/>
    <w:rsid w:val="00146297"/>
    <w:rsid w:val="0015323D"/>
    <w:rsid w:val="001A0A3A"/>
    <w:rsid w:val="001B037C"/>
    <w:rsid w:val="001B2696"/>
    <w:rsid w:val="001E7A92"/>
    <w:rsid w:val="001F79BC"/>
    <w:rsid w:val="00216A69"/>
    <w:rsid w:val="00227A3F"/>
    <w:rsid w:val="00242D27"/>
    <w:rsid w:val="0027349F"/>
    <w:rsid w:val="002A6B3C"/>
    <w:rsid w:val="002B56E1"/>
    <w:rsid w:val="002C5393"/>
    <w:rsid w:val="002D40D4"/>
    <w:rsid w:val="00337633"/>
    <w:rsid w:val="00344F50"/>
    <w:rsid w:val="00356C0F"/>
    <w:rsid w:val="003812A2"/>
    <w:rsid w:val="003836DC"/>
    <w:rsid w:val="003F0448"/>
    <w:rsid w:val="003F2878"/>
    <w:rsid w:val="003F609B"/>
    <w:rsid w:val="00406D96"/>
    <w:rsid w:val="00426DA6"/>
    <w:rsid w:val="004300C0"/>
    <w:rsid w:val="00435B83"/>
    <w:rsid w:val="0046188B"/>
    <w:rsid w:val="00461EF3"/>
    <w:rsid w:val="00473B25"/>
    <w:rsid w:val="00486524"/>
    <w:rsid w:val="0048762A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62B0C"/>
    <w:rsid w:val="005937E4"/>
    <w:rsid w:val="005B7D2B"/>
    <w:rsid w:val="005D2509"/>
    <w:rsid w:val="005F221D"/>
    <w:rsid w:val="005F2FE8"/>
    <w:rsid w:val="00600838"/>
    <w:rsid w:val="0061259A"/>
    <w:rsid w:val="00625ADE"/>
    <w:rsid w:val="00635BBB"/>
    <w:rsid w:val="0063718F"/>
    <w:rsid w:val="00645EA3"/>
    <w:rsid w:val="00680AE9"/>
    <w:rsid w:val="00695098"/>
    <w:rsid w:val="006D340F"/>
    <w:rsid w:val="006F4322"/>
    <w:rsid w:val="006F75CF"/>
    <w:rsid w:val="007335AD"/>
    <w:rsid w:val="00767254"/>
    <w:rsid w:val="00777DC4"/>
    <w:rsid w:val="007A633A"/>
    <w:rsid w:val="007B20B2"/>
    <w:rsid w:val="007B59BA"/>
    <w:rsid w:val="007E49C0"/>
    <w:rsid w:val="007F52C5"/>
    <w:rsid w:val="00804729"/>
    <w:rsid w:val="00806C0C"/>
    <w:rsid w:val="00852F1D"/>
    <w:rsid w:val="008832EF"/>
    <w:rsid w:val="00886512"/>
    <w:rsid w:val="008B07EC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96216"/>
    <w:rsid w:val="009A085B"/>
    <w:rsid w:val="009A20AF"/>
    <w:rsid w:val="009D1B71"/>
    <w:rsid w:val="009D6558"/>
    <w:rsid w:val="009F1A98"/>
    <w:rsid w:val="00A029C7"/>
    <w:rsid w:val="00A12FFE"/>
    <w:rsid w:val="00A20ABA"/>
    <w:rsid w:val="00A318F1"/>
    <w:rsid w:val="00A43BF2"/>
    <w:rsid w:val="00A70AE5"/>
    <w:rsid w:val="00AB0B9E"/>
    <w:rsid w:val="00AB2F91"/>
    <w:rsid w:val="00AC6AF7"/>
    <w:rsid w:val="00AE37A9"/>
    <w:rsid w:val="00AE3B26"/>
    <w:rsid w:val="00AF5C8B"/>
    <w:rsid w:val="00AF6AC4"/>
    <w:rsid w:val="00B03157"/>
    <w:rsid w:val="00B149EF"/>
    <w:rsid w:val="00B251D9"/>
    <w:rsid w:val="00B30A88"/>
    <w:rsid w:val="00BA3E8E"/>
    <w:rsid w:val="00BB5218"/>
    <w:rsid w:val="00BC671C"/>
    <w:rsid w:val="00BD570A"/>
    <w:rsid w:val="00C27C6A"/>
    <w:rsid w:val="00C314C2"/>
    <w:rsid w:val="00C62F69"/>
    <w:rsid w:val="00C665A5"/>
    <w:rsid w:val="00C679B5"/>
    <w:rsid w:val="00C90369"/>
    <w:rsid w:val="00C9545C"/>
    <w:rsid w:val="00CA3485"/>
    <w:rsid w:val="00CC4FDE"/>
    <w:rsid w:val="00CD4AB2"/>
    <w:rsid w:val="00CE2DE3"/>
    <w:rsid w:val="00CE47E0"/>
    <w:rsid w:val="00D02BDC"/>
    <w:rsid w:val="00D10115"/>
    <w:rsid w:val="00D53767"/>
    <w:rsid w:val="00D8751C"/>
    <w:rsid w:val="00E34056"/>
    <w:rsid w:val="00E54657"/>
    <w:rsid w:val="00E571F0"/>
    <w:rsid w:val="00E64292"/>
    <w:rsid w:val="00E964D6"/>
    <w:rsid w:val="00EB01CA"/>
    <w:rsid w:val="00ED4794"/>
    <w:rsid w:val="00EE6D06"/>
    <w:rsid w:val="00F27132"/>
    <w:rsid w:val="00F50189"/>
    <w:rsid w:val="00F5678A"/>
    <w:rsid w:val="00F65360"/>
    <w:rsid w:val="00F67A47"/>
    <w:rsid w:val="00F901F4"/>
    <w:rsid w:val="00F94149"/>
    <w:rsid w:val="00FB1B62"/>
    <w:rsid w:val="00FB39BF"/>
    <w:rsid w:val="00FC14B5"/>
    <w:rsid w:val="00FC682A"/>
    <w:rsid w:val="00FE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E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3E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E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3ED0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FE3ED0"/>
  </w:style>
  <w:style w:type="paragraph" w:styleId="Title">
    <w:name w:val="Title"/>
    <w:basedOn w:val="Normal"/>
    <w:qFormat/>
    <w:rsid w:val="00FE3ED0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1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2009-06-30T07:00:00+00:00</OpenedDate>
    <Date1 xmlns="dc463f71-b30c-4ab2-9473-d307f9d35888">2009-07-30T07:00:00+00:00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Burton Water Company, Inc.</CaseCompanyNames>
    <DocketNumber xmlns="dc463f71-b30c-4ab2-9473-d307f9d35888">091050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65A2267771E459A66E4B4604939C6" ma:contentTypeVersion="131" ma:contentTypeDescription="" ma:contentTypeScope="" ma:versionID="1bfaead33acad7df695556880e645d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F7562A-DFF2-4AB0-B21D-56F773C161E5}"/>
</file>

<file path=customXml/itemProps2.xml><?xml version="1.0" encoding="utf-8"?>
<ds:datastoreItem xmlns:ds="http://schemas.openxmlformats.org/officeDocument/2006/customXml" ds:itemID="{41DC81B8-E639-44A0-B8B3-93850DF32E66}"/>
</file>

<file path=customXml/itemProps3.xml><?xml version="1.0" encoding="utf-8"?>
<ds:datastoreItem xmlns:ds="http://schemas.openxmlformats.org/officeDocument/2006/customXml" ds:itemID="{1F05338B-8BFC-4852-ADC2-945A4160756F}"/>
</file>

<file path=customXml/itemProps4.xml><?xml version="1.0" encoding="utf-8"?>
<ds:datastoreItem xmlns:ds="http://schemas.openxmlformats.org/officeDocument/2006/customXml" ds:itemID="{37E79FE5-C15B-4B32-B6DC-ECF8945031A9}"/>
</file>

<file path=customXml/itemProps5.xml><?xml version="1.0" encoding="utf-8"?>
<ds:datastoreItem xmlns:ds="http://schemas.openxmlformats.org/officeDocument/2006/customXml" ds:itemID="{C93D4A2B-145B-414D-A9AE-E67BBF09E57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696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Burton Water Company Ancillary Charges Order to Suspend</vt:lpstr>
    </vt:vector>
  </TitlesOfParts>
  <Company>UTC</Company>
  <LinksUpToDate>false</LinksUpToDate>
  <CharactersWithSpaces>4387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Water Company Ancillary Charges Order to Suspend</dc:title>
  <dc:subject/>
  <dc:creator>JWard</dc:creator>
  <cp:keywords/>
  <dc:description/>
  <cp:lastModifiedBy> Cathy Kern</cp:lastModifiedBy>
  <cp:revision>2</cp:revision>
  <cp:lastPrinted>2009-07-27T17:37:00Z</cp:lastPrinted>
  <dcterms:created xsi:type="dcterms:W3CDTF">2009-07-29T23:09:00Z</dcterms:created>
  <dcterms:modified xsi:type="dcterms:W3CDTF">2009-07-29T23:09:00Z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0x0101006E56B4D1795A2E4DB2F0B01679ED314A00FD165A2267771E459A66E4B4604939C6</vt:lpwstr>
  </property>
  <property fmtid="{D5CDD505-2E9C-101B-9397-08002B2CF9AE}" pid="3" name="_docset_NoMedatataSyncRequired">
    <vt:lpwstr>False</vt:lpwstr>
  </property>
</Properties>
</file>