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6E" w:rsidRPr="001051C8" w:rsidRDefault="000C2F6E" w:rsidP="000F21A4">
      <w:pPr>
        <w:spacing w:before="100" w:beforeAutospacing="1" w:after="100" w:afterAutospacing="1"/>
        <w:rPr>
          <w:rFonts w:ascii="Times New Roman" w:hAnsi="Times New Roman" w:cs="Times New Roman"/>
          <w:b/>
        </w:rPr>
      </w:pPr>
      <w:r w:rsidRPr="001051C8">
        <w:rPr>
          <w:rFonts w:ascii="Times New Roman" w:hAnsi="Times New Roman" w:cs="Times New Roman"/>
          <w:b/>
        </w:rPr>
        <w:t>Tenino Telephone – Year 3 – Funds distributed in 2016 – Report</w:t>
      </w:r>
      <w:r w:rsidR="00D4094A" w:rsidRPr="001051C8">
        <w:rPr>
          <w:rFonts w:ascii="Times New Roman" w:hAnsi="Times New Roman" w:cs="Times New Roman"/>
          <w:b/>
        </w:rPr>
        <w:t>ed</w:t>
      </w:r>
      <w:r w:rsidRPr="001051C8">
        <w:rPr>
          <w:rFonts w:ascii="Times New Roman" w:hAnsi="Times New Roman" w:cs="Times New Roman"/>
          <w:b/>
        </w:rPr>
        <w:t xml:space="preserve"> use of funds by July 1, 2017 – Docket UT-160964</w:t>
      </w:r>
    </w:p>
    <w:p w:rsidR="00F222B7" w:rsidRPr="001051C8" w:rsidRDefault="00F222B7"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In December 2016, the Company received $241,057 from the universal communications services program for the fiscal year ending June 30, 2017 which represents monies that the Company formerly received through the WECA pooling process and the reduction of support under the FCC’s CAF ICC Program.</w:t>
      </w:r>
    </w:p>
    <w:p w:rsidR="00F222B7" w:rsidRPr="001051C8" w:rsidRDefault="00F222B7"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During the first six months of 2017 the Company undertook the several projects that were not yet complete at the filing of this report.  These projects will be include in the next section.   The funds received from the universal communications services program can be viewed as contributing to the Company's ability to perform those project.</w:t>
      </w:r>
    </w:p>
    <w:p w:rsidR="00231D71" w:rsidRPr="001051C8" w:rsidRDefault="00F222B7" w:rsidP="00773D32">
      <w:pPr>
        <w:spacing w:before="100" w:beforeAutospacing="1" w:after="100" w:afterAutospacing="1"/>
        <w:ind w:left="720"/>
        <w:rPr>
          <w:rFonts w:ascii="Times New Roman" w:hAnsi="Times New Roman" w:cs="Times New Roman"/>
          <w:b/>
        </w:rPr>
      </w:pPr>
      <w:r w:rsidRPr="001051C8">
        <w:rPr>
          <w:rFonts w:ascii="Times New Roman" w:hAnsi="Times New Roman" w:cs="Times New Roman"/>
        </w:rPr>
        <w:t xml:space="preserve">In the second half of 2017 the Company plans to complete the following projects: </w:t>
      </w:r>
    </w:p>
    <w:p w:rsidR="00F222B7" w:rsidRPr="001051C8" w:rsidRDefault="00F222B7" w:rsidP="00773D32">
      <w:pPr>
        <w:pStyle w:val="ListParagraph"/>
        <w:numPr>
          <w:ilvl w:val="0"/>
          <w:numId w:val="14"/>
        </w:numPr>
        <w:spacing w:before="100" w:beforeAutospacing="1" w:after="100" w:afterAutospacing="1"/>
        <w:ind w:left="1368"/>
        <w:rPr>
          <w:rFonts w:ascii="Times New Roman" w:hAnsi="Times New Roman" w:cs="Times New Roman"/>
          <w:highlight w:val="lightGray"/>
        </w:rPr>
      </w:pPr>
      <w:r w:rsidRPr="001051C8">
        <w:rPr>
          <w:rFonts w:ascii="Times New Roman" w:hAnsi="Times New Roman" w:cs="Times New Roman"/>
          <w:highlight w:val="yellow"/>
        </w:rPr>
        <w:t xml:space="preserve">The Company plans to install exchange line circuit equipment at a cost of approximately $35,000.  This project will provide VDSL2 service or ADSL2+ service to 20 </w:t>
      </w:r>
      <w:r w:rsidRPr="001051C8">
        <w:rPr>
          <w:rFonts w:ascii="Times New Roman" w:hAnsi="Times New Roman" w:cs="Times New Roman"/>
          <w:color w:val="000000" w:themeColor="text1"/>
          <w:highlight w:val="yellow"/>
        </w:rPr>
        <w:t>customers. This</w:t>
      </w:r>
      <w:r w:rsidRPr="001051C8">
        <w:rPr>
          <w:rFonts w:ascii="Times New Roman" w:hAnsi="Times New Roman" w:cs="Times New Roman"/>
          <w:highlight w:val="yellow"/>
        </w:rPr>
        <w:t xml:space="preserve"> will </w:t>
      </w:r>
      <w:r w:rsidRPr="001051C8">
        <w:rPr>
          <w:rFonts w:ascii="Times New Roman" w:hAnsi="Times New Roman" w:cs="Times New Roman"/>
          <w:color w:val="000000" w:themeColor="text1"/>
          <w:highlight w:val="yellow"/>
        </w:rPr>
        <w:t>improve broadband speeds, increase data capacity and provide growth capacity in the area served</w:t>
      </w:r>
      <w:r w:rsidRPr="001051C8">
        <w:rPr>
          <w:rFonts w:ascii="Times New Roman" w:hAnsi="Times New Roman" w:cs="Times New Roman"/>
          <w:highlight w:val="yellow"/>
        </w:rPr>
        <w:t>.</w:t>
      </w:r>
    </w:p>
    <w:p w:rsidR="00F222B7" w:rsidRPr="001051C8" w:rsidRDefault="00F222B7" w:rsidP="00773D32">
      <w:pPr>
        <w:pStyle w:val="ListParagraph"/>
        <w:numPr>
          <w:ilvl w:val="0"/>
          <w:numId w:val="14"/>
        </w:numPr>
        <w:spacing w:before="100" w:beforeAutospacing="1" w:after="100" w:afterAutospacing="1"/>
        <w:ind w:left="1368"/>
        <w:rPr>
          <w:rFonts w:ascii="Times New Roman" w:hAnsi="Times New Roman" w:cs="Times New Roman"/>
          <w:highlight w:val="lightGray"/>
        </w:rPr>
      </w:pPr>
      <w:r w:rsidRPr="001051C8">
        <w:rPr>
          <w:rFonts w:ascii="Times New Roman" w:hAnsi="Times New Roman" w:cs="Times New Roman"/>
          <w:highlight w:val="yellow"/>
        </w:rPr>
        <w:t xml:space="preserve">The Company plans to install exchange line circuit equipment at a cost of approximately $35,000.  This project will provide VDSL2 service or ADSL2+ service to 30 </w:t>
      </w:r>
      <w:r w:rsidRPr="001051C8">
        <w:rPr>
          <w:rFonts w:ascii="Times New Roman" w:hAnsi="Times New Roman" w:cs="Times New Roman"/>
          <w:color w:val="000000" w:themeColor="text1"/>
          <w:highlight w:val="yellow"/>
        </w:rPr>
        <w:t xml:space="preserve">customers. </w:t>
      </w:r>
      <w:r w:rsidRPr="001051C8">
        <w:rPr>
          <w:rFonts w:ascii="Times New Roman" w:hAnsi="Times New Roman" w:cs="Times New Roman"/>
          <w:highlight w:val="yellow"/>
        </w:rPr>
        <w:t xml:space="preserve"> </w:t>
      </w:r>
      <w:r w:rsidRPr="001051C8">
        <w:rPr>
          <w:rFonts w:ascii="Times New Roman" w:hAnsi="Times New Roman" w:cs="Times New Roman"/>
          <w:color w:val="000000" w:themeColor="text1"/>
          <w:highlight w:val="yellow"/>
        </w:rPr>
        <w:t>This</w:t>
      </w:r>
      <w:r w:rsidRPr="001051C8">
        <w:rPr>
          <w:rFonts w:ascii="Times New Roman" w:hAnsi="Times New Roman" w:cs="Times New Roman"/>
          <w:highlight w:val="yellow"/>
        </w:rPr>
        <w:t xml:space="preserve"> will </w:t>
      </w:r>
      <w:r w:rsidRPr="001051C8">
        <w:rPr>
          <w:rFonts w:ascii="Times New Roman" w:hAnsi="Times New Roman" w:cs="Times New Roman"/>
          <w:color w:val="000000" w:themeColor="text1"/>
          <w:highlight w:val="yellow"/>
        </w:rPr>
        <w:t>improve broadband speeds, increase data capacity and provide growth capacity in the area served</w:t>
      </w:r>
      <w:r w:rsidRPr="001051C8">
        <w:rPr>
          <w:rFonts w:ascii="Times New Roman" w:hAnsi="Times New Roman" w:cs="Times New Roman"/>
          <w:highlight w:val="yellow"/>
        </w:rPr>
        <w:t>.</w:t>
      </w:r>
    </w:p>
    <w:p w:rsidR="00F222B7" w:rsidRPr="001051C8" w:rsidRDefault="00F222B7" w:rsidP="00773D32">
      <w:pPr>
        <w:pStyle w:val="ListParagraph"/>
        <w:numPr>
          <w:ilvl w:val="0"/>
          <w:numId w:val="14"/>
        </w:numPr>
        <w:spacing w:before="100" w:beforeAutospacing="1" w:after="100" w:afterAutospacing="1"/>
        <w:ind w:left="1368"/>
        <w:rPr>
          <w:rFonts w:ascii="Times New Roman" w:hAnsi="Times New Roman" w:cs="Times New Roman"/>
          <w:color w:val="000000" w:themeColor="text1"/>
          <w:highlight w:val="lightGray"/>
        </w:rPr>
      </w:pPr>
      <w:r w:rsidRPr="001051C8">
        <w:rPr>
          <w:rFonts w:ascii="Times New Roman" w:hAnsi="Times New Roman" w:cs="Times New Roman"/>
          <w:highlight w:val="yellow"/>
        </w:rPr>
        <w:t xml:space="preserve">The Company plans to install exchange line circuit equipment at a cost of approximately $35,000.  This project will provide VDSL2 service or ADSL2+ service to 30 </w:t>
      </w:r>
      <w:r w:rsidRPr="001051C8">
        <w:rPr>
          <w:rFonts w:ascii="Times New Roman" w:hAnsi="Times New Roman" w:cs="Times New Roman"/>
          <w:color w:val="000000" w:themeColor="text1"/>
          <w:highlight w:val="yellow"/>
        </w:rPr>
        <w:t>customers.</w:t>
      </w:r>
      <w:r w:rsidRPr="001051C8">
        <w:rPr>
          <w:rFonts w:ascii="Times New Roman" w:hAnsi="Times New Roman" w:cs="Times New Roman"/>
          <w:highlight w:val="yellow"/>
        </w:rPr>
        <w:t xml:space="preserve"> </w:t>
      </w:r>
      <w:r w:rsidRPr="001051C8">
        <w:rPr>
          <w:rFonts w:ascii="Times New Roman" w:hAnsi="Times New Roman" w:cs="Times New Roman"/>
          <w:color w:val="000000" w:themeColor="text1"/>
          <w:highlight w:val="yellow"/>
        </w:rPr>
        <w:t>This</w:t>
      </w:r>
      <w:r w:rsidRPr="001051C8">
        <w:rPr>
          <w:rFonts w:ascii="Times New Roman" w:hAnsi="Times New Roman" w:cs="Times New Roman"/>
          <w:highlight w:val="yellow"/>
        </w:rPr>
        <w:t xml:space="preserve"> will </w:t>
      </w:r>
      <w:r w:rsidRPr="001051C8">
        <w:rPr>
          <w:rFonts w:ascii="Times New Roman" w:hAnsi="Times New Roman" w:cs="Times New Roman"/>
          <w:color w:val="000000" w:themeColor="text1"/>
          <w:highlight w:val="yellow"/>
        </w:rPr>
        <w:t>improve broadband speeds, increase data capacity and provide growth capacity in the area served</w:t>
      </w:r>
      <w:r w:rsidRPr="001051C8">
        <w:rPr>
          <w:rFonts w:ascii="Times New Roman" w:hAnsi="Times New Roman" w:cs="Times New Roman"/>
          <w:highlight w:val="yellow"/>
        </w:rPr>
        <w:t>.</w:t>
      </w:r>
    </w:p>
    <w:p w:rsidR="00F222B7" w:rsidRPr="001051C8" w:rsidRDefault="00F222B7" w:rsidP="00773D32">
      <w:pPr>
        <w:pStyle w:val="ListParagraph"/>
        <w:numPr>
          <w:ilvl w:val="0"/>
          <w:numId w:val="14"/>
        </w:numPr>
        <w:spacing w:before="100" w:beforeAutospacing="1" w:after="100" w:afterAutospacing="1"/>
        <w:ind w:left="1368"/>
        <w:rPr>
          <w:rFonts w:ascii="Times New Roman" w:hAnsi="Times New Roman" w:cs="Times New Roman"/>
          <w:highlight w:val="lightGray"/>
        </w:rPr>
      </w:pPr>
      <w:r w:rsidRPr="001051C8">
        <w:rPr>
          <w:rFonts w:ascii="Times New Roman" w:hAnsi="Times New Roman" w:cs="Times New Roman"/>
          <w:highlight w:val="yellow"/>
        </w:rPr>
        <w:t xml:space="preserve">The Company plans to install exchange line circuit equipment at a cost of approximately $35,000.  This project will provide VDSL2 service or ADSL2+ service to 35 </w:t>
      </w:r>
      <w:r w:rsidRPr="001051C8">
        <w:rPr>
          <w:rFonts w:ascii="Times New Roman" w:hAnsi="Times New Roman" w:cs="Times New Roman"/>
          <w:color w:val="000000" w:themeColor="text1"/>
          <w:highlight w:val="yellow"/>
        </w:rPr>
        <w:t>customers.  This</w:t>
      </w:r>
      <w:r w:rsidRPr="001051C8">
        <w:rPr>
          <w:rFonts w:ascii="Times New Roman" w:hAnsi="Times New Roman" w:cs="Times New Roman"/>
          <w:highlight w:val="yellow"/>
        </w:rPr>
        <w:t xml:space="preserve"> will </w:t>
      </w:r>
      <w:r w:rsidRPr="001051C8">
        <w:rPr>
          <w:rFonts w:ascii="Times New Roman" w:hAnsi="Times New Roman" w:cs="Times New Roman"/>
          <w:color w:val="000000" w:themeColor="text1"/>
          <w:highlight w:val="yellow"/>
        </w:rPr>
        <w:t>improve broadband speeds, increase data capacity and provide growth capacity in the area served</w:t>
      </w:r>
      <w:r w:rsidRPr="001051C8">
        <w:rPr>
          <w:rFonts w:ascii="Times New Roman" w:hAnsi="Times New Roman" w:cs="Times New Roman"/>
          <w:highlight w:val="yellow"/>
        </w:rPr>
        <w:t>.</w:t>
      </w:r>
    </w:p>
    <w:p w:rsidR="00F222B7" w:rsidRPr="001051C8" w:rsidRDefault="00F222B7" w:rsidP="00773D32">
      <w:pPr>
        <w:pStyle w:val="ListParagraph"/>
        <w:numPr>
          <w:ilvl w:val="0"/>
          <w:numId w:val="14"/>
        </w:numPr>
        <w:shd w:val="clear" w:color="auto" w:fill="FFFFFF" w:themeFill="background1"/>
        <w:spacing w:before="100" w:beforeAutospacing="1" w:after="100" w:afterAutospacing="1"/>
        <w:ind w:left="1368"/>
        <w:rPr>
          <w:rFonts w:ascii="Times New Roman" w:hAnsi="Times New Roman" w:cs="Times New Roman"/>
          <w:highlight w:val="lightGray"/>
        </w:rPr>
      </w:pPr>
      <w:r w:rsidRPr="001051C8">
        <w:rPr>
          <w:rFonts w:ascii="Times New Roman" w:hAnsi="Times New Roman" w:cs="Times New Roman"/>
          <w:highlight w:val="yellow"/>
        </w:rPr>
        <w:t>The Company plans to install Gigabit Passive Optical Network fiber to the premise at a cost of approximately $20,000.  This project will improve voice and broadband service to approximately 40 customers.</w:t>
      </w:r>
    </w:p>
    <w:p w:rsidR="000C2F6E" w:rsidRPr="001051C8" w:rsidRDefault="00F222B7" w:rsidP="00773D32">
      <w:pPr>
        <w:pStyle w:val="ListParagraph"/>
        <w:numPr>
          <w:ilvl w:val="0"/>
          <w:numId w:val="14"/>
        </w:numPr>
        <w:spacing w:before="100" w:beforeAutospacing="1" w:after="100" w:afterAutospacing="1"/>
        <w:ind w:left="1368"/>
        <w:rPr>
          <w:rFonts w:ascii="Times New Roman" w:hAnsi="Times New Roman" w:cs="Times New Roman"/>
          <w:b/>
        </w:rPr>
      </w:pPr>
      <w:r w:rsidRPr="001051C8">
        <w:rPr>
          <w:rFonts w:ascii="Times New Roman" w:hAnsi="Times New Roman" w:cs="Times New Roman"/>
          <w:highlight w:val="yellow"/>
        </w:rPr>
        <w:t>The Company plans to install Gigabit Passive Optical Network fiber to the premise at a cost of approximately $17,000.  This project will improve voice and broadband service to approximately 40 customers.</w:t>
      </w:r>
      <w:bookmarkStart w:id="0" w:name="_GoBack"/>
      <w:bookmarkEnd w:id="0"/>
    </w:p>
    <w:sectPr w:rsidR="000C2F6E" w:rsidRPr="001051C8" w:rsidSect="004E247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48" w:rsidRDefault="00456B48" w:rsidP="007F39E7">
      <w:r>
        <w:separator/>
      </w:r>
    </w:p>
  </w:endnote>
  <w:endnote w:type="continuationSeparator" w:id="0">
    <w:p w:rsidR="00456B48" w:rsidRDefault="00456B48" w:rsidP="007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48" w:rsidRDefault="00456B48" w:rsidP="007F39E7">
      <w:r>
        <w:separator/>
      </w:r>
    </w:p>
  </w:footnote>
  <w:footnote w:type="continuationSeparator" w:id="0">
    <w:p w:rsidR="00456B48" w:rsidRDefault="00456B48" w:rsidP="007F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5B"/>
    <w:multiLevelType w:val="hybridMultilevel"/>
    <w:tmpl w:val="AF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4CD7"/>
    <w:multiLevelType w:val="hybridMultilevel"/>
    <w:tmpl w:val="067E7716"/>
    <w:lvl w:ilvl="0" w:tplc="1FF2F436">
      <w:start w:val="1"/>
      <w:numFmt w:val="decimal"/>
      <w:lvlText w:val="%1."/>
      <w:lvlJc w:val="left"/>
      <w:pPr>
        <w:ind w:left="461" w:hanging="360"/>
      </w:pPr>
      <w:rPr>
        <w:rFonts w:ascii="Arial" w:eastAsia="Times New Roman" w:hAnsi="Arial" w:cs="Arial" w:hint="default"/>
        <w:w w:val="105"/>
        <w:sz w:val="22"/>
        <w:szCs w:val="22"/>
      </w:rPr>
    </w:lvl>
    <w:lvl w:ilvl="1" w:tplc="51209DF4">
      <w:start w:val="1"/>
      <w:numFmt w:val="decimal"/>
      <w:lvlText w:val="(%2)"/>
      <w:lvlJc w:val="left"/>
      <w:pPr>
        <w:ind w:left="1579" w:hanging="366"/>
        <w:jc w:val="right"/>
      </w:pPr>
      <w:rPr>
        <w:rFonts w:ascii="Times New Roman" w:eastAsia="Times New Roman" w:hAnsi="Times New Roman" w:cs="Times New Roman" w:hint="default"/>
        <w:w w:val="105"/>
        <w:sz w:val="23"/>
        <w:szCs w:val="23"/>
      </w:rPr>
    </w:lvl>
    <w:lvl w:ilvl="2" w:tplc="1D7A1F62">
      <w:numFmt w:val="bullet"/>
      <w:lvlText w:val="•"/>
      <w:lvlJc w:val="left"/>
      <w:pPr>
        <w:ind w:left="2454" w:hanging="366"/>
      </w:pPr>
      <w:rPr>
        <w:rFonts w:hint="default"/>
      </w:rPr>
    </w:lvl>
    <w:lvl w:ilvl="3" w:tplc="5C22F066">
      <w:numFmt w:val="bullet"/>
      <w:lvlText w:val="•"/>
      <w:lvlJc w:val="left"/>
      <w:pPr>
        <w:ind w:left="3321" w:hanging="366"/>
      </w:pPr>
      <w:rPr>
        <w:rFonts w:hint="default"/>
      </w:rPr>
    </w:lvl>
    <w:lvl w:ilvl="4" w:tplc="09148B0A">
      <w:numFmt w:val="bullet"/>
      <w:lvlText w:val="•"/>
      <w:lvlJc w:val="left"/>
      <w:pPr>
        <w:ind w:left="4188" w:hanging="366"/>
      </w:pPr>
      <w:rPr>
        <w:rFonts w:hint="default"/>
      </w:rPr>
    </w:lvl>
    <w:lvl w:ilvl="5" w:tplc="70B8D806">
      <w:numFmt w:val="bullet"/>
      <w:lvlText w:val="•"/>
      <w:lvlJc w:val="left"/>
      <w:pPr>
        <w:ind w:left="5054" w:hanging="366"/>
      </w:pPr>
      <w:rPr>
        <w:rFonts w:hint="default"/>
      </w:rPr>
    </w:lvl>
    <w:lvl w:ilvl="6" w:tplc="ED08E226">
      <w:numFmt w:val="bullet"/>
      <w:lvlText w:val="•"/>
      <w:lvlJc w:val="left"/>
      <w:pPr>
        <w:ind w:left="5921" w:hanging="366"/>
      </w:pPr>
      <w:rPr>
        <w:rFonts w:hint="default"/>
      </w:rPr>
    </w:lvl>
    <w:lvl w:ilvl="7" w:tplc="899A58DC">
      <w:numFmt w:val="bullet"/>
      <w:lvlText w:val="•"/>
      <w:lvlJc w:val="left"/>
      <w:pPr>
        <w:ind w:left="6788" w:hanging="366"/>
      </w:pPr>
      <w:rPr>
        <w:rFonts w:hint="default"/>
      </w:rPr>
    </w:lvl>
    <w:lvl w:ilvl="8" w:tplc="7D7A2FAC">
      <w:numFmt w:val="bullet"/>
      <w:lvlText w:val="•"/>
      <w:lvlJc w:val="left"/>
      <w:pPr>
        <w:ind w:left="7654" w:hanging="366"/>
      </w:pPr>
      <w:rPr>
        <w:rFonts w:hint="default"/>
      </w:rPr>
    </w:lvl>
  </w:abstractNum>
  <w:abstractNum w:abstractNumId="2">
    <w:nsid w:val="085E23E6"/>
    <w:multiLevelType w:val="hybridMultilevel"/>
    <w:tmpl w:val="D6643E7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AD70C95"/>
    <w:multiLevelType w:val="hybridMultilevel"/>
    <w:tmpl w:val="65D2A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560E23"/>
    <w:multiLevelType w:val="hybridMultilevel"/>
    <w:tmpl w:val="0700E5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15492"/>
    <w:multiLevelType w:val="hybridMultilevel"/>
    <w:tmpl w:val="4FDAC8A4"/>
    <w:lvl w:ilvl="0" w:tplc="BD46AF80">
      <w:start w:val="1"/>
      <w:numFmt w:val="decimal"/>
      <w:lvlText w:val="%1."/>
      <w:lvlJc w:val="left"/>
      <w:pPr>
        <w:ind w:left="732" w:hanging="360"/>
      </w:pPr>
      <w:rPr>
        <w:rFonts w:hint="default"/>
      </w:r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BF076A9"/>
    <w:multiLevelType w:val="hybridMultilevel"/>
    <w:tmpl w:val="94C2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5524A"/>
    <w:multiLevelType w:val="hybridMultilevel"/>
    <w:tmpl w:val="99B07D8E"/>
    <w:lvl w:ilvl="0" w:tplc="52EC818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B5187"/>
    <w:multiLevelType w:val="hybridMultilevel"/>
    <w:tmpl w:val="A53EE586"/>
    <w:lvl w:ilvl="0" w:tplc="AB1CCFA4">
      <w:start w:val="1"/>
      <w:numFmt w:val="decimal"/>
      <w:lvlText w:val="%1."/>
      <w:lvlJc w:val="left"/>
      <w:pPr>
        <w:ind w:left="460" w:hanging="360"/>
      </w:pPr>
      <w:rPr>
        <w:rFonts w:ascii="Times New Roman" w:eastAsia="Times New Roman" w:hAnsi="Times New Roman" w:cs="Times New Roman" w:hint="default"/>
        <w:w w:val="100"/>
        <w:sz w:val="24"/>
        <w:szCs w:val="24"/>
      </w:rPr>
    </w:lvl>
    <w:lvl w:ilvl="1" w:tplc="0409000F">
      <w:start w:val="1"/>
      <w:numFmt w:val="decimal"/>
      <w:lvlText w:val="%2."/>
      <w:lvlJc w:val="left"/>
      <w:pPr>
        <w:ind w:left="1252" w:hanging="360"/>
      </w:pPr>
      <w:rPr>
        <w:rFonts w:hint="default"/>
        <w:w w:val="99"/>
        <w:sz w:val="24"/>
        <w:szCs w:val="24"/>
      </w:rPr>
    </w:lvl>
    <w:lvl w:ilvl="2" w:tplc="2536D596">
      <w:numFmt w:val="bullet"/>
      <w:lvlText w:val="•"/>
      <w:lvlJc w:val="left"/>
      <w:pPr>
        <w:ind w:left="2175" w:hanging="360"/>
      </w:pPr>
      <w:rPr>
        <w:rFonts w:hint="default"/>
      </w:rPr>
    </w:lvl>
    <w:lvl w:ilvl="3" w:tplc="5BFAE820">
      <w:numFmt w:val="bullet"/>
      <w:lvlText w:val="•"/>
      <w:lvlJc w:val="left"/>
      <w:pPr>
        <w:ind w:left="3091" w:hanging="360"/>
      </w:pPr>
      <w:rPr>
        <w:rFonts w:hint="default"/>
      </w:rPr>
    </w:lvl>
    <w:lvl w:ilvl="4" w:tplc="A346440C">
      <w:numFmt w:val="bullet"/>
      <w:lvlText w:val="•"/>
      <w:lvlJc w:val="left"/>
      <w:pPr>
        <w:ind w:left="4006" w:hanging="360"/>
      </w:pPr>
      <w:rPr>
        <w:rFonts w:hint="default"/>
      </w:rPr>
    </w:lvl>
    <w:lvl w:ilvl="5" w:tplc="0C1009C8">
      <w:numFmt w:val="bullet"/>
      <w:lvlText w:val="•"/>
      <w:lvlJc w:val="left"/>
      <w:pPr>
        <w:ind w:left="4922" w:hanging="360"/>
      </w:pPr>
      <w:rPr>
        <w:rFonts w:hint="default"/>
      </w:rPr>
    </w:lvl>
    <w:lvl w:ilvl="6" w:tplc="7BD4E9C8">
      <w:numFmt w:val="bullet"/>
      <w:lvlText w:val="•"/>
      <w:lvlJc w:val="left"/>
      <w:pPr>
        <w:ind w:left="5837" w:hanging="360"/>
      </w:pPr>
      <w:rPr>
        <w:rFonts w:hint="default"/>
      </w:rPr>
    </w:lvl>
    <w:lvl w:ilvl="7" w:tplc="4EB048FC">
      <w:numFmt w:val="bullet"/>
      <w:lvlText w:val="•"/>
      <w:lvlJc w:val="left"/>
      <w:pPr>
        <w:ind w:left="6753" w:hanging="360"/>
      </w:pPr>
      <w:rPr>
        <w:rFonts w:hint="default"/>
      </w:rPr>
    </w:lvl>
    <w:lvl w:ilvl="8" w:tplc="76E6B438">
      <w:numFmt w:val="bullet"/>
      <w:lvlText w:val="•"/>
      <w:lvlJc w:val="left"/>
      <w:pPr>
        <w:ind w:left="7668" w:hanging="360"/>
      </w:pPr>
      <w:rPr>
        <w:rFonts w:hint="default"/>
      </w:rPr>
    </w:lvl>
  </w:abstractNum>
  <w:abstractNum w:abstractNumId="10">
    <w:nsid w:val="31135746"/>
    <w:multiLevelType w:val="multilevel"/>
    <w:tmpl w:val="D7DA3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2C158D0"/>
    <w:multiLevelType w:val="hybridMultilevel"/>
    <w:tmpl w:val="5F04768E"/>
    <w:lvl w:ilvl="0" w:tplc="0409000F">
      <w:start w:val="1"/>
      <w:numFmt w:val="decimal"/>
      <w:lvlText w:val="%1."/>
      <w:lvlJc w:val="left"/>
      <w:pPr>
        <w:ind w:left="720" w:hanging="360"/>
      </w:pPr>
      <w:rPr>
        <w:rFonts w:hint="default"/>
      </w:rPr>
    </w:lvl>
    <w:lvl w:ilvl="1" w:tplc="C730FA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DF"/>
    <w:multiLevelType w:val="hybridMultilevel"/>
    <w:tmpl w:val="E08E4264"/>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122"/>
    <w:multiLevelType w:val="hybridMultilevel"/>
    <w:tmpl w:val="34E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3EBD"/>
    <w:multiLevelType w:val="hybridMultilevel"/>
    <w:tmpl w:val="0B4CBA86"/>
    <w:lvl w:ilvl="0" w:tplc="0409000F">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3B7C3A15"/>
    <w:multiLevelType w:val="hybridMultilevel"/>
    <w:tmpl w:val="0D0243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40833"/>
    <w:multiLevelType w:val="hybridMultilevel"/>
    <w:tmpl w:val="6CA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26844"/>
    <w:multiLevelType w:val="hybridMultilevel"/>
    <w:tmpl w:val="136803B6"/>
    <w:lvl w:ilvl="0" w:tplc="0409000F">
      <w:start w:val="1"/>
      <w:numFmt w:val="decimal"/>
      <w:lvlText w:val="%1."/>
      <w:lvlJc w:val="left"/>
      <w:pPr>
        <w:ind w:left="728" w:hanging="360"/>
      </w:pPr>
      <w:rPr>
        <w:rFonts w:hint="default"/>
      </w:rPr>
    </w:lvl>
    <w:lvl w:ilvl="1" w:tplc="0409000F">
      <w:start w:val="1"/>
      <w:numFmt w:val="decimal"/>
      <w:lvlText w:val="%2."/>
      <w:lvlJc w:val="left"/>
      <w:pPr>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4C6B7722"/>
    <w:multiLevelType w:val="hybridMultilevel"/>
    <w:tmpl w:val="6A440C50"/>
    <w:lvl w:ilvl="0" w:tplc="0409000F">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1347CD4"/>
    <w:multiLevelType w:val="hybridMultilevel"/>
    <w:tmpl w:val="BC408B84"/>
    <w:lvl w:ilvl="0" w:tplc="B17455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D3316"/>
    <w:multiLevelType w:val="hybridMultilevel"/>
    <w:tmpl w:val="8C9C9E34"/>
    <w:lvl w:ilvl="0" w:tplc="AA96C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F6768"/>
    <w:multiLevelType w:val="hybridMultilevel"/>
    <w:tmpl w:val="AF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10E69"/>
    <w:multiLevelType w:val="hybridMultilevel"/>
    <w:tmpl w:val="E8849F88"/>
    <w:lvl w:ilvl="0" w:tplc="947273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1E43EF4"/>
    <w:multiLevelType w:val="hybridMultilevel"/>
    <w:tmpl w:val="618A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B5231"/>
    <w:multiLevelType w:val="hybridMultilevel"/>
    <w:tmpl w:val="DDA0CF92"/>
    <w:lvl w:ilvl="0" w:tplc="0409000F">
      <w:start w:val="1"/>
      <w:numFmt w:val="decimal"/>
      <w:lvlText w:val="%1."/>
      <w:lvlJc w:val="left"/>
      <w:pPr>
        <w:ind w:left="360" w:hanging="360"/>
      </w:pPr>
      <w:rPr>
        <w:rFonts w:hint="default"/>
        <w:w w:val="99"/>
        <w:highlight w:val="lightGray"/>
      </w:rPr>
    </w:lvl>
    <w:lvl w:ilvl="1" w:tplc="A06E056A">
      <w:numFmt w:val="bullet"/>
      <w:lvlText w:val="•"/>
      <w:lvlJc w:val="left"/>
      <w:pPr>
        <w:ind w:left="1192" w:hanging="360"/>
      </w:pPr>
      <w:rPr>
        <w:rFonts w:hint="default"/>
      </w:rPr>
    </w:lvl>
    <w:lvl w:ilvl="2" w:tplc="125A87E8">
      <w:numFmt w:val="bullet"/>
      <w:lvlText w:val="•"/>
      <w:lvlJc w:val="left"/>
      <w:pPr>
        <w:ind w:left="2016" w:hanging="360"/>
      </w:pPr>
      <w:rPr>
        <w:rFonts w:hint="default"/>
      </w:rPr>
    </w:lvl>
    <w:lvl w:ilvl="3" w:tplc="3D9610C8">
      <w:numFmt w:val="bullet"/>
      <w:lvlText w:val="•"/>
      <w:lvlJc w:val="left"/>
      <w:pPr>
        <w:ind w:left="2840" w:hanging="360"/>
      </w:pPr>
      <w:rPr>
        <w:rFonts w:hint="default"/>
      </w:rPr>
    </w:lvl>
    <w:lvl w:ilvl="4" w:tplc="2166B7CE">
      <w:numFmt w:val="bullet"/>
      <w:lvlText w:val="•"/>
      <w:lvlJc w:val="left"/>
      <w:pPr>
        <w:ind w:left="3664" w:hanging="360"/>
      </w:pPr>
      <w:rPr>
        <w:rFonts w:hint="default"/>
      </w:rPr>
    </w:lvl>
    <w:lvl w:ilvl="5" w:tplc="12F242A6">
      <w:numFmt w:val="bullet"/>
      <w:lvlText w:val="•"/>
      <w:lvlJc w:val="left"/>
      <w:pPr>
        <w:ind w:left="4488" w:hanging="360"/>
      </w:pPr>
      <w:rPr>
        <w:rFonts w:hint="default"/>
      </w:rPr>
    </w:lvl>
    <w:lvl w:ilvl="6" w:tplc="6F686F26">
      <w:numFmt w:val="bullet"/>
      <w:lvlText w:val="•"/>
      <w:lvlJc w:val="left"/>
      <w:pPr>
        <w:ind w:left="5312" w:hanging="360"/>
      </w:pPr>
      <w:rPr>
        <w:rFonts w:hint="default"/>
      </w:rPr>
    </w:lvl>
    <w:lvl w:ilvl="7" w:tplc="70EC9BD0">
      <w:numFmt w:val="bullet"/>
      <w:lvlText w:val="•"/>
      <w:lvlJc w:val="left"/>
      <w:pPr>
        <w:ind w:left="6136" w:hanging="360"/>
      </w:pPr>
      <w:rPr>
        <w:rFonts w:hint="default"/>
      </w:rPr>
    </w:lvl>
    <w:lvl w:ilvl="8" w:tplc="F208A62C">
      <w:numFmt w:val="bullet"/>
      <w:lvlText w:val="•"/>
      <w:lvlJc w:val="left"/>
      <w:pPr>
        <w:ind w:left="6960" w:hanging="360"/>
      </w:pPr>
      <w:rPr>
        <w:rFonts w:hint="default"/>
      </w:rPr>
    </w:lvl>
  </w:abstractNum>
  <w:abstractNum w:abstractNumId="26">
    <w:nsid w:val="68414AEE"/>
    <w:multiLevelType w:val="hybridMultilevel"/>
    <w:tmpl w:val="76284E8A"/>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6B444D35"/>
    <w:multiLevelType w:val="hybridMultilevel"/>
    <w:tmpl w:val="6C08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814"/>
    <w:multiLevelType w:val="hybridMultilevel"/>
    <w:tmpl w:val="D0FE26EC"/>
    <w:lvl w:ilvl="0" w:tplc="2E386F9A">
      <w:start w:val="1"/>
      <w:numFmt w:val="decimal"/>
      <w:lvlText w:val="%1."/>
      <w:lvlJc w:val="left"/>
      <w:pPr>
        <w:ind w:left="3252" w:hanging="360"/>
      </w:pPr>
      <w:rPr>
        <w:rFonts w:hint="default"/>
        <w:w w:val="105"/>
      </w:rPr>
    </w:lvl>
    <w:lvl w:ilvl="1" w:tplc="04090019" w:tentative="1">
      <w:start w:val="1"/>
      <w:numFmt w:val="lowerLetter"/>
      <w:lvlText w:val="%2."/>
      <w:lvlJc w:val="left"/>
      <w:pPr>
        <w:ind w:left="3972" w:hanging="360"/>
      </w:pPr>
    </w:lvl>
    <w:lvl w:ilvl="2" w:tplc="0409001B" w:tentative="1">
      <w:start w:val="1"/>
      <w:numFmt w:val="lowerRoman"/>
      <w:lvlText w:val="%3."/>
      <w:lvlJc w:val="right"/>
      <w:pPr>
        <w:ind w:left="4692" w:hanging="180"/>
      </w:pPr>
    </w:lvl>
    <w:lvl w:ilvl="3" w:tplc="0409000F" w:tentative="1">
      <w:start w:val="1"/>
      <w:numFmt w:val="decimal"/>
      <w:lvlText w:val="%4."/>
      <w:lvlJc w:val="left"/>
      <w:pPr>
        <w:ind w:left="5412" w:hanging="360"/>
      </w:pPr>
    </w:lvl>
    <w:lvl w:ilvl="4" w:tplc="04090019" w:tentative="1">
      <w:start w:val="1"/>
      <w:numFmt w:val="lowerLetter"/>
      <w:lvlText w:val="%5."/>
      <w:lvlJc w:val="left"/>
      <w:pPr>
        <w:ind w:left="6132" w:hanging="360"/>
      </w:pPr>
    </w:lvl>
    <w:lvl w:ilvl="5" w:tplc="0409001B" w:tentative="1">
      <w:start w:val="1"/>
      <w:numFmt w:val="lowerRoman"/>
      <w:lvlText w:val="%6."/>
      <w:lvlJc w:val="right"/>
      <w:pPr>
        <w:ind w:left="6852" w:hanging="180"/>
      </w:pPr>
    </w:lvl>
    <w:lvl w:ilvl="6" w:tplc="0409000F" w:tentative="1">
      <w:start w:val="1"/>
      <w:numFmt w:val="decimal"/>
      <w:lvlText w:val="%7."/>
      <w:lvlJc w:val="left"/>
      <w:pPr>
        <w:ind w:left="7572" w:hanging="360"/>
      </w:pPr>
    </w:lvl>
    <w:lvl w:ilvl="7" w:tplc="04090019" w:tentative="1">
      <w:start w:val="1"/>
      <w:numFmt w:val="lowerLetter"/>
      <w:lvlText w:val="%8."/>
      <w:lvlJc w:val="left"/>
      <w:pPr>
        <w:ind w:left="8292" w:hanging="360"/>
      </w:pPr>
    </w:lvl>
    <w:lvl w:ilvl="8" w:tplc="0409001B" w:tentative="1">
      <w:start w:val="1"/>
      <w:numFmt w:val="lowerRoman"/>
      <w:lvlText w:val="%9."/>
      <w:lvlJc w:val="right"/>
      <w:pPr>
        <w:ind w:left="9012" w:hanging="180"/>
      </w:pPr>
    </w:lvl>
  </w:abstractNum>
  <w:abstractNum w:abstractNumId="29">
    <w:nsid w:val="76555C13"/>
    <w:multiLevelType w:val="hybridMultilevel"/>
    <w:tmpl w:val="2AD6C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74513"/>
    <w:multiLevelType w:val="hybridMultilevel"/>
    <w:tmpl w:val="4BD0EA8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9EB6F44"/>
    <w:multiLevelType w:val="hybridMultilevel"/>
    <w:tmpl w:val="B18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461F3"/>
    <w:multiLevelType w:val="hybridMultilevel"/>
    <w:tmpl w:val="F1A4CAF2"/>
    <w:lvl w:ilvl="0" w:tplc="0409000F">
      <w:start w:val="1"/>
      <w:numFmt w:val="decimal"/>
      <w:lvlText w:val="%1."/>
      <w:lvlJc w:val="left"/>
      <w:pPr>
        <w:ind w:left="1200" w:hanging="375"/>
      </w:pPr>
      <w:rPr>
        <w:rFonts w:hint="default"/>
        <w:w w:val="108"/>
        <w:sz w:val="23"/>
        <w:szCs w:val="23"/>
      </w:rPr>
    </w:lvl>
    <w:lvl w:ilvl="1" w:tplc="4028A676">
      <w:numFmt w:val="bullet"/>
      <w:lvlText w:val="•"/>
      <w:lvlJc w:val="left"/>
      <w:pPr>
        <w:ind w:left="2010" w:hanging="375"/>
      </w:pPr>
      <w:rPr>
        <w:rFonts w:hint="default"/>
      </w:rPr>
    </w:lvl>
    <w:lvl w:ilvl="2" w:tplc="9DA65454">
      <w:numFmt w:val="bullet"/>
      <w:lvlText w:val="•"/>
      <w:lvlJc w:val="left"/>
      <w:pPr>
        <w:ind w:left="2820" w:hanging="375"/>
      </w:pPr>
      <w:rPr>
        <w:rFonts w:hint="default"/>
      </w:rPr>
    </w:lvl>
    <w:lvl w:ilvl="3" w:tplc="99FA7742">
      <w:numFmt w:val="bullet"/>
      <w:lvlText w:val="•"/>
      <w:lvlJc w:val="left"/>
      <w:pPr>
        <w:ind w:left="3630" w:hanging="375"/>
      </w:pPr>
      <w:rPr>
        <w:rFonts w:hint="default"/>
      </w:rPr>
    </w:lvl>
    <w:lvl w:ilvl="4" w:tplc="A6EE6A22">
      <w:numFmt w:val="bullet"/>
      <w:lvlText w:val="•"/>
      <w:lvlJc w:val="left"/>
      <w:pPr>
        <w:ind w:left="4440" w:hanging="375"/>
      </w:pPr>
      <w:rPr>
        <w:rFonts w:hint="default"/>
      </w:rPr>
    </w:lvl>
    <w:lvl w:ilvl="5" w:tplc="F8543B0A">
      <w:numFmt w:val="bullet"/>
      <w:lvlText w:val="•"/>
      <w:lvlJc w:val="left"/>
      <w:pPr>
        <w:ind w:left="5250" w:hanging="375"/>
      </w:pPr>
      <w:rPr>
        <w:rFonts w:hint="default"/>
      </w:rPr>
    </w:lvl>
    <w:lvl w:ilvl="6" w:tplc="46628ED2">
      <w:numFmt w:val="bullet"/>
      <w:lvlText w:val="•"/>
      <w:lvlJc w:val="left"/>
      <w:pPr>
        <w:ind w:left="6060" w:hanging="375"/>
      </w:pPr>
      <w:rPr>
        <w:rFonts w:hint="default"/>
      </w:rPr>
    </w:lvl>
    <w:lvl w:ilvl="7" w:tplc="B1687352">
      <w:numFmt w:val="bullet"/>
      <w:lvlText w:val="•"/>
      <w:lvlJc w:val="left"/>
      <w:pPr>
        <w:ind w:left="6870" w:hanging="375"/>
      </w:pPr>
      <w:rPr>
        <w:rFonts w:hint="default"/>
      </w:rPr>
    </w:lvl>
    <w:lvl w:ilvl="8" w:tplc="83783C04">
      <w:numFmt w:val="bullet"/>
      <w:lvlText w:val="•"/>
      <w:lvlJc w:val="left"/>
      <w:pPr>
        <w:ind w:left="7680" w:hanging="375"/>
      </w:pPr>
      <w:rPr>
        <w:rFonts w:hint="default"/>
      </w:rPr>
    </w:lvl>
  </w:abstractNum>
  <w:abstractNum w:abstractNumId="33">
    <w:nsid w:val="7D7003FA"/>
    <w:multiLevelType w:val="hybridMultilevel"/>
    <w:tmpl w:val="30DCB946"/>
    <w:lvl w:ilvl="0" w:tplc="642440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3"/>
  </w:num>
  <w:num w:numId="3">
    <w:abstractNumId w:val="33"/>
  </w:num>
  <w:num w:numId="4">
    <w:abstractNumId w:val="6"/>
  </w:num>
  <w:num w:numId="5">
    <w:abstractNumId w:val="11"/>
  </w:num>
  <w:num w:numId="6">
    <w:abstractNumId w:val="21"/>
  </w:num>
  <w:num w:numId="7">
    <w:abstractNumId w:val="24"/>
  </w:num>
  <w:num w:numId="8">
    <w:abstractNumId w:val="2"/>
  </w:num>
  <w:num w:numId="9">
    <w:abstractNumId w:val="8"/>
  </w:num>
  <w:num w:numId="10">
    <w:abstractNumId w:val="25"/>
  </w:num>
  <w:num w:numId="11">
    <w:abstractNumId w:val="9"/>
  </w:num>
  <w:num w:numId="12">
    <w:abstractNumId w:val="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28"/>
  </w:num>
  <w:num w:numId="18">
    <w:abstractNumId w:val="5"/>
  </w:num>
  <w:num w:numId="19">
    <w:abstractNumId w:val="12"/>
  </w:num>
  <w:num w:numId="20">
    <w:abstractNumId w:val="26"/>
  </w:num>
  <w:num w:numId="21">
    <w:abstractNumId w:val="20"/>
  </w:num>
  <w:num w:numId="22">
    <w:abstractNumId w:val="13"/>
  </w:num>
  <w:num w:numId="23">
    <w:abstractNumId w:val="16"/>
  </w:num>
  <w:num w:numId="24">
    <w:abstractNumId w:val="7"/>
  </w:num>
  <w:num w:numId="25">
    <w:abstractNumId w:val="29"/>
  </w:num>
  <w:num w:numId="26">
    <w:abstractNumId w:val="15"/>
  </w:num>
  <w:num w:numId="27">
    <w:abstractNumId w:val="27"/>
  </w:num>
  <w:num w:numId="28">
    <w:abstractNumId w:val="31"/>
  </w:num>
  <w:num w:numId="29">
    <w:abstractNumId w:val="4"/>
  </w:num>
  <w:num w:numId="30">
    <w:abstractNumId w:val="18"/>
  </w:num>
  <w:num w:numId="31">
    <w:abstractNumId w:val="19"/>
  </w:num>
  <w:num w:numId="32">
    <w:abstractNumId w:val="17"/>
  </w:num>
  <w:num w:numId="33">
    <w:abstractNumId w:val="22"/>
  </w:num>
  <w:num w:numId="34">
    <w:abstractNumId w:val="0"/>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8C"/>
    <w:rsid w:val="00042BDD"/>
    <w:rsid w:val="0004595E"/>
    <w:rsid w:val="00057760"/>
    <w:rsid w:val="00066816"/>
    <w:rsid w:val="00067EA2"/>
    <w:rsid w:val="00073F63"/>
    <w:rsid w:val="000757F8"/>
    <w:rsid w:val="00095CAC"/>
    <w:rsid w:val="000B0F44"/>
    <w:rsid w:val="000B5F7C"/>
    <w:rsid w:val="000B6225"/>
    <w:rsid w:val="000B7952"/>
    <w:rsid w:val="000C1844"/>
    <w:rsid w:val="000C2F6E"/>
    <w:rsid w:val="000C368B"/>
    <w:rsid w:val="000C36A7"/>
    <w:rsid w:val="000D49A4"/>
    <w:rsid w:val="000E4AA1"/>
    <w:rsid w:val="000E640C"/>
    <w:rsid w:val="000F21A4"/>
    <w:rsid w:val="000F24C9"/>
    <w:rsid w:val="001051C8"/>
    <w:rsid w:val="00110285"/>
    <w:rsid w:val="001241D8"/>
    <w:rsid w:val="00133697"/>
    <w:rsid w:val="001561CA"/>
    <w:rsid w:val="0016002F"/>
    <w:rsid w:val="00161D1D"/>
    <w:rsid w:val="0018644C"/>
    <w:rsid w:val="001878E3"/>
    <w:rsid w:val="001A4161"/>
    <w:rsid w:val="001C5AB1"/>
    <w:rsid w:val="001D18DC"/>
    <w:rsid w:val="001D208E"/>
    <w:rsid w:val="001E1D7A"/>
    <w:rsid w:val="00220730"/>
    <w:rsid w:val="00220C8B"/>
    <w:rsid w:val="002271C0"/>
    <w:rsid w:val="00231D71"/>
    <w:rsid w:val="0026268A"/>
    <w:rsid w:val="00276D4D"/>
    <w:rsid w:val="002971F7"/>
    <w:rsid w:val="00297906"/>
    <w:rsid w:val="002A3C63"/>
    <w:rsid w:val="002B2072"/>
    <w:rsid w:val="002C039A"/>
    <w:rsid w:val="002D36AC"/>
    <w:rsid w:val="003213A7"/>
    <w:rsid w:val="00324AE1"/>
    <w:rsid w:val="0035137B"/>
    <w:rsid w:val="00375F8C"/>
    <w:rsid w:val="00394115"/>
    <w:rsid w:val="00397FAB"/>
    <w:rsid w:val="003B4DC8"/>
    <w:rsid w:val="003C1B3A"/>
    <w:rsid w:val="003C6942"/>
    <w:rsid w:val="003D7697"/>
    <w:rsid w:val="003E68E9"/>
    <w:rsid w:val="003F2190"/>
    <w:rsid w:val="003F2747"/>
    <w:rsid w:val="003F661A"/>
    <w:rsid w:val="0040067C"/>
    <w:rsid w:val="00402A59"/>
    <w:rsid w:val="00425D1E"/>
    <w:rsid w:val="00445CDF"/>
    <w:rsid w:val="00456B48"/>
    <w:rsid w:val="004576C5"/>
    <w:rsid w:val="00461D8E"/>
    <w:rsid w:val="004914B7"/>
    <w:rsid w:val="00494534"/>
    <w:rsid w:val="004960E7"/>
    <w:rsid w:val="004A7F8C"/>
    <w:rsid w:val="004D4510"/>
    <w:rsid w:val="004E2470"/>
    <w:rsid w:val="004E28E3"/>
    <w:rsid w:val="004F139C"/>
    <w:rsid w:val="004F568A"/>
    <w:rsid w:val="004F6CF0"/>
    <w:rsid w:val="004F717C"/>
    <w:rsid w:val="004F7B42"/>
    <w:rsid w:val="005143AB"/>
    <w:rsid w:val="00534BEF"/>
    <w:rsid w:val="00547EB7"/>
    <w:rsid w:val="00552600"/>
    <w:rsid w:val="005749AA"/>
    <w:rsid w:val="00585F01"/>
    <w:rsid w:val="005A6C74"/>
    <w:rsid w:val="005D3C64"/>
    <w:rsid w:val="005E2034"/>
    <w:rsid w:val="005E736E"/>
    <w:rsid w:val="005F18C5"/>
    <w:rsid w:val="00603843"/>
    <w:rsid w:val="006113BB"/>
    <w:rsid w:val="006221BE"/>
    <w:rsid w:val="00626FC6"/>
    <w:rsid w:val="006358F1"/>
    <w:rsid w:val="00637D5F"/>
    <w:rsid w:val="00643604"/>
    <w:rsid w:val="006555B9"/>
    <w:rsid w:val="00660E49"/>
    <w:rsid w:val="00672F7B"/>
    <w:rsid w:val="00681BF4"/>
    <w:rsid w:val="00693332"/>
    <w:rsid w:val="00695B5F"/>
    <w:rsid w:val="006A41EE"/>
    <w:rsid w:val="006A75CC"/>
    <w:rsid w:val="006B44F7"/>
    <w:rsid w:val="006C67D2"/>
    <w:rsid w:val="006C7880"/>
    <w:rsid w:val="006E4315"/>
    <w:rsid w:val="006E6DA7"/>
    <w:rsid w:val="006F62BE"/>
    <w:rsid w:val="006F7B12"/>
    <w:rsid w:val="00722379"/>
    <w:rsid w:val="0073450C"/>
    <w:rsid w:val="00740DC9"/>
    <w:rsid w:val="00742ED3"/>
    <w:rsid w:val="00761689"/>
    <w:rsid w:val="00772E64"/>
    <w:rsid w:val="00773D32"/>
    <w:rsid w:val="007756DD"/>
    <w:rsid w:val="00795827"/>
    <w:rsid w:val="007A1BFB"/>
    <w:rsid w:val="007A7193"/>
    <w:rsid w:val="007B49C0"/>
    <w:rsid w:val="007D29CC"/>
    <w:rsid w:val="007E4CBF"/>
    <w:rsid w:val="007F0506"/>
    <w:rsid w:val="007F39E7"/>
    <w:rsid w:val="007F4524"/>
    <w:rsid w:val="00805A54"/>
    <w:rsid w:val="00827910"/>
    <w:rsid w:val="00841DE4"/>
    <w:rsid w:val="0085295F"/>
    <w:rsid w:val="0087113A"/>
    <w:rsid w:val="008746FB"/>
    <w:rsid w:val="00876874"/>
    <w:rsid w:val="008A5B18"/>
    <w:rsid w:val="008A5C50"/>
    <w:rsid w:val="008A68F3"/>
    <w:rsid w:val="008D2F96"/>
    <w:rsid w:val="008D5C21"/>
    <w:rsid w:val="008E1B5B"/>
    <w:rsid w:val="008E216D"/>
    <w:rsid w:val="0090027E"/>
    <w:rsid w:val="00955D66"/>
    <w:rsid w:val="00960446"/>
    <w:rsid w:val="00972A45"/>
    <w:rsid w:val="0097792E"/>
    <w:rsid w:val="00984D9B"/>
    <w:rsid w:val="00997072"/>
    <w:rsid w:val="009A0809"/>
    <w:rsid w:val="009B4A9A"/>
    <w:rsid w:val="009D56EF"/>
    <w:rsid w:val="009D785D"/>
    <w:rsid w:val="009E1E27"/>
    <w:rsid w:val="009E1FF4"/>
    <w:rsid w:val="009F7646"/>
    <w:rsid w:val="00A17C67"/>
    <w:rsid w:val="00A55051"/>
    <w:rsid w:val="00A6688D"/>
    <w:rsid w:val="00A84C2A"/>
    <w:rsid w:val="00AA4D59"/>
    <w:rsid w:val="00AA52D9"/>
    <w:rsid w:val="00AB4DD0"/>
    <w:rsid w:val="00AC2CE1"/>
    <w:rsid w:val="00AD08A8"/>
    <w:rsid w:val="00AD3312"/>
    <w:rsid w:val="00AE273E"/>
    <w:rsid w:val="00AE4701"/>
    <w:rsid w:val="00AF2887"/>
    <w:rsid w:val="00B053BF"/>
    <w:rsid w:val="00B13041"/>
    <w:rsid w:val="00B333B2"/>
    <w:rsid w:val="00B35162"/>
    <w:rsid w:val="00B458DF"/>
    <w:rsid w:val="00B56FB8"/>
    <w:rsid w:val="00B90BDA"/>
    <w:rsid w:val="00BF3F01"/>
    <w:rsid w:val="00C001E9"/>
    <w:rsid w:val="00C04C6B"/>
    <w:rsid w:val="00C1340C"/>
    <w:rsid w:val="00C15D8B"/>
    <w:rsid w:val="00C305BB"/>
    <w:rsid w:val="00C31ED7"/>
    <w:rsid w:val="00C43DA8"/>
    <w:rsid w:val="00C62407"/>
    <w:rsid w:val="00C6605A"/>
    <w:rsid w:val="00CA1E53"/>
    <w:rsid w:val="00CA63E0"/>
    <w:rsid w:val="00CA7371"/>
    <w:rsid w:val="00CB0AAC"/>
    <w:rsid w:val="00CB5F5D"/>
    <w:rsid w:val="00CB65ED"/>
    <w:rsid w:val="00CC499C"/>
    <w:rsid w:val="00CF0109"/>
    <w:rsid w:val="00D00E52"/>
    <w:rsid w:val="00D02F4A"/>
    <w:rsid w:val="00D0525D"/>
    <w:rsid w:val="00D0577E"/>
    <w:rsid w:val="00D17F89"/>
    <w:rsid w:val="00D20D62"/>
    <w:rsid w:val="00D4094A"/>
    <w:rsid w:val="00D4676B"/>
    <w:rsid w:val="00D87325"/>
    <w:rsid w:val="00DA1B86"/>
    <w:rsid w:val="00DD2A47"/>
    <w:rsid w:val="00DE2AFE"/>
    <w:rsid w:val="00DF1A8D"/>
    <w:rsid w:val="00DF6ADF"/>
    <w:rsid w:val="00E0211F"/>
    <w:rsid w:val="00E20E37"/>
    <w:rsid w:val="00E33FB3"/>
    <w:rsid w:val="00E5059E"/>
    <w:rsid w:val="00E57348"/>
    <w:rsid w:val="00E624EB"/>
    <w:rsid w:val="00E77778"/>
    <w:rsid w:val="00EB2E7E"/>
    <w:rsid w:val="00EC3641"/>
    <w:rsid w:val="00EC4391"/>
    <w:rsid w:val="00EF3DF5"/>
    <w:rsid w:val="00F00C74"/>
    <w:rsid w:val="00F21B68"/>
    <w:rsid w:val="00F222B7"/>
    <w:rsid w:val="00F64322"/>
    <w:rsid w:val="00F7214B"/>
    <w:rsid w:val="00F73514"/>
    <w:rsid w:val="00F81B23"/>
    <w:rsid w:val="00F856E3"/>
    <w:rsid w:val="00FA552B"/>
    <w:rsid w:val="00FB0CE5"/>
    <w:rsid w:val="00FB3A12"/>
    <w:rsid w:val="00FC3745"/>
    <w:rsid w:val="00FE078B"/>
    <w:rsid w:val="00FE19C4"/>
    <w:rsid w:val="00FE4F3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724">
      <w:bodyDiv w:val="1"/>
      <w:marLeft w:val="0"/>
      <w:marRight w:val="0"/>
      <w:marTop w:val="0"/>
      <w:marBottom w:val="0"/>
      <w:divBdr>
        <w:top w:val="none" w:sz="0" w:space="0" w:color="auto"/>
        <w:left w:val="none" w:sz="0" w:space="0" w:color="auto"/>
        <w:bottom w:val="none" w:sz="0" w:space="0" w:color="auto"/>
        <w:right w:val="none" w:sz="0" w:space="0" w:color="auto"/>
      </w:divBdr>
    </w:div>
    <w:div w:id="1937669780">
      <w:bodyDiv w:val="1"/>
      <w:marLeft w:val="0"/>
      <w:marRight w:val="0"/>
      <w:marTop w:val="0"/>
      <w:marBottom w:val="0"/>
      <w:divBdr>
        <w:top w:val="none" w:sz="0" w:space="0" w:color="auto"/>
        <w:left w:val="none" w:sz="0" w:space="0" w:color="auto"/>
        <w:bottom w:val="none" w:sz="0" w:space="0" w:color="auto"/>
        <w:right w:val="none" w:sz="0" w:space="0" w:color="auto"/>
      </w:divBdr>
    </w:div>
    <w:div w:id="2087222472">
      <w:bodyDiv w:val="1"/>
      <w:marLeft w:val="0"/>
      <w:marRight w:val="0"/>
      <w:marTop w:val="0"/>
      <w:marBottom w:val="0"/>
      <w:divBdr>
        <w:top w:val="none" w:sz="0" w:space="0" w:color="auto"/>
        <w:left w:val="none" w:sz="0" w:space="0" w:color="auto"/>
        <w:bottom w:val="none" w:sz="0" w:space="0" w:color="auto"/>
        <w:right w:val="none" w:sz="0" w:space="0" w:color="auto"/>
      </w:divBdr>
    </w:div>
    <w:div w:id="2121601366">
      <w:bodyDiv w:val="1"/>
      <w:marLeft w:val="0"/>
      <w:marRight w:val="0"/>
      <w:marTop w:val="0"/>
      <w:marBottom w:val="0"/>
      <w:divBdr>
        <w:top w:val="none" w:sz="0" w:space="0" w:color="auto"/>
        <w:left w:val="none" w:sz="0" w:space="0" w:color="auto"/>
        <w:bottom w:val="none" w:sz="0" w:space="0" w:color="auto"/>
        <w:right w:val="none" w:sz="0" w:space="0" w:color="auto"/>
      </w:divBdr>
      <w:divsChild>
        <w:div w:id="1114208738">
          <w:marLeft w:val="0"/>
          <w:marRight w:val="0"/>
          <w:marTop w:val="0"/>
          <w:marBottom w:val="0"/>
          <w:divBdr>
            <w:top w:val="none" w:sz="0" w:space="0" w:color="auto"/>
            <w:left w:val="none" w:sz="0" w:space="0" w:color="auto"/>
            <w:bottom w:val="none" w:sz="0" w:space="0" w:color="auto"/>
            <w:right w:val="none" w:sz="0" w:space="0" w:color="auto"/>
          </w:divBdr>
          <w:divsChild>
            <w:div w:id="2043364852">
              <w:marLeft w:val="0"/>
              <w:marRight w:val="0"/>
              <w:marTop w:val="0"/>
              <w:marBottom w:val="0"/>
              <w:divBdr>
                <w:top w:val="none" w:sz="0" w:space="0" w:color="auto"/>
                <w:left w:val="none" w:sz="0" w:space="0" w:color="auto"/>
                <w:bottom w:val="none" w:sz="0" w:space="0" w:color="auto"/>
                <w:right w:val="none" w:sz="0" w:space="0" w:color="auto"/>
              </w:divBdr>
              <w:divsChild>
                <w:div w:id="1751123925">
                  <w:marLeft w:val="0"/>
                  <w:marRight w:val="0"/>
                  <w:marTop w:val="0"/>
                  <w:marBottom w:val="0"/>
                  <w:divBdr>
                    <w:top w:val="none" w:sz="0" w:space="12" w:color="auto"/>
                    <w:left w:val="none" w:sz="0" w:space="12" w:color="auto"/>
                    <w:bottom w:val="none" w:sz="0" w:space="12" w:color="auto"/>
                    <w:right w:val="none" w:sz="0" w:space="12" w:color="auto"/>
                  </w:divBdr>
                  <w:divsChild>
                    <w:div w:id="1547182602">
                      <w:marLeft w:val="0"/>
                      <w:marRight w:val="0"/>
                      <w:marTop w:val="0"/>
                      <w:marBottom w:val="0"/>
                      <w:divBdr>
                        <w:top w:val="none" w:sz="0" w:space="12" w:color="auto"/>
                        <w:left w:val="none" w:sz="0" w:space="12" w:color="auto"/>
                        <w:bottom w:val="none" w:sz="0" w:space="12" w:color="auto"/>
                        <w:right w:val="none" w:sz="0" w:space="12" w:color="auto"/>
                      </w:divBdr>
                      <w:divsChild>
                        <w:div w:id="2098555670">
                          <w:marLeft w:val="0"/>
                          <w:marRight w:val="0"/>
                          <w:marTop w:val="0"/>
                          <w:marBottom w:val="0"/>
                          <w:divBdr>
                            <w:top w:val="none" w:sz="0" w:space="0" w:color="auto"/>
                            <w:left w:val="none" w:sz="0" w:space="0" w:color="auto"/>
                            <w:bottom w:val="none" w:sz="0" w:space="0" w:color="auto"/>
                            <w:right w:val="none" w:sz="0" w:space="0" w:color="auto"/>
                          </w:divBdr>
                          <w:divsChild>
                            <w:div w:id="715274651">
                              <w:marLeft w:val="-225"/>
                              <w:marRight w:val="-225"/>
                              <w:marTop w:val="0"/>
                              <w:marBottom w:val="0"/>
                              <w:divBdr>
                                <w:top w:val="none" w:sz="0" w:space="0" w:color="auto"/>
                                <w:left w:val="none" w:sz="0" w:space="0" w:color="auto"/>
                                <w:bottom w:val="none" w:sz="0" w:space="0" w:color="auto"/>
                                <w:right w:val="none" w:sz="0" w:space="0" w:color="auto"/>
                              </w:divBdr>
                              <w:divsChild>
                                <w:div w:id="226039384">
                                  <w:marLeft w:val="0"/>
                                  <w:marRight w:val="0"/>
                                  <w:marTop w:val="0"/>
                                  <w:marBottom w:val="0"/>
                                  <w:divBdr>
                                    <w:top w:val="none" w:sz="0" w:space="0" w:color="auto"/>
                                    <w:left w:val="none" w:sz="0" w:space="0" w:color="auto"/>
                                    <w:bottom w:val="none" w:sz="0" w:space="0" w:color="auto"/>
                                    <w:right w:val="none" w:sz="0" w:space="0" w:color="auto"/>
                                  </w:divBdr>
                                  <w:divsChild>
                                    <w:div w:id="2124030552">
                                      <w:marLeft w:val="0"/>
                                      <w:marRight w:val="0"/>
                                      <w:marTop w:val="0"/>
                                      <w:marBottom w:val="0"/>
                                      <w:divBdr>
                                        <w:top w:val="none" w:sz="0" w:space="0" w:color="auto"/>
                                        <w:left w:val="none" w:sz="0" w:space="0" w:color="auto"/>
                                        <w:bottom w:val="none" w:sz="0" w:space="0" w:color="auto"/>
                                        <w:right w:val="none" w:sz="0" w:space="0" w:color="auto"/>
                                      </w:divBdr>
                                      <w:divsChild>
                                        <w:div w:id="694117313">
                                          <w:marLeft w:val="0"/>
                                          <w:marRight w:val="0"/>
                                          <w:marTop w:val="0"/>
                                          <w:marBottom w:val="0"/>
                                          <w:divBdr>
                                            <w:top w:val="none" w:sz="0" w:space="0" w:color="auto"/>
                                            <w:left w:val="none" w:sz="0" w:space="0" w:color="auto"/>
                                            <w:bottom w:val="none" w:sz="0" w:space="0" w:color="auto"/>
                                            <w:right w:val="none" w:sz="0" w:space="0" w:color="auto"/>
                                          </w:divBdr>
                                          <w:divsChild>
                                            <w:div w:id="1564753005">
                                              <w:marLeft w:val="0"/>
                                              <w:marRight w:val="0"/>
                                              <w:marTop w:val="0"/>
                                              <w:marBottom w:val="0"/>
                                              <w:divBdr>
                                                <w:top w:val="none" w:sz="0" w:space="0" w:color="auto"/>
                                                <w:left w:val="none" w:sz="0" w:space="0" w:color="auto"/>
                                                <w:bottom w:val="none" w:sz="0" w:space="0" w:color="auto"/>
                                                <w:right w:val="none" w:sz="0" w:space="0" w:color="auto"/>
                                              </w:divBdr>
                                              <w:divsChild>
                                                <w:div w:id="1144277820">
                                                  <w:marLeft w:val="0"/>
                                                  <w:marRight w:val="0"/>
                                                  <w:marTop w:val="0"/>
                                                  <w:marBottom w:val="0"/>
                                                  <w:divBdr>
                                                    <w:top w:val="none" w:sz="0" w:space="0" w:color="auto"/>
                                                    <w:left w:val="none" w:sz="0" w:space="0" w:color="auto"/>
                                                    <w:bottom w:val="none" w:sz="0" w:space="0" w:color="auto"/>
                                                    <w:right w:val="none" w:sz="0" w:space="0" w:color="auto"/>
                                                  </w:divBdr>
                                                  <w:divsChild>
                                                    <w:div w:id="1511794269">
                                                      <w:marLeft w:val="0"/>
                                                      <w:marRight w:val="0"/>
                                                      <w:marTop w:val="0"/>
                                                      <w:marBottom w:val="0"/>
                                                      <w:divBdr>
                                                        <w:top w:val="none" w:sz="0" w:space="0" w:color="auto"/>
                                                        <w:left w:val="none" w:sz="0" w:space="0" w:color="auto"/>
                                                        <w:bottom w:val="none" w:sz="0" w:space="0" w:color="auto"/>
                                                        <w:right w:val="none" w:sz="0" w:space="0" w:color="auto"/>
                                                      </w:divBdr>
                                                    </w:div>
                                                    <w:div w:id="1450468922">
                                                      <w:marLeft w:val="0"/>
                                                      <w:marRight w:val="0"/>
                                                      <w:marTop w:val="0"/>
                                                      <w:marBottom w:val="0"/>
                                                      <w:divBdr>
                                                        <w:top w:val="none" w:sz="0" w:space="0" w:color="auto"/>
                                                        <w:left w:val="none" w:sz="0" w:space="0" w:color="auto"/>
                                                        <w:bottom w:val="none" w:sz="0" w:space="0" w:color="auto"/>
                                                        <w:right w:val="none" w:sz="0" w:space="0" w:color="auto"/>
                                                      </w:divBdr>
                                                    </w:div>
                                                    <w:div w:id="185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02C2F557CBC3419D0AFE3CF94BE23D" ma:contentTypeVersion="104" ma:contentTypeDescription="" ma:contentTypeScope="" ma:versionID="da5d01048769d252f5853aecc13a2a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SignificantOrder xmlns="dc463f71-b30c-4ab2-9473-d307f9d35888">false</SignificantOrder>
    <Date1 xmlns="dc463f71-b30c-4ab2-9473-d307f9d35888">2018-11-15T08:00:00+00:00</Date1>
    <IsDocumentOrder xmlns="dc463f71-b30c-4ab2-9473-d307f9d35888">false</IsDocumentOrder>
    <IsHighlyConfidential xmlns="dc463f71-b30c-4ab2-9473-d307f9d35888">false</IsHighlyConfidential>
    <CaseCompanyNames xmlns="dc463f71-b30c-4ab2-9473-d307f9d35888">Tenino Telephone Company</CaseCompanyNames>
    <Nickname xmlns="http://schemas.microsoft.com/sharepoint/v3" xsi:nil="true"/>
    <DocketNumber xmlns="dc463f71-b30c-4ab2-9473-d307f9d35888">160964</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B92B01-DA9A-4FE6-8A93-A553E6CA9769}">
  <ds:schemaRefs>
    <ds:schemaRef ds:uri="http://schemas.openxmlformats.org/officeDocument/2006/bibliography"/>
  </ds:schemaRefs>
</ds:datastoreItem>
</file>

<file path=customXml/itemProps2.xml><?xml version="1.0" encoding="utf-8"?>
<ds:datastoreItem xmlns:ds="http://schemas.openxmlformats.org/officeDocument/2006/customXml" ds:itemID="{621365D4-37E8-4A8C-95A2-95A19CDC9687}"/>
</file>

<file path=customXml/itemProps3.xml><?xml version="1.0" encoding="utf-8"?>
<ds:datastoreItem xmlns:ds="http://schemas.openxmlformats.org/officeDocument/2006/customXml" ds:itemID="{54D96D1B-D8AB-4BC6-A178-DA5D1C771134}"/>
</file>

<file path=customXml/itemProps4.xml><?xml version="1.0" encoding="utf-8"?>
<ds:datastoreItem xmlns:ds="http://schemas.openxmlformats.org/officeDocument/2006/customXml" ds:itemID="{4270E109-F9FA-4402-8DD9-B584BD2D6C4B}"/>
</file>

<file path=customXml/itemProps5.xml><?xml version="1.0" encoding="utf-8"?>
<ds:datastoreItem xmlns:ds="http://schemas.openxmlformats.org/officeDocument/2006/customXml" ds:itemID="{E2D0EE9F-FDAE-4420-9D9B-B8985CEF0E8F}"/>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1995</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Richard Finnigan</cp:lastModifiedBy>
  <cp:revision>3</cp:revision>
  <cp:lastPrinted>2018-10-16T23:11:00Z</cp:lastPrinted>
  <dcterms:created xsi:type="dcterms:W3CDTF">2018-11-15T20:35:00Z</dcterms:created>
  <dcterms:modified xsi:type="dcterms:W3CDTF">2018-11-15T20:35:00Z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0x0101006E56B4D1795A2E4DB2F0B01679ED314A002F02C2F557CBC3419D0AFE3CF94BE23D</vt:lpwstr>
  </property>
  <property fmtid="{D5CDD505-2E9C-101B-9397-08002B2CF9AE}" pid="3" name="_docset_NoMedatataSyncRequired">
    <vt:lpwstr>False</vt:lpwstr>
  </property>
  <property fmtid="{D5CDD505-2E9C-101B-9397-08002B2CF9AE}" pid="4" name="IsEFSEC">
    <vt:bool>false</vt:bool>
  </property>
</Properties>
</file>