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CB70E2" w14:paraId="41769699" w14:textId="77777777" w:rsidTr="008F0999">
        <w:tc>
          <w:tcPr>
            <w:tcW w:w="1980" w:type="dxa"/>
          </w:tcPr>
          <w:p w14:paraId="41769694" w14:textId="11F3608C" w:rsidR="00CB70E2" w:rsidRDefault="00A37CB5" w:rsidP="005C7AC6">
            <w:r>
              <w:t>2:00 – 2:</w:t>
            </w:r>
            <w:r w:rsidR="007334C6">
              <w:t>0</w:t>
            </w:r>
            <w:r w:rsidR="005C7AC6">
              <w:t>2</w:t>
            </w:r>
            <w:r>
              <w:t xml:space="preserve"> pm</w:t>
            </w:r>
          </w:p>
        </w:tc>
        <w:tc>
          <w:tcPr>
            <w:tcW w:w="7370" w:type="dxa"/>
          </w:tcPr>
          <w:p w14:paraId="41769695" w14:textId="1ACF3B4B" w:rsidR="00CB70E2" w:rsidRDefault="00CB70E2" w:rsidP="00CB70E2">
            <w:pPr>
              <w:rPr>
                <w:i/>
              </w:rPr>
            </w:pPr>
            <w:r w:rsidRPr="00CB70E2">
              <w:rPr>
                <w:b/>
              </w:rPr>
              <w:t>Introductions and Agenda</w:t>
            </w:r>
            <w:r w:rsidR="00A35286">
              <w:rPr>
                <w:b/>
              </w:rPr>
              <w:t xml:space="preserve"> </w:t>
            </w:r>
            <w:r w:rsidR="00A35286">
              <w:rPr>
                <w:i/>
              </w:rPr>
              <w:t xml:space="preserve">– </w:t>
            </w:r>
            <w:r w:rsidR="00495132">
              <w:rPr>
                <w:i/>
              </w:rPr>
              <w:t>Ann Rendahl</w:t>
            </w:r>
          </w:p>
          <w:p w14:paraId="41769698" w14:textId="77777777" w:rsidR="00CB70E2" w:rsidRDefault="00CB70E2" w:rsidP="00495132"/>
        </w:tc>
      </w:tr>
      <w:tr w:rsidR="006522F1" w14:paraId="027B6870" w14:textId="77777777" w:rsidTr="008F0999">
        <w:tc>
          <w:tcPr>
            <w:tcW w:w="1980" w:type="dxa"/>
          </w:tcPr>
          <w:p w14:paraId="5021146B" w14:textId="5BAA7037" w:rsidR="006522F1" w:rsidRDefault="00A05D10" w:rsidP="005C7AC6">
            <w:r>
              <w:t>2:0</w:t>
            </w:r>
            <w:r w:rsidR="005C7AC6">
              <w:t>2</w:t>
            </w:r>
            <w:r w:rsidR="00A37CB5">
              <w:t xml:space="preserve"> – 2:</w:t>
            </w:r>
            <w:r w:rsidR="005C7AC6">
              <w:t>05</w:t>
            </w:r>
            <w:r w:rsidR="00A37CB5">
              <w:t xml:space="preserve"> pm</w:t>
            </w:r>
          </w:p>
        </w:tc>
        <w:tc>
          <w:tcPr>
            <w:tcW w:w="7370" w:type="dxa"/>
          </w:tcPr>
          <w:p w14:paraId="536234F4" w14:textId="2A46EFEA" w:rsidR="006522F1" w:rsidRDefault="006522F1" w:rsidP="00CB70E2">
            <w:pPr>
              <w:rPr>
                <w:i/>
              </w:rPr>
            </w:pPr>
            <w:r>
              <w:rPr>
                <w:b/>
              </w:rPr>
              <w:t>Upcoming Meetings</w:t>
            </w:r>
            <w:r>
              <w:t xml:space="preserve"> – </w:t>
            </w:r>
            <w:r w:rsidR="00495132">
              <w:rPr>
                <w:i/>
              </w:rPr>
              <w:t>Ann Rendahl</w:t>
            </w:r>
          </w:p>
          <w:p w14:paraId="03D6D6A8" w14:textId="77777777" w:rsidR="006522F1" w:rsidRDefault="006522F1" w:rsidP="00CB70E2"/>
          <w:p w14:paraId="1475D648" w14:textId="6A7BA8C3" w:rsidR="005E1578" w:rsidRDefault="006522F1" w:rsidP="005E1578">
            <w:pPr>
              <w:pStyle w:val="ListParagraph"/>
              <w:numPr>
                <w:ilvl w:val="0"/>
                <w:numId w:val="14"/>
              </w:numPr>
            </w:pPr>
            <w:r>
              <w:t xml:space="preserve">EIM </w:t>
            </w:r>
            <w:r w:rsidR="00495132">
              <w:t>BOSR</w:t>
            </w:r>
            <w:r>
              <w:t xml:space="preserve"> Meeting: </w:t>
            </w:r>
            <w:r w:rsidR="00495132">
              <w:t>June 26, 2017</w:t>
            </w:r>
          </w:p>
          <w:p w14:paraId="1853F03D" w14:textId="47CFFB31" w:rsidR="00A37CB5" w:rsidRDefault="00A37CB5" w:rsidP="005E1578">
            <w:pPr>
              <w:pStyle w:val="ListParagraph"/>
              <w:numPr>
                <w:ilvl w:val="0"/>
                <w:numId w:val="14"/>
              </w:numPr>
            </w:pPr>
            <w:r>
              <w:t xml:space="preserve">EIM </w:t>
            </w:r>
            <w:r w:rsidR="00495132">
              <w:t>Governing Body</w:t>
            </w:r>
            <w:r>
              <w:t xml:space="preserve"> Meeting: </w:t>
            </w:r>
            <w:r w:rsidR="00495132">
              <w:t>July 13</w:t>
            </w:r>
            <w:r>
              <w:t>, 2017</w:t>
            </w:r>
            <w:r w:rsidR="00495132">
              <w:t xml:space="preserve"> (Folsom, CA)</w:t>
            </w:r>
          </w:p>
          <w:p w14:paraId="2C43857F" w14:textId="694C5B34" w:rsidR="00714E68" w:rsidRDefault="00714E68" w:rsidP="005E1578">
            <w:pPr>
              <w:pStyle w:val="ListParagraph"/>
              <w:numPr>
                <w:ilvl w:val="0"/>
                <w:numId w:val="14"/>
              </w:numPr>
            </w:pPr>
            <w:r>
              <w:t xml:space="preserve">EIM BOSR Meeting: </w:t>
            </w:r>
            <w:r w:rsidR="00495132">
              <w:t>August 21, 2017</w:t>
            </w:r>
          </w:p>
          <w:p w14:paraId="4BE4C5C1" w14:textId="0C5B8D99" w:rsidR="00714E68" w:rsidRPr="006522F1" w:rsidRDefault="00714E68" w:rsidP="005E1578">
            <w:pPr>
              <w:pStyle w:val="ListParagraph"/>
              <w:numPr>
                <w:ilvl w:val="0"/>
                <w:numId w:val="14"/>
              </w:numPr>
            </w:pPr>
            <w:r>
              <w:t xml:space="preserve">EIM Governing Body Meeting: </w:t>
            </w:r>
            <w:r w:rsidR="00495132">
              <w:t>September 6, 2017</w:t>
            </w:r>
            <w:r>
              <w:t xml:space="preserve"> </w:t>
            </w:r>
            <w:r w:rsidRPr="00714E68">
              <w:rPr>
                <w:sz w:val="22"/>
              </w:rPr>
              <w:t>(</w:t>
            </w:r>
            <w:r w:rsidR="00495132">
              <w:rPr>
                <w:sz w:val="22"/>
              </w:rPr>
              <w:t>Seattle, WA</w:t>
            </w:r>
            <w:r w:rsidRPr="00714E68">
              <w:rPr>
                <w:sz w:val="22"/>
              </w:rPr>
              <w:t>)</w:t>
            </w:r>
          </w:p>
          <w:p w14:paraId="201937B9" w14:textId="77777777" w:rsidR="006522F1" w:rsidRPr="00CB70E2" w:rsidRDefault="006522F1" w:rsidP="00CB70E2">
            <w:pPr>
              <w:rPr>
                <w:b/>
              </w:rPr>
            </w:pPr>
          </w:p>
        </w:tc>
      </w:tr>
      <w:tr w:rsidR="005C7AC6" w14:paraId="7B4A9E7F" w14:textId="77777777" w:rsidTr="008F0999">
        <w:tc>
          <w:tcPr>
            <w:tcW w:w="1980" w:type="dxa"/>
          </w:tcPr>
          <w:p w14:paraId="26A28ED8" w14:textId="6EDF92BE" w:rsidR="005C7AC6" w:rsidRDefault="005C7AC6" w:rsidP="005C7AC6">
            <w:r>
              <w:t xml:space="preserve">2:05 – 2:45 pm </w:t>
            </w:r>
          </w:p>
        </w:tc>
        <w:tc>
          <w:tcPr>
            <w:tcW w:w="7370" w:type="dxa"/>
          </w:tcPr>
          <w:p w14:paraId="07BAC729" w14:textId="0BEA62EC" w:rsidR="00232A67" w:rsidRDefault="00232A67" w:rsidP="00232A67">
            <w:pPr>
              <w:rPr>
                <w:i/>
              </w:rPr>
            </w:pPr>
            <w:r>
              <w:rPr>
                <w:b/>
              </w:rPr>
              <w:t xml:space="preserve">CAISO Presentation on Regional Integration and EIM Greenhouse Gas Compliance – </w:t>
            </w:r>
            <w:r>
              <w:rPr>
                <w:i/>
              </w:rPr>
              <w:t>CAISO Representative TBD</w:t>
            </w:r>
          </w:p>
          <w:p w14:paraId="2C78067A" w14:textId="77777777" w:rsidR="00232A67" w:rsidRDefault="00232A67" w:rsidP="00495132">
            <w:pPr>
              <w:rPr>
                <w:b/>
              </w:rPr>
            </w:pPr>
          </w:p>
          <w:p w14:paraId="44EAFE91" w14:textId="29E9E7F1" w:rsidR="00232A67" w:rsidRPr="00232A67" w:rsidRDefault="00B54AA6" w:rsidP="00232A67">
            <w:pPr>
              <w:pStyle w:val="ListParagraph"/>
              <w:numPr>
                <w:ilvl w:val="0"/>
                <w:numId w:val="21"/>
              </w:numPr>
              <w:rPr>
                <w:rStyle w:val="Hyperlink"/>
                <w:b/>
                <w:color w:val="auto"/>
                <w:u w:val="none"/>
              </w:rPr>
            </w:pPr>
            <w:r>
              <w:t>Regional Integration and</w:t>
            </w:r>
            <w:bookmarkStart w:id="0" w:name="_GoBack"/>
            <w:bookmarkEnd w:id="0"/>
            <w:r w:rsidR="00232A67">
              <w:t xml:space="preserve"> EIM Greenhouse Gas Compliance – </w:t>
            </w:r>
            <w:hyperlink r:id="rId10" w:history="1">
              <w:r w:rsidR="00232A67" w:rsidRPr="00A80E39">
                <w:rPr>
                  <w:rStyle w:val="Hyperlink"/>
                  <w:i/>
                </w:rPr>
                <w:t>Link</w:t>
              </w:r>
            </w:hyperlink>
          </w:p>
          <w:p w14:paraId="0634DAE5" w14:textId="607D5F9C" w:rsidR="00232A67" w:rsidRPr="00232A67" w:rsidRDefault="00232A67" w:rsidP="00232A67">
            <w:pPr>
              <w:pStyle w:val="ListParagraph"/>
              <w:numPr>
                <w:ilvl w:val="0"/>
                <w:numId w:val="21"/>
              </w:numPr>
              <w:rPr>
                <w:b/>
                <w:color w:val="000000" w:themeColor="text1"/>
              </w:rPr>
            </w:pPr>
            <w:r w:rsidRPr="00232A67">
              <w:rPr>
                <w:rStyle w:val="Hyperlink"/>
                <w:color w:val="000000" w:themeColor="text1"/>
                <w:u w:val="none"/>
              </w:rPr>
              <w:t xml:space="preserve">CAISO Presentation – </w:t>
            </w:r>
            <w:r w:rsidRPr="00232A67">
              <w:rPr>
                <w:rStyle w:val="Hyperlink"/>
                <w:i/>
                <w:color w:val="000000" w:themeColor="text1"/>
                <w:u w:val="none"/>
              </w:rPr>
              <w:t>Email Attachment</w:t>
            </w:r>
          </w:p>
          <w:p w14:paraId="454ECE3C" w14:textId="77777777" w:rsidR="00232A67" w:rsidRPr="00232A67" w:rsidRDefault="00232A67" w:rsidP="00232A67"/>
        </w:tc>
      </w:tr>
      <w:tr w:rsidR="00495132" w14:paraId="2AE9CFFB" w14:textId="77777777" w:rsidTr="008F0999">
        <w:tc>
          <w:tcPr>
            <w:tcW w:w="1980" w:type="dxa"/>
          </w:tcPr>
          <w:p w14:paraId="655333A9" w14:textId="283CB1D3" w:rsidR="00495132" w:rsidRDefault="00495132" w:rsidP="00232A67">
            <w:r>
              <w:t>2:</w:t>
            </w:r>
            <w:r w:rsidR="00232A67">
              <w:t>45</w:t>
            </w:r>
            <w:r>
              <w:t xml:space="preserve"> – 2:</w:t>
            </w:r>
            <w:r w:rsidR="00232A67">
              <w:t>55</w:t>
            </w:r>
            <w:r>
              <w:t xml:space="preserve"> pm</w:t>
            </w:r>
          </w:p>
        </w:tc>
        <w:tc>
          <w:tcPr>
            <w:tcW w:w="7370" w:type="dxa"/>
          </w:tcPr>
          <w:p w14:paraId="544B3A93" w14:textId="50D8C20D" w:rsidR="00495132" w:rsidRDefault="00495132" w:rsidP="00495132">
            <w:pPr>
              <w:rPr>
                <w:i/>
              </w:rPr>
            </w:pPr>
            <w:r w:rsidRPr="00351E4F">
              <w:rPr>
                <w:b/>
              </w:rPr>
              <w:t>EIM Staff Advisory Committee Report</w:t>
            </w:r>
            <w:r>
              <w:t xml:space="preserve"> – </w:t>
            </w:r>
            <w:r w:rsidRPr="00351E4F">
              <w:rPr>
                <w:i/>
              </w:rPr>
              <w:t>Brian Thomas</w:t>
            </w:r>
            <w:r w:rsidR="00A80E39">
              <w:rPr>
                <w:i/>
              </w:rPr>
              <w:t>, UTC Policy Director</w:t>
            </w:r>
          </w:p>
          <w:p w14:paraId="43C0E618" w14:textId="77777777" w:rsidR="00232A67" w:rsidRPr="00A37CB5" w:rsidRDefault="00232A67" w:rsidP="00495132">
            <w:pPr>
              <w:rPr>
                <w:b/>
                <w:i/>
              </w:rPr>
            </w:pPr>
          </w:p>
          <w:p w14:paraId="125DA462" w14:textId="57BD0532" w:rsidR="00495132" w:rsidRPr="00495132" w:rsidRDefault="00495132" w:rsidP="00232A67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t>Energy Storage and Distributed Energy Resources Phase 2</w:t>
            </w:r>
            <w:r w:rsidR="00232A67">
              <w:t xml:space="preserve"> - </w:t>
            </w:r>
            <w:hyperlink r:id="rId11" w:history="1">
              <w:r w:rsidR="00232A67" w:rsidRPr="00232A67">
                <w:rPr>
                  <w:rStyle w:val="Hyperlink"/>
                  <w:i/>
                </w:rPr>
                <w:t>Link</w:t>
              </w:r>
            </w:hyperlink>
          </w:p>
          <w:p w14:paraId="46970EBD" w14:textId="484923A6" w:rsidR="00495132" w:rsidRPr="00232A67" w:rsidRDefault="00495132" w:rsidP="00232A67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t>Gas Constraint Operational Tools</w:t>
            </w:r>
            <w:r w:rsidR="00A80E39">
              <w:t xml:space="preserve"> </w:t>
            </w:r>
            <w:r w:rsidR="00232A67">
              <w:t xml:space="preserve">– (Page 17 of </w:t>
            </w:r>
            <w:hyperlink r:id="rId12" w:history="1">
              <w:r w:rsidR="00232A67" w:rsidRPr="00A80E39">
                <w:rPr>
                  <w:rStyle w:val="Hyperlink"/>
                </w:rPr>
                <w:t>Catalog</w:t>
              </w:r>
            </w:hyperlink>
            <w:r w:rsidR="00232A67">
              <w:t>)</w:t>
            </w:r>
          </w:p>
          <w:p w14:paraId="38E97351" w14:textId="77777777" w:rsidR="00495132" w:rsidRPr="00232A67" w:rsidRDefault="00495132" w:rsidP="00232A67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>
              <w:t>New EIM issues added to the Roadmap</w:t>
            </w:r>
            <w:r w:rsidR="00A80E39">
              <w:t xml:space="preserve"> </w:t>
            </w:r>
          </w:p>
          <w:p w14:paraId="43F1B642" w14:textId="71CB0486" w:rsidR="00232A67" w:rsidRPr="00232A67" w:rsidRDefault="00232A67" w:rsidP="00232A67">
            <w:pPr>
              <w:ind w:left="360"/>
              <w:rPr>
                <w:b/>
              </w:rPr>
            </w:pPr>
          </w:p>
        </w:tc>
      </w:tr>
      <w:tr w:rsidR="00495132" w14:paraId="417696A4" w14:textId="77777777" w:rsidTr="008F0999">
        <w:tc>
          <w:tcPr>
            <w:tcW w:w="1980" w:type="dxa"/>
          </w:tcPr>
          <w:p w14:paraId="4176969F" w14:textId="1AE66B01" w:rsidR="00495132" w:rsidRDefault="00495132" w:rsidP="00EE7D78">
            <w:r>
              <w:t>2:</w:t>
            </w:r>
            <w:r w:rsidR="00EE7D78">
              <w:t>55</w:t>
            </w:r>
            <w:r>
              <w:t xml:space="preserve"> – 3:00 pm</w:t>
            </w:r>
          </w:p>
        </w:tc>
        <w:tc>
          <w:tcPr>
            <w:tcW w:w="7370" w:type="dxa"/>
          </w:tcPr>
          <w:p w14:paraId="645AEC83" w14:textId="77777777" w:rsidR="00495132" w:rsidRDefault="00495132" w:rsidP="00CB70E2">
            <w:pPr>
              <w:rPr>
                <w:b/>
              </w:rPr>
            </w:pPr>
            <w:r>
              <w:rPr>
                <w:b/>
              </w:rPr>
              <w:t>Next Steps &amp; Action Items</w:t>
            </w:r>
          </w:p>
          <w:p w14:paraId="417696A3" w14:textId="5A9F154B" w:rsidR="00495132" w:rsidRDefault="00495132" w:rsidP="00F56913">
            <w:pPr>
              <w:pStyle w:val="ListParagraph"/>
            </w:pPr>
          </w:p>
        </w:tc>
      </w:tr>
      <w:tr w:rsidR="00495132" w14:paraId="417696A8" w14:textId="77777777" w:rsidTr="008F0999">
        <w:tc>
          <w:tcPr>
            <w:tcW w:w="1980" w:type="dxa"/>
          </w:tcPr>
          <w:p w14:paraId="417696A5" w14:textId="4AC2267E" w:rsidR="00495132" w:rsidRDefault="00495132" w:rsidP="005E1578">
            <w:r>
              <w:t>3:00 pm</w:t>
            </w:r>
          </w:p>
        </w:tc>
        <w:tc>
          <w:tcPr>
            <w:tcW w:w="7370" w:type="dxa"/>
          </w:tcPr>
          <w:p w14:paraId="417696A7" w14:textId="154B7B61" w:rsidR="00495132" w:rsidRDefault="00495132" w:rsidP="00A37CB5">
            <w:r>
              <w:rPr>
                <w:b/>
              </w:rPr>
              <w:t>Adjourn</w:t>
            </w:r>
          </w:p>
        </w:tc>
      </w:tr>
      <w:tr w:rsidR="00495132" w14:paraId="417696B4" w14:textId="77777777" w:rsidTr="008F0999">
        <w:tc>
          <w:tcPr>
            <w:tcW w:w="1980" w:type="dxa"/>
          </w:tcPr>
          <w:p w14:paraId="417696B1" w14:textId="59C298D1" w:rsidR="00495132" w:rsidRDefault="00495132" w:rsidP="005E1578"/>
        </w:tc>
        <w:tc>
          <w:tcPr>
            <w:tcW w:w="7370" w:type="dxa"/>
          </w:tcPr>
          <w:p w14:paraId="417696B3" w14:textId="47671CA4" w:rsidR="00495132" w:rsidRDefault="00495132" w:rsidP="00A37CB5"/>
        </w:tc>
      </w:tr>
    </w:tbl>
    <w:p w14:paraId="417696C4" w14:textId="553BA7B1" w:rsidR="00CB70E2" w:rsidRDefault="00CB70E2" w:rsidP="00B705EA"/>
    <w:sectPr w:rsidR="00CB70E2" w:rsidSect="00CB70E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7320B" w14:textId="77777777" w:rsidR="007C5939" w:rsidRDefault="007C5939" w:rsidP="00CB70E2">
      <w:r>
        <w:separator/>
      </w:r>
    </w:p>
  </w:endnote>
  <w:endnote w:type="continuationSeparator" w:id="0">
    <w:p w14:paraId="69905A1D" w14:textId="77777777" w:rsidR="007C5939" w:rsidRDefault="007C5939" w:rsidP="00CB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BE345" w14:textId="77777777" w:rsidR="007C5939" w:rsidRDefault="007C5939" w:rsidP="00CB70E2">
      <w:r>
        <w:separator/>
      </w:r>
    </w:p>
  </w:footnote>
  <w:footnote w:type="continuationSeparator" w:id="0">
    <w:p w14:paraId="025D8A79" w14:textId="77777777" w:rsidR="007C5939" w:rsidRDefault="007C5939" w:rsidP="00CB7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A9128" w14:textId="77777777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 w:rsidRPr="00046C58">
      <w:rPr>
        <w:rFonts w:ascii="Times New Roman" w:hAnsi="Times New Roman" w:cs="Times New Roman"/>
        <w:b/>
        <w:sz w:val="28"/>
        <w:szCs w:val="28"/>
      </w:rPr>
      <w:t>AGENDA</w:t>
    </w:r>
  </w:p>
  <w:p w14:paraId="45AF6946" w14:textId="77777777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 w:rsidRPr="00046C58">
      <w:rPr>
        <w:rFonts w:ascii="Times New Roman" w:hAnsi="Times New Roman" w:cs="Times New Roman"/>
        <w:b/>
        <w:sz w:val="28"/>
        <w:szCs w:val="28"/>
      </w:rPr>
      <w:t>EIM Body of State Regulators</w:t>
    </w:r>
  </w:p>
  <w:p w14:paraId="75666FAE" w14:textId="6C192E54" w:rsidR="009518A4" w:rsidRPr="00046C58" w:rsidRDefault="00281AFB" w:rsidP="009518A4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May 30</w:t>
    </w:r>
    <w:r w:rsidR="009518A4" w:rsidRPr="00046C58">
      <w:rPr>
        <w:rFonts w:ascii="Times New Roman" w:hAnsi="Times New Roman" w:cs="Times New Roman"/>
        <w:b/>
        <w:sz w:val="24"/>
        <w:szCs w:val="24"/>
      </w:rPr>
      <w:t>, 2017</w:t>
    </w:r>
    <w:r w:rsidR="00B705EA">
      <w:rPr>
        <w:rFonts w:ascii="Times New Roman" w:hAnsi="Times New Roman" w:cs="Times New Roman"/>
        <w:b/>
        <w:sz w:val="24"/>
        <w:szCs w:val="24"/>
      </w:rPr>
      <w:t xml:space="preserve"> </w:t>
    </w:r>
    <w:r w:rsidR="00A37CB5">
      <w:rPr>
        <w:rFonts w:ascii="Times New Roman" w:hAnsi="Times New Roman" w:cs="Times New Roman"/>
        <w:b/>
        <w:sz w:val="24"/>
        <w:szCs w:val="24"/>
      </w:rPr>
      <w:t>2:00 p.m.</w:t>
    </w:r>
    <w:r w:rsidR="00B705EA">
      <w:rPr>
        <w:rFonts w:ascii="Times New Roman" w:hAnsi="Times New Roman" w:cs="Times New Roman"/>
        <w:b/>
        <w:sz w:val="24"/>
        <w:szCs w:val="24"/>
      </w:rPr>
      <w:t xml:space="preserve"> –</w:t>
    </w:r>
    <w:r w:rsidR="00A37CB5">
      <w:rPr>
        <w:rFonts w:ascii="Times New Roman" w:hAnsi="Times New Roman" w:cs="Times New Roman"/>
        <w:b/>
        <w:sz w:val="24"/>
        <w:szCs w:val="24"/>
      </w:rPr>
      <w:t xml:space="preserve"> 3:00</w:t>
    </w:r>
    <w:r w:rsidR="00817E6B">
      <w:rPr>
        <w:rFonts w:ascii="Times New Roman" w:hAnsi="Times New Roman" w:cs="Times New Roman"/>
        <w:b/>
        <w:sz w:val="24"/>
        <w:szCs w:val="24"/>
      </w:rPr>
      <w:t xml:space="preserve"> p</w:t>
    </w:r>
    <w:r w:rsidR="00B705EA">
      <w:rPr>
        <w:rFonts w:ascii="Times New Roman" w:hAnsi="Times New Roman" w:cs="Times New Roman"/>
        <w:b/>
        <w:sz w:val="24"/>
        <w:szCs w:val="24"/>
      </w:rPr>
      <w:t>.m., PST</w:t>
    </w:r>
  </w:p>
  <w:p w14:paraId="4F80E5F2" w14:textId="2162B53C" w:rsidR="007C3CFB" w:rsidRPr="00046C58" w:rsidRDefault="00A83022" w:rsidP="009518A4">
    <w:pPr>
      <w:pStyle w:val="PlainText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highlight w:val="yellow"/>
      </w:rPr>
      <w:t>Call-in Number</w:t>
    </w:r>
    <w:r w:rsidRPr="00131711">
      <w:rPr>
        <w:rFonts w:ascii="Times New Roman" w:hAnsi="Times New Roman" w:cs="Times New Roman"/>
        <w:b/>
        <w:sz w:val="24"/>
        <w:szCs w:val="24"/>
        <w:highlight w:val="yellow"/>
      </w:rPr>
      <w:t xml:space="preserve">: </w:t>
    </w:r>
    <w:r w:rsidR="00131711">
      <w:rPr>
        <w:rFonts w:ascii="Times New Roman" w:hAnsi="Times New Roman" w:cs="Times New Roman"/>
        <w:b/>
        <w:sz w:val="24"/>
        <w:szCs w:val="24"/>
        <w:highlight w:val="yellow"/>
      </w:rPr>
      <w:t>(</w:t>
    </w:r>
    <w:r w:rsidR="00495132">
      <w:rPr>
        <w:rFonts w:ascii="Times New Roman" w:hAnsi="Times New Roman" w:cs="Times New Roman"/>
        <w:b/>
        <w:szCs w:val="22"/>
        <w:highlight w:val="yellow"/>
      </w:rPr>
      <w:t>360</w:t>
    </w:r>
    <w:r w:rsidR="00131711">
      <w:rPr>
        <w:rFonts w:ascii="Times New Roman" w:hAnsi="Times New Roman" w:cs="Times New Roman"/>
        <w:b/>
        <w:szCs w:val="22"/>
        <w:highlight w:val="yellow"/>
      </w:rPr>
      <w:t xml:space="preserve">) </w:t>
    </w:r>
    <w:r w:rsidR="00495132">
      <w:rPr>
        <w:rFonts w:ascii="Times New Roman" w:hAnsi="Times New Roman" w:cs="Times New Roman"/>
        <w:b/>
        <w:szCs w:val="22"/>
        <w:highlight w:val="yellow"/>
      </w:rPr>
      <w:t>407-3780</w:t>
    </w:r>
    <w:r w:rsidRPr="00131711">
      <w:rPr>
        <w:rFonts w:ascii="Times New Roman" w:hAnsi="Times New Roman" w:cs="Times New Roman"/>
        <w:b/>
        <w:szCs w:val="22"/>
        <w:highlight w:val="yellow"/>
      </w:rPr>
      <w:t xml:space="preserve"> Access Code: </w:t>
    </w:r>
    <w:r w:rsidR="00495132" w:rsidRPr="00495132">
      <w:rPr>
        <w:rFonts w:ascii="Times New Roman" w:hAnsi="Times New Roman" w:cs="Times New Roman"/>
        <w:b/>
        <w:szCs w:val="22"/>
        <w:highlight w:val="yellow"/>
      </w:rPr>
      <w:t>433408#</w:t>
    </w:r>
  </w:p>
  <w:p w14:paraId="5F509291" w14:textId="77777777" w:rsidR="009518A4" w:rsidRPr="00046C58" w:rsidRDefault="009518A4" w:rsidP="009518A4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 w:rsidRPr="00046C58">
      <w:rPr>
        <w:rFonts w:ascii="Times New Roman" w:hAnsi="Times New Roman" w:cs="Times New Roman"/>
        <w:b/>
        <w:sz w:val="24"/>
        <w:szCs w:val="24"/>
      </w:rPr>
      <w:t>(UTC Docket UE-160334)</w:t>
    </w:r>
  </w:p>
  <w:p w14:paraId="417696CC" w14:textId="1C9CFE53" w:rsidR="00CB70E2" w:rsidRDefault="00CB70E2" w:rsidP="00CB70E2">
    <w:pPr>
      <w:pStyle w:val="NoSpacing"/>
      <w:jc w:val="center"/>
      <w:rPr>
        <w:b/>
        <w:sz w:val="24"/>
        <w:szCs w:val="24"/>
      </w:rPr>
    </w:pPr>
  </w:p>
  <w:p w14:paraId="417696CD" w14:textId="77777777" w:rsidR="00CB70E2" w:rsidRDefault="00CB70E2" w:rsidP="00CB70E2">
    <w:pPr>
      <w:pStyle w:val="NoSpacing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D93"/>
    <w:multiLevelType w:val="hybridMultilevel"/>
    <w:tmpl w:val="432668EC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C01"/>
    <w:multiLevelType w:val="hybridMultilevel"/>
    <w:tmpl w:val="23DC2EB6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3161"/>
    <w:multiLevelType w:val="multilevel"/>
    <w:tmpl w:val="3788BDC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6C7E73"/>
    <w:multiLevelType w:val="hybridMultilevel"/>
    <w:tmpl w:val="CBB43B7A"/>
    <w:lvl w:ilvl="0" w:tplc="0EE00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A46BA"/>
    <w:multiLevelType w:val="hybridMultilevel"/>
    <w:tmpl w:val="CBB43B7A"/>
    <w:lvl w:ilvl="0" w:tplc="0EE00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850A2"/>
    <w:multiLevelType w:val="hybridMultilevel"/>
    <w:tmpl w:val="086EBDE2"/>
    <w:lvl w:ilvl="0" w:tplc="C6F67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C08429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837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F3D060D"/>
    <w:multiLevelType w:val="hybridMultilevel"/>
    <w:tmpl w:val="B6DA7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C16D6"/>
    <w:multiLevelType w:val="hybridMultilevel"/>
    <w:tmpl w:val="DAAED866"/>
    <w:lvl w:ilvl="0" w:tplc="C6F67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61B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55D4DA3"/>
    <w:multiLevelType w:val="hybridMultilevel"/>
    <w:tmpl w:val="40E87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03557"/>
    <w:multiLevelType w:val="hybridMultilevel"/>
    <w:tmpl w:val="77E6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02B97"/>
    <w:multiLevelType w:val="hybridMultilevel"/>
    <w:tmpl w:val="199A745C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C3CFC"/>
    <w:multiLevelType w:val="hybridMultilevel"/>
    <w:tmpl w:val="DB1EB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96BDB"/>
    <w:multiLevelType w:val="hybridMultilevel"/>
    <w:tmpl w:val="0A48D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20C91"/>
    <w:multiLevelType w:val="hybridMultilevel"/>
    <w:tmpl w:val="8A6A8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E5A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CCF00B9"/>
    <w:multiLevelType w:val="multilevel"/>
    <w:tmpl w:val="9AB462B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F51F78"/>
    <w:multiLevelType w:val="hybridMultilevel"/>
    <w:tmpl w:val="2B18C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E7D80"/>
    <w:multiLevelType w:val="hybridMultilevel"/>
    <w:tmpl w:val="086EBDE2"/>
    <w:lvl w:ilvl="0" w:tplc="C6F67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C08429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00540"/>
    <w:multiLevelType w:val="hybridMultilevel"/>
    <w:tmpl w:val="23DC2EB6"/>
    <w:lvl w:ilvl="0" w:tplc="EA68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437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9"/>
  </w:num>
  <w:num w:numId="5">
    <w:abstractNumId w:val="21"/>
  </w:num>
  <w:num w:numId="6">
    <w:abstractNumId w:val="6"/>
  </w:num>
  <w:num w:numId="7">
    <w:abstractNumId w:val="2"/>
  </w:num>
  <w:num w:numId="8">
    <w:abstractNumId w:val="13"/>
  </w:num>
  <w:num w:numId="9">
    <w:abstractNumId w:val="18"/>
  </w:num>
  <w:num w:numId="10">
    <w:abstractNumId w:val="11"/>
  </w:num>
  <w:num w:numId="11">
    <w:abstractNumId w:val="14"/>
  </w:num>
  <w:num w:numId="12">
    <w:abstractNumId w:val="0"/>
  </w:num>
  <w:num w:numId="13">
    <w:abstractNumId w:val="1"/>
  </w:num>
  <w:num w:numId="14">
    <w:abstractNumId w:val="12"/>
  </w:num>
  <w:num w:numId="15">
    <w:abstractNumId w:val="20"/>
  </w:num>
  <w:num w:numId="16">
    <w:abstractNumId w:val="10"/>
  </w:num>
  <w:num w:numId="17">
    <w:abstractNumId w:val="15"/>
  </w:num>
  <w:num w:numId="18">
    <w:abstractNumId w:val="8"/>
  </w:num>
  <w:num w:numId="19">
    <w:abstractNumId w:val="5"/>
  </w:num>
  <w:num w:numId="20">
    <w:abstractNumId w:val="19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E2"/>
    <w:rsid w:val="00007CF1"/>
    <w:rsid w:val="000666B0"/>
    <w:rsid w:val="000670F4"/>
    <w:rsid w:val="00077BBD"/>
    <w:rsid w:val="000B3CD1"/>
    <w:rsid w:val="000B7CDA"/>
    <w:rsid w:val="000D1D93"/>
    <w:rsid w:val="00106DBE"/>
    <w:rsid w:val="0012442E"/>
    <w:rsid w:val="00131711"/>
    <w:rsid w:val="001612AA"/>
    <w:rsid w:val="001B321D"/>
    <w:rsid w:val="001E5769"/>
    <w:rsid w:val="00215E2F"/>
    <w:rsid w:val="002305BB"/>
    <w:rsid w:val="0023060B"/>
    <w:rsid w:val="00232A67"/>
    <w:rsid w:val="00281AFB"/>
    <w:rsid w:val="0029285B"/>
    <w:rsid w:val="00305967"/>
    <w:rsid w:val="00351E4F"/>
    <w:rsid w:val="003B7B28"/>
    <w:rsid w:val="003F7111"/>
    <w:rsid w:val="00413E9C"/>
    <w:rsid w:val="00495132"/>
    <w:rsid w:val="004E0BBA"/>
    <w:rsid w:val="005203D4"/>
    <w:rsid w:val="00521AD2"/>
    <w:rsid w:val="005A7A04"/>
    <w:rsid w:val="005C7AC6"/>
    <w:rsid w:val="005E1578"/>
    <w:rsid w:val="005E1693"/>
    <w:rsid w:val="005E1FF9"/>
    <w:rsid w:val="005E3ECB"/>
    <w:rsid w:val="005F5362"/>
    <w:rsid w:val="006522F1"/>
    <w:rsid w:val="00657D46"/>
    <w:rsid w:val="006869C9"/>
    <w:rsid w:val="00690BF9"/>
    <w:rsid w:val="00701E79"/>
    <w:rsid w:val="00714E68"/>
    <w:rsid w:val="00723709"/>
    <w:rsid w:val="007334C6"/>
    <w:rsid w:val="007A51EF"/>
    <w:rsid w:val="007C3CFB"/>
    <w:rsid w:val="007C502F"/>
    <w:rsid w:val="007C5939"/>
    <w:rsid w:val="008153B1"/>
    <w:rsid w:val="00816A01"/>
    <w:rsid w:val="00817E6B"/>
    <w:rsid w:val="008967F4"/>
    <w:rsid w:val="008F0999"/>
    <w:rsid w:val="00901E75"/>
    <w:rsid w:val="009518A4"/>
    <w:rsid w:val="00951BE7"/>
    <w:rsid w:val="00962F0B"/>
    <w:rsid w:val="00A05D10"/>
    <w:rsid w:val="00A2199F"/>
    <w:rsid w:val="00A35286"/>
    <w:rsid w:val="00A37CB5"/>
    <w:rsid w:val="00A80E39"/>
    <w:rsid w:val="00A83022"/>
    <w:rsid w:val="00AB5C60"/>
    <w:rsid w:val="00AE2B52"/>
    <w:rsid w:val="00AE58F3"/>
    <w:rsid w:val="00B52B09"/>
    <w:rsid w:val="00B54AA6"/>
    <w:rsid w:val="00B67509"/>
    <w:rsid w:val="00B705EA"/>
    <w:rsid w:val="00B72E3E"/>
    <w:rsid w:val="00B768CF"/>
    <w:rsid w:val="00B804E1"/>
    <w:rsid w:val="00C052B1"/>
    <w:rsid w:val="00C15017"/>
    <w:rsid w:val="00C61DAF"/>
    <w:rsid w:val="00C96342"/>
    <w:rsid w:val="00CB3EE2"/>
    <w:rsid w:val="00CB70E2"/>
    <w:rsid w:val="00CB7539"/>
    <w:rsid w:val="00D952AE"/>
    <w:rsid w:val="00DA7FFE"/>
    <w:rsid w:val="00DE3CF1"/>
    <w:rsid w:val="00E02B20"/>
    <w:rsid w:val="00E45988"/>
    <w:rsid w:val="00E6189A"/>
    <w:rsid w:val="00E90DF7"/>
    <w:rsid w:val="00E960FD"/>
    <w:rsid w:val="00EB76AE"/>
    <w:rsid w:val="00EE7D78"/>
    <w:rsid w:val="00F10C7C"/>
    <w:rsid w:val="00F36B3B"/>
    <w:rsid w:val="00F5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6968F"/>
  <w15:chartTrackingRefBased/>
  <w15:docId w15:val="{CF7D013F-EE75-4095-B766-1ABE930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1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7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0E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7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0E2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CB70E2"/>
  </w:style>
  <w:style w:type="paragraph" w:styleId="PlainText">
    <w:name w:val="Plain Text"/>
    <w:basedOn w:val="Normal"/>
    <w:link w:val="PlainTextChar"/>
    <w:uiPriority w:val="99"/>
    <w:unhideWhenUsed/>
    <w:rsid w:val="00CB70E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70E2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CB70E2"/>
    <w:pPr>
      <w:ind w:left="720"/>
      <w:contextualSpacing/>
    </w:pPr>
  </w:style>
  <w:style w:type="table" w:styleId="TableGrid">
    <w:name w:val="Table Grid"/>
    <w:basedOn w:val="TableNormal"/>
    <w:uiPriority w:val="39"/>
    <w:rsid w:val="00CB7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70E2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CB70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E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442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1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BE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BE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iso.com/Documents/Final_2017StakeholderInitiativesCatalog.pdf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iso.com/informed/Pages/StakeholderProcesses/EnergyStorage_DistributedEnergyResourcesPhase2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aiso.com/informed/Pages/StakeholderProcesses/RegionalIntegrationEIMGreenhouseGasComplianc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2016-03-25T07:00:00+00:00</OpenedDate>
    <Date1 xmlns="dc463f71-b30c-4ab2-9473-d307f9d35888">2017-05-30T07:00:00+00:00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160334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470F039289A547ADA88AE1FAFD97B8" ma:contentTypeVersion="104" ma:contentTypeDescription="" ma:contentTypeScope="" ma:versionID="6cbe75c0dfd8f4030c9b4016cb9b60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7D151-BDCF-4AA9-AAE7-26E1039D997E}"/>
</file>

<file path=customXml/itemProps2.xml><?xml version="1.0" encoding="utf-8"?>
<ds:datastoreItem xmlns:ds="http://schemas.openxmlformats.org/officeDocument/2006/customXml" ds:itemID="{8C21A685-AF32-4ECC-BE87-22BD2E430F03}">
  <ds:schemaRefs>
    <ds:schemaRef ds:uri="http://schemas.microsoft.com/office/2006/metadata/properties"/>
    <ds:schemaRef ds:uri="http://schemas.microsoft.com/office/infopath/2007/PartnerControls"/>
    <ds:schemaRef ds:uri="56acd0c8-5d8f-4e21-bc06-f75753996fbd"/>
  </ds:schemaRefs>
</ds:datastoreItem>
</file>

<file path=customXml/itemProps3.xml><?xml version="1.0" encoding="utf-8"?>
<ds:datastoreItem xmlns:ds="http://schemas.openxmlformats.org/officeDocument/2006/customXml" ds:itemID="{E913FCCF-C90E-4A58-91AC-DE31E398B7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12709-1FE3-42EB-A8E6-AE2B2EEA7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Amy (UTC)</dc:creator>
  <cp:keywords/>
  <dc:description/>
  <cp:lastModifiedBy>Andrews, Amy (UTC)</cp:lastModifiedBy>
  <cp:revision>4</cp:revision>
  <cp:lastPrinted>2017-03-21T22:56:00Z</cp:lastPrinted>
  <dcterms:created xsi:type="dcterms:W3CDTF">2017-05-19T16:25:00Z</dcterms:created>
  <dcterms:modified xsi:type="dcterms:W3CDTF">2017-05-19T16:50:00Z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0x0101006E56B4D1795A2E4DB2F0B01679ED314A0035470F039289A547ADA88AE1FAFD97B8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