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  <w:r>
        <w:t>June 2</w:t>
      </w:r>
      <w:r w:rsidR="007F0A3D">
        <w:t>8, 2016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Pr="00B94323" w:rsidRDefault="00B94323" w:rsidP="00B94323">
      <w:pPr>
        <w:spacing w:line="240" w:lineRule="exact"/>
        <w:jc w:val="both"/>
        <w:rPr>
          <w:b/>
        </w:rPr>
      </w:pPr>
      <w:r w:rsidRPr="00B94323">
        <w:rPr>
          <w:b/>
        </w:rPr>
        <w:t>BY UTC WEB PORTAL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Mr. Steven V. King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Executive Director and Secretary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Washington Utilities and Transportation Commission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1300 South Evergreen Park Drive SW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Olympia, WA  98504-7250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  <w:t>Re:</w:t>
      </w:r>
      <w:r>
        <w:tab/>
        <w:t>Docket No. UT-1</w:t>
      </w:r>
      <w:r w:rsidR="007F0A3D">
        <w:t>51572</w:t>
      </w:r>
      <w:r>
        <w:t xml:space="preserve">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Tenino Telephone Company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Washington Universal Communications Services Program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WAC 480-123-130 (1</w:t>
      </w:r>
      <w:proofErr w:type="gramStart"/>
      <w:r>
        <w:rPr>
          <w:u w:val="single"/>
        </w:rPr>
        <w:t>)(</w:t>
      </w:r>
      <w:proofErr w:type="gramEnd"/>
      <w:r>
        <w:rPr>
          <w:u w:val="single"/>
        </w:rPr>
        <w:t>a) through (1)(h)                               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D67770" w:rsidRDefault="00D67770" w:rsidP="00B94323">
      <w:pPr>
        <w:tabs>
          <w:tab w:val="left" w:pos="450"/>
        </w:tabs>
        <w:spacing w:line="240" w:lineRule="exact"/>
        <w:jc w:val="both"/>
      </w:pPr>
    </w:p>
    <w:p w:rsidR="00D67770" w:rsidRDefault="00B94323" w:rsidP="00D67770">
      <w:pPr>
        <w:spacing w:line="240" w:lineRule="exact"/>
      </w:pPr>
      <w:r>
        <w:tab/>
        <w:t>On behalf of Tenino Telephone Company (“Company”), accompanying this letter for filing by the Washington Utilities and Transportation Commission are the reports and certification required by WAC 480-123-130 (1)(a) through (1)(h) with respect to funds received by the Company from the Washington Universal Communications Services Program</w:t>
      </w:r>
      <w:r w:rsidR="00D67770">
        <w:t>.</w:t>
      </w:r>
    </w:p>
    <w:p w:rsidR="00D67770" w:rsidRDefault="00D67770" w:rsidP="00D67770">
      <w:pPr>
        <w:spacing w:line="240" w:lineRule="exact"/>
      </w:pPr>
    </w:p>
    <w:p w:rsidR="00B94323" w:rsidRDefault="00D67770" w:rsidP="00D67770">
      <w:pPr>
        <w:spacing w:line="240" w:lineRule="exact"/>
        <w:ind w:firstLine="720"/>
      </w:pPr>
      <w:r w:rsidRPr="008451E3">
        <w:t xml:space="preserve">Because of the CONFIDENTIAL nature of the information contained in the enclosed </w:t>
      </w:r>
      <w:r>
        <w:t>reports required by WAC 480-123-130 (1</w:t>
      </w:r>
      <w:proofErr w:type="gramStart"/>
      <w:r>
        <w:t>)(</w:t>
      </w:r>
      <w:proofErr w:type="gramEnd"/>
      <w:r>
        <w:t>a) through (1)(h)</w:t>
      </w:r>
      <w:r w:rsidRPr="008451E3">
        <w:t>, pursuant to RCW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</w:t>
      </w:r>
      <w:r>
        <w:t xml:space="preserve"> reports required by WAC 480-123-130 (1</w:t>
      </w:r>
      <w:proofErr w:type="gramStart"/>
      <w:r>
        <w:t>)(</w:t>
      </w:r>
      <w:proofErr w:type="gramEnd"/>
      <w:r>
        <w:t xml:space="preserve">a) through (1)(h) </w:t>
      </w:r>
      <w:r w:rsidRPr="008451E3">
        <w:t>contain</w:t>
      </w:r>
      <w:r>
        <w:t>s</w:t>
      </w:r>
      <w:r w:rsidRPr="008451E3">
        <w:t xml:space="preserve"> valuable commercial information, in</w:t>
      </w:r>
      <w:r>
        <w:t xml:space="preserve">cluding confidential engineering, cost and financial </w:t>
      </w:r>
      <w:r w:rsidRPr="008451E3">
        <w:t>information.  Accordingly, in compliance with WAC 480-07-160(3</w:t>
      </w:r>
      <w:proofErr w:type="gramStart"/>
      <w:r w:rsidRPr="008451E3">
        <w:t>)(</w:t>
      </w:r>
      <w:proofErr w:type="gramEnd"/>
      <w:r w:rsidRPr="008451E3">
        <w:t xml:space="preserve">c), </w:t>
      </w:r>
      <w:proofErr w:type="spellStart"/>
      <w:r w:rsidRPr="008451E3">
        <w:t>unredacted</w:t>
      </w:r>
      <w:proofErr w:type="spellEnd"/>
      <w:r w:rsidRPr="008451E3">
        <w:t xml:space="preserve"> and redacted versions are enclosed</w:t>
      </w:r>
      <w:r>
        <w:t>.</w:t>
      </w:r>
      <w:r w:rsidR="00B94323">
        <w:t xml:space="preserve"> </w:t>
      </w:r>
    </w:p>
    <w:p w:rsidR="00D67770" w:rsidRDefault="00D67770" w:rsidP="0050078F">
      <w:pPr>
        <w:ind w:left="3600" w:firstLine="720"/>
      </w:pPr>
    </w:p>
    <w:p w:rsidR="0050078F" w:rsidRDefault="00B94323" w:rsidP="0050078F">
      <w:pPr>
        <w:ind w:left="360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78F">
        <w:tab/>
      </w:r>
      <w:r w:rsidR="0050078F">
        <w:tab/>
        <w:t>Sincerely,</w:t>
      </w:r>
    </w:p>
    <w:p w:rsidR="0050078F" w:rsidRDefault="0050078F" w:rsidP="0050078F">
      <w:pPr>
        <w:ind w:left="4320" w:firstLine="720"/>
        <w:rPr>
          <w:noProof/>
          <w:lang w:bidi="he-IL"/>
        </w:rPr>
      </w:pPr>
    </w:p>
    <w:p w:rsidR="0074749E" w:rsidRDefault="0074749E" w:rsidP="0050078F">
      <w:pPr>
        <w:ind w:left="4320" w:firstLine="720"/>
        <w:rPr>
          <w:noProof/>
          <w:lang w:bidi="he-IL"/>
        </w:rPr>
      </w:pPr>
    </w:p>
    <w:p w:rsidR="0074749E" w:rsidRDefault="0074749E" w:rsidP="0050078F">
      <w:pPr>
        <w:ind w:left="4320" w:firstLine="720"/>
      </w:pPr>
      <w:bookmarkStart w:id="0" w:name="_GoBack"/>
      <w:bookmarkEnd w:id="0"/>
    </w:p>
    <w:p w:rsidR="0050078F" w:rsidRDefault="0050078F" w:rsidP="0050078F">
      <w:pPr>
        <w:ind w:left="4320" w:firstLine="720"/>
      </w:pPr>
      <w:r>
        <w:t>Rick Vitzthum</w:t>
      </w:r>
    </w:p>
    <w:p w:rsidR="00B94323" w:rsidRDefault="0050078F" w:rsidP="0050078F">
      <w:pPr>
        <w:spacing w:line="240" w:lineRule="exact"/>
        <w:ind w:left="4320" w:firstLine="720"/>
      </w:pPr>
      <w:r>
        <w:t>Chief Financial Officer</w:t>
      </w: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  <w:r>
        <w:t>Accompanying Document</w:t>
      </w:r>
    </w:p>
    <w:p w:rsidR="0043236B" w:rsidRDefault="0043236B" w:rsidP="0043236B">
      <w:pPr>
        <w:ind w:left="3600" w:firstLine="720"/>
      </w:pPr>
    </w:p>
    <w:p w:rsidR="00412586" w:rsidRPr="009B70C3" w:rsidRDefault="00412586" w:rsidP="0043236B"/>
    <w:sectPr w:rsidR="00412586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  <w:lang w:bidi="he-IL"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30B9C"/>
    <w:rsid w:val="00381A07"/>
    <w:rsid w:val="00412586"/>
    <w:rsid w:val="0043236B"/>
    <w:rsid w:val="0045331F"/>
    <w:rsid w:val="004F04E0"/>
    <w:rsid w:val="004F342E"/>
    <w:rsid w:val="0050078F"/>
    <w:rsid w:val="0074749E"/>
    <w:rsid w:val="007F0A3D"/>
    <w:rsid w:val="00944D8B"/>
    <w:rsid w:val="009671CA"/>
    <w:rsid w:val="009675C2"/>
    <w:rsid w:val="009B70C3"/>
    <w:rsid w:val="00B43796"/>
    <w:rsid w:val="00B94323"/>
    <w:rsid w:val="00C72F3C"/>
    <w:rsid w:val="00D04D05"/>
    <w:rsid w:val="00D41859"/>
    <w:rsid w:val="00D67770"/>
    <w:rsid w:val="00DF38A6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2016-06-28T07:00:00+00:00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ADDDA6-AF1F-4FEB-86AB-D79365A9B449}"/>
</file>

<file path=customXml/itemProps2.xml><?xml version="1.0" encoding="utf-8"?>
<ds:datastoreItem xmlns:ds="http://schemas.openxmlformats.org/officeDocument/2006/customXml" ds:itemID="{A28DD666-7E2A-4CA2-8CDA-5152D23DF25E}"/>
</file>

<file path=customXml/itemProps3.xml><?xml version="1.0" encoding="utf-8"?>
<ds:datastoreItem xmlns:ds="http://schemas.openxmlformats.org/officeDocument/2006/customXml" ds:itemID="{B07807E5-9305-47C0-84F1-36C8B3BF8FDD}"/>
</file>

<file path=customXml/itemProps4.xml><?xml version="1.0" encoding="utf-8"?>
<ds:datastoreItem xmlns:ds="http://schemas.openxmlformats.org/officeDocument/2006/customXml" ds:itemID="{08391655-AFA6-4BC0-B56B-13B75A490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2016-06-28T15:47:00Z</cp:lastPrinted>
  <dcterms:created xsi:type="dcterms:W3CDTF">2016-06-28T15:48:00Z</dcterms:created>
  <dcterms:modified xsi:type="dcterms:W3CDTF">2016-06-28T15:48:00Z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