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BD1EB2" w:rsidRDefault="00C011AB" w:rsidP="002A3DB7">
      <w:pPr>
        <w:pStyle w:val="BodyText"/>
        <w:spacing w:line="264" w:lineRule="auto"/>
        <w:rPr>
          <w:b/>
          <w:bCs/>
          <w:sz w:val="25"/>
          <w:szCs w:val="25"/>
        </w:rPr>
      </w:pPr>
      <w:r w:rsidRPr="00BD1EB2">
        <w:rPr>
          <w:b/>
          <w:bCs/>
          <w:sz w:val="25"/>
          <w:szCs w:val="25"/>
        </w:rPr>
        <w:t xml:space="preserve">BEFORE THE WASHINGTON </w:t>
      </w:r>
    </w:p>
    <w:p w14:paraId="189B8C28" w14:textId="77777777" w:rsidR="00C011AB" w:rsidRPr="00BD1EB2" w:rsidRDefault="00C011AB" w:rsidP="002A3DB7">
      <w:pPr>
        <w:pStyle w:val="BodyText"/>
        <w:spacing w:line="264" w:lineRule="auto"/>
        <w:rPr>
          <w:b/>
          <w:bCs/>
          <w:sz w:val="25"/>
          <w:szCs w:val="25"/>
        </w:rPr>
      </w:pPr>
      <w:r w:rsidRPr="00BD1EB2">
        <w:rPr>
          <w:b/>
          <w:bCs/>
          <w:sz w:val="25"/>
          <w:szCs w:val="25"/>
        </w:rPr>
        <w:t xml:space="preserve">UTILITIES </w:t>
      </w:r>
      <w:smartTag w:uri="urn:schemas-microsoft-com:office:smarttags" w:element="stockticker">
        <w:r w:rsidRPr="00BD1EB2">
          <w:rPr>
            <w:b/>
            <w:bCs/>
            <w:sz w:val="25"/>
            <w:szCs w:val="25"/>
          </w:rPr>
          <w:t>AND</w:t>
        </w:r>
      </w:smartTag>
      <w:r w:rsidRPr="00BD1EB2">
        <w:rPr>
          <w:b/>
          <w:bCs/>
          <w:sz w:val="25"/>
          <w:szCs w:val="25"/>
        </w:rPr>
        <w:t xml:space="preserve"> TRANSPORTATION COMMISSION</w:t>
      </w:r>
    </w:p>
    <w:p w14:paraId="6F4A1D77" w14:textId="77777777" w:rsidR="002A3DB7" w:rsidRDefault="002A3DB7" w:rsidP="002A3DB7">
      <w:pPr>
        <w:pStyle w:val="BodyText"/>
        <w:spacing w:line="264" w:lineRule="auto"/>
        <w:rPr>
          <w:sz w:val="25"/>
          <w:szCs w:val="25"/>
        </w:rPr>
      </w:pPr>
    </w:p>
    <w:p w14:paraId="277D9690" w14:textId="77777777" w:rsidR="002A3DB7" w:rsidRPr="00BD1EB2" w:rsidRDefault="002A3DB7" w:rsidP="002A3DB7">
      <w:pPr>
        <w:pStyle w:val="BodyText"/>
        <w:spacing w:line="264" w:lineRule="auto"/>
        <w:rPr>
          <w:sz w:val="25"/>
          <w:szCs w:val="25"/>
        </w:rPr>
      </w:pPr>
    </w:p>
    <w:tbl>
      <w:tblPr>
        <w:tblW w:w="0" w:type="auto"/>
        <w:tblLook w:val="0000" w:firstRow="0" w:lastRow="0" w:firstColumn="0" w:lastColumn="0" w:noHBand="0" w:noVBand="0"/>
      </w:tblPr>
      <w:tblGrid>
        <w:gridCol w:w="4248"/>
        <w:gridCol w:w="360"/>
        <w:gridCol w:w="3888"/>
      </w:tblGrid>
      <w:tr w:rsidR="00C011AB" w:rsidRPr="00BD1EB2" w14:paraId="1EAB7545" w14:textId="77777777" w:rsidTr="001B74E3">
        <w:trPr>
          <w:trHeight w:val="3465"/>
        </w:trPr>
        <w:tc>
          <w:tcPr>
            <w:tcW w:w="4248" w:type="dxa"/>
          </w:tcPr>
          <w:p w14:paraId="282CDB51" w14:textId="27AAA0C5" w:rsidR="006B3481" w:rsidRPr="006B3481" w:rsidRDefault="00AE50A7" w:rsidP="002A3DB7">
            <w:pPr>
              <w:spacing w:line="264" w:lineRule="auto"/>
              <w:rPr>
                <w:bCs/>
                <w:sz w:val="25"/>
                <w:szCs w:val="25"/>
              </w:rPr>
            </w:pPr>
            <w:r>
              <w:rPr>
                <w:bCs/>
                <w:sz w:val="25"/>
                <w:szCs w:val="25"/>
              </w:rPr>
              <w:t xml:space="preserve">In </w:t>
            </w:r>
            <w:r w:rsidR="00447EE1" w:rsidRPr="00480E06">
              <w:rPr>
                <w:bCs/>
                <w:sz w:val="25"/>
                <w:szCs w:val="25"/>
              </w:rPr>
              <w:t xml:space="preserve">re </w:t>
            </w:r>
            <w:r w:rsidR="007B3898">
              <w:rPr>
                <w:bCs/>
                <w:sz w:val="25"/>
                <w:szCs w:val="25"/>
              </w:rPr>
              <w:t xml:space="preserve">the </w:t>
            </w:r>
            <w:r w:rsidR="00447EE1" w:rsidRPr="00480E06">
              <w:rPr>
                <w:bCs/>
                <w:sz w:val="25"/>
                <w:szCs w:val="25"/>
              </w:rPr>
              <w:t>Application</w:t>
            </w:r>
            <w:r w:rsidR="00214E34">
              <w:rPr>
                <w:bCs/>
                <w:sz w:val="25"/>
                <w:szCs w:val="25"/>
              </w:rPr>
              <w:t xml:space="preserve"> </w:t>
            </w:r>
            <w:r w:rsidR="00447EE1" w:rsidRPr="00480E06">
              <w:rPr>
                <w:bCs/>
                <w:sz w:val="25"/>
                <w:szCs w:val="25"/>
              </w:rPr>
              <w:t>of</w:t>
            </w:r>
          </w:p>
          <w:p w14:paraId="5BE67F13" w14:textId="77777777" w:rsidR="006B3481" w:rsidRPr="006B3481" w:rsidRDefault="006B3481" w:rsidP="002A3DB7">
            <w:pPr>
              <w:spacing w:line="264" w:lineRule="auto"/>
              <w:rPr>
                <w:bCs/>
                <w:sz w:val="25"/>
                <w:szCs w:val="25"/>
              </w:rPr>
            </w:pPr>
          </w:p>
          <w:p w14:paraId="34A5F523" w14:textId="403F8FA0" w:rsidR="00C011AB" w:rsidRDefault="007B3898" w:rsidP="002A3DB7">
            <w:pPr>
              <w:spacing w:line="264" w:lineRule="auto"/>
              <w:rPr>
                <w:sz w:val="25"/>
                <w:szCs w:val="25"/>
              </w:rPr>
            </w:pPr>
            <w:r>
              <w:rPr>
                <w:sz w:val="25"/>
                <w:szCs w:val="25"/>
              </w:rPr>
              <w:t>SPEEDISHUTTLE WASHINGTON, LLC d/b/a SPEEDISHUTTLE SEATTLE</w:t>
            </w:r>
          </w:p>
          <w:p w14:paraId="5DBA1582" w14:textId="77777777" w:rsidR="00C011AB" w:rsidRDefault="00C011AB" w:rsidP="002A3DB7">
            <w:pPr>
              <w:spacing w:line="264" w:lineRule="auto"/>
              <w:rPr>
                <w:sz w:val="25"/>
                <w:szCs w:val="25"/>
              </w:rPr>
            </w:pPr>
          </w:p>
          <w:p w14:paraId="46D7F53E" w14:textId="77777777" w:rsidR="008B3466" w:rsidRDefault="00447EE1" w:rsidP="002A3DB7">
            <w:pPr>
              <w:spacing w:line="264" w:lineRule="auto"/>
              <w:rPr>
                <w:sz w:val="25"/>
                <w:szCs w:val="25"/>
              </w:rPr>
            </w:pPr>
            <w:r w:rsidRPr="00480E06">
              <w:rPr>
                <w:sz w:val="25"/>
                <w:szCs w:val="25"/>
              </w:rPr>
              <w:t>For a Certificate of Public Convenience and Necessity to Operate Motor Vehicles in Furnishing Passenger and Express Service as an Auto Transportation Company</w:t>
            </w:r>
          </w:p>
          <w:p w14:paraId="65E81D45" w14:textId="77777777" w:rsidR="008B3466" w:rsidRPr="00BD1EB2" w:rsidRDefault="008B3466" w:rsidP="002A3DB7">
            <w:pPr>
              <w:spacing w:line="264" w:lineRule="auto"/>
              <w:rPr>
                <w:sz w:val="25"/>
                <w:szCs w:val="25"/>
              </w:rPr>
            </w:pPr>
            <w:r>
              <w:rPr>
                <w:sz w:val="25"/>
                <w:szCs w:val="25"/>
              </w:rPr>
              <w:t xml:space="preserve">. . . . . . . . . . . . . . . . . . . . . . . . . . . . . . . . </w:t>
            </w:r>
          </w:p>
        </w:tc>
        <w:tc>
          <w:tcPr>
            <w:tcW w:w="360" w:type="dxa"/>
          </w:tcPr>
          <w:p w14:paraId="14B7C06D" w14:textId="77777777" w:rsidR="00C011AB" w:rsidRPr="00BD1EB2" w:rsidRDefault="00C011AB" w:rsidP="002A3DB7">
            <w:pPr>
              <w:spacing w:line="264" w:lineRule="auto"/>
              <w:rPr>
                <w:sz w:val="25"/>
                <w:szCs w:val="25"/>
              </w:rPr>
            </w:pPr>
            <w:r w:rsidRPr="00BD1EB2">
              <w:rPr>
                <w:sz w:val="25"/>
                <w:szCs w:val="25"/>
              </w:rPr>
              <w:t>)</w:t>
            </w:r>
          </w:p>
          <w:p w14:paraId="685DDFB3" w14:textId="77777777" w:rsidR="00C011AB" w:rsidRPr="00BD1EB2" w:rsidRDefault="00C011AB" w:rsidP="002A3DB7">
            <w:pPr>
              <w:spacing w:line="264" w:lineRule="auto"/>
              <w:rPr>
                <w:sz w:val="25"/>
                <w:szCs w:val="25"/>
              </w:rPr>
            </w:pPr>
            <w:r w:rsidRPr="00BD1EB2">
              <w:rPr>
                <w:sz w:val="25"/>
                <w:szCs w:val="25"/>
              </w:rPr>
              <w:t>)</w:t>
            </w:r>
          </w:p>
          <w:p w14:paraId="745BC884" w14:textId="77777777" w:rsidR="00C011AB" w:rsidRPr="00BD1EB2" w:rsidRDefault="00C011AB" w:rsidP="002A3DB7">
            <w:pPr>
              <w:spacing w:line="264" w:lineRule="auto"/>
              <w:rPr>
                <w:sz w:val="25"/>
                <w:szCs w:val="25"/>
              </w:rPr>
            </w:pPr>
            <w:r w:rsidRPr="00BD1EB2">
              <w:rPr>
                <w:sz w:val="25"/>
                <w:szCs w:val="25"/>
              </w:rPr>
              <w:t>)</w:t>
            </w:r>
          </w:p>
          <w:p w14:paraId="00285EC7" w14:textId="77777777" w:rsidR="00C011AB" w:rsidRPr="00BD1EB2" w:rsidRDefault="00C011AB" w:rsidP="002A3DB7">
            <w:pPr>
              <w:spacing w:line="264" w:lineRule="auto"/>
              <w:rPr>
                <w:sz w:val="25"/>
                <w:szCs w:val="25"/>
              </w:rPr>
            </w:pPr>
            <w:r w:rsidRPr="00BD1EB2">
              <w:rPr>
                <w:sz w:val="25"/>
                <w:szCs w:val="25"/>
              </w:rPr>
              <w:t>)</w:t>
            </w:r>
          </w:p>
          <w:p w14:paraId="27C89E49" w14:textId="77777777" w:rsidR="00C011AB" w:rsidRPr="00BD1EB2" w:rsidRDefault="00C011AB" w:rsidP="002A3DB7">
            <w:pPr>
              <w:spacing w:line="264" w:lineRule="auto"/>
              <w:rPr>
                <w:sz w:val="25"/>
                <w:szCs w:val="25"/>
              </w:rPr>
            </w:pPr>
            <w:r w:rsidRPr="00BD1EB2">
              <w:rPr>
                <w:sz w:val="25"/>
                <w:szCs w:val="25"/>
              </w:rPr>
              <w:t>)</w:t>
            </w:r>
          </w:p>
          <w:p w14:paraId="566D0D84" w14:textId="77777777" w:rsidR="00C011AB" w:rsidRPr="00BD1EB2" w:rsidRDefault="00C011AB" w:rsidP="002A3DB7">
            <w:pPr>
              <w:spacing w:line="264" w:lineRule="auto"/>
              <w:rPr>
                <w:sz w:val="25"/>
                <w:szCs w:val="25"/>
              </w:rPr>
            </w:pPr>
            <w:r w:rsidRPr="00BD1EB2">
              <w:rPr>
                <w:sz w:val="25"/>
                <w:szCs w:val="25"/>
              </w:rPr>
              <w:t>)</w:t>
            </w:r>
          </w:p>
          <w:p w14:paraId="30AC759E" w14:textId="77777777" w:rsidR="00C011AB" w:rsidRPr="00BD1EB2" w:rsidRDefault="00C011AB" w:rsidP="002A3DB7">
            <w:pPr>
              <w:spacing w:line="264" w:lineRule="auto"/>
              <w:rPr>
                <w:sz w:val="25"/>
                <w:szCs w:val="25"/>
              </w:rPr>
            </w:pPr>
            <w:r w:rsidRPr="00BD1EB2">
              <w:rPr>
                <w:sz w:val="25"/>
                <w:szCs w:val="25"/>
              </w:rPr>
              <w:t>)</w:t>
            </w:r>
          </w:p>
          <w:p w14:paraId="6329011E" w14:textId="77777777" w:rsidR="00C011AB" w:rsidRPr="00BD1EB2" w:rsidRDefault="00C011AB" w:rsidP="002A3DB7">
            <w:pPr>
              <w:spacing w:line="264" w:lineRule="auto"/>
              <w:rPr>
                <w:sz w:val="25"/>
                <w:szCs w:val="25"/>
              </w:rPr>
            </w:pPr>
            <w:r w:rsidRPr="00BD1EB2">
              <w:rPr>
                <w:sz w:val="25"/>
                <w:szCs w:val="25"/>
              </w:rPr>
              <w:t>)</w:t>
            </w:r>
          </w:p>
          <w:p w14:paraId="371CCA1E" w14:textId="77777777" w:rsidR="00C011AB" w:rsidRPr="00BD1EB2" w:rsidRDefault="00C011AB" w:rsidP="002A3DB7">
            <w:pPr>
              <w:spacing w:line="264" w:lineRule="auto"/>
              <w:rPr>
                <w:sz w:val="25"/>
                <w:szCs w:val="25"/>
              </w:rPr>
            </w:pPr>
            <w:r w:rsidRPr="00BD1EB2">
              <w:rPr>
                <w:sz w:val="25"/>
                <w:szCs w:val="25"/>
              </w:rPr>
              <w:t>)</w:t>
            </w:r>
          </w:p>
          <w:p w14:paraId="6682C227" w14:textId="77777777" w:rsidR="00B217C3" w:rsidRPr="00BD1EB2" w:rsidRDefault="00B217C3" w:rsidP="002A3DB7">
            <w:pPr>
              <w:spacing w:line="264" w:lineRule="auto"/>
              <w:rPr>
                <w:sz w:val="25"/>
                <w:szCs w:val="25"/>
              </w:rPr>
            </w:pPr>
            <w:r w:rsidRPr="00BD1EB2">
              <w:rPr>
                <w:sz w:val="25"/>
                <w:szCs w:val="25"/>
              </w:rPr>
              <w:t>)</w:t>
            </w:r>
          </w:p>
          <w:p w14:paraId="3457E6D2" w14:textId="77777777" w:rsidR="00217269" w:rsidRDefault="00217269" w:rsidP="002A3DB7">
            <w:pPr>
              <w:spacing w:line="264" w:lineRule="auto"/>
              <w:rPr>
                <w:sz w:val="25"/>
                <w:szCs w:val="25"/>
              </w:rPr>
            </w:pPr>
            <w:r>
              <w:rPr>
                <w:sz w:val="25"/>
                <w:szCs w:val="25"/>
              </w:rPr>
              <w:t>)</w:t>
            </w:r>
          </w:p>
          <w:p w14:paraId="7F94A771" w14:textId="24041C5D" w:rsidR="008B3466" w:rsidRPr="00BD1EB2" w:rsidRDefault="00C011AB" w:rsidP="00217269">
            <w:pPr>
              <w:spacing w:line="264" w:lineRule="auto"/>
              <w:rPr>
                <w:sz w:val="25"/>
                <w:szCs w:val="25"/>
              </w:rPr>
            </w:pPr>
            <w:r w:rsidRPr="00BD1EB2">
              <w:rPr>
                <w:sz w:val="25"/>
                <w:szCs w:val="25"/>
              </w:rPr>
              <w:t>)</w:t>
            </w:r>
          </w:p>
        </w:tc>
        <w:tc>
          <w:tcPr>
            <w:tcW w:w="3888" w:type="dxa"/>
          </w:tcPr>
          <w:p w14:paraId="04E88D5F" w14:textId="1DD59AA5" w:rsidR="00C011AB" w:rsidRPr="00551813" w:rsidRDefault="00C011AB" w:rsidP="002A3DB7">
            <w:pPr>
              <w:spacing w:line="264" w:lineRule="auto"/>
              <w:rPr>
                <w:sz w:val="25"/>
                <w:szCs w:val="25"/>
              </w:rPr>
            </w:pPr>
            <w:r w:rsidRPr="00BD1EB2">
              <w:rPr>
                <w:sz w:val="25"/>
                <w:szCs w:val="25"/>
              </w:rPr>
              <w:t xml:space="preserve">DOCKET </w:t>
            </w:r>
            <w:r w:rsidR="00602B20">
              <w:rPr>
                <w:sz w:val="25"/>
                <w:szCs w:val="25"/>
              </w:rPr>
              <w:t>TC-1</w:t>
            </w:r>
            <w:r w:rsidR="00C065E7">
              <w:rPr>
                <w:sz w:val="25"/>
                <w:szCs w:val="25"/>
              </w:rPr>
              <w:t>4</w:t>
            </w:r>
            <w:r w:rsidR="007B3898">
              <w:rPr>
                <w:sz w:val="25"/>
                <w:szCs w:val="25"/>
              </w:rPr>
              <w:t>3691</w:t>
            </w:r>
          </w:p>
          <w:p w14:paraId="6884179A" w14:textId="77777777" w:rsidR="00C011AB" w:rsidRDefault="00C011AB" w:rsidP="002A3DB7">
            <w:pPr>
              <w:spacing w:line="264" w:lineRule="auto"/>
              <w:rPr>
                <w:sz w:val="25"/>
                <w:szCs w:val="25"/>
              </w:rPr>
            </w:pPr>
          </w:p>
          <w:p w14:paraId="2E8A6196" w14:textId="77777777" w:rsidR="008B3466" w:rsidRPr="00BD1EB2" w:rsidRDefault="008B3466" w:rsidP="002A3DB7">
            <w:pPr>
              <w:spacing w:line="264" w:lineRule="auto"/>
              <w:rPr>
                <w:sz w:val="25"/>
                <w:szCs w:val="25"/>
              </w:rPr>
            </w:pPr>
          </w:p>
          <w:p w14:paraId="0DCE8DE3" w14:textId="77777777" w:rsidR="00C011AB" w:rsidRPr="00BD1EB2" w:rsidRDefault="00C011AB" w:rsidP="002A3DB7">
            <w:pPr>
              <w:spacing w:line="264" w:lineRule="auto"/>
              <w:rPr>
                <w:sz w:val="25"/>
                <w:szCs w:val="25"/>
              </w:rPr>
            </w:pPr>
            <w:r w:rsidRPr="00BD1EB2">
              <w:rPr>
                <w:sz w:val="25"/>
                <w:szCs w:val="25"/>
              </w:rPr>
              <w:t>ORDER 0</w:t>
            </w:r>
            <w:r w:rsidR="00C065E7">
              <w:rPr>
                <w:sz w:val="25"/>
                <w:szCs w:val="25"/>
              </w:rPr>
              <w:t>1</w:t>
            </w:r>
          </w:p>
          <w:p w14:paraId="48260180" w14:textId="77777777" w:rsidR="00C011AB" w:rsidRDefault="00C011AB" w:rsidP="002A3DB7">
            <w:pPr>
              <w:spacing w:line="264" w:lineRule="auto"/>
              <w:rPr>
                <w:sz w:val="25"/>
                <w:szCs w:val="25"/>
              </w:rPr>
            </w:pPr>
          </w:p>
          <w:p w14:paraId="751462A4" w14:textId="77777777" w:rsidR="008B3466" w:rsidRPr="00BD1EB2" w:rsidRDefault="008B3466" w:rsidP="002A3DB7">
            <w:pPr>
              <w:spacing w:line="264" w:lineRule="auto"/>
              <w:rPr>
                <w:sz w:val="25"/>
                <w:szCs w:val="25"/>
              </w:rPr>
            </w:pPr>
          </w:p>
          <w:p w14:paraId="2A1910EF" w14:textId="3CC482AF" w:rsidR="00C011AB" w:rsidRPr="00BD1EB2" w:rsidRDefault="00C011AB" w:rsidP="002A3DB7">
            <w:pPr>
              <w:spacing w:line="264" w:lineRule="auto"/>
              <w:rPr>
                <w:sz w:val="25"/>
                <w:szCs w:val="25"/>
              </w:rPr>
            </w:pPr>
            <w:r w:rsidRPr="00B56247">
              <w:rPr>
                <w:sz w:val="25"/>
                <w:szCs w:val="25"/>
              </w:rPr>
              <w:t>ORDER</w:t>
            </w:r>
            <w:r w:rsidR="005E4CD3" w:rsidRPr="00B56247">
              <w:rPr>
                <w:sz w:val="25"/>
                <w:szCs w:val="25"/>
              </w:rPr>
              <w:t xml:space="preserve"> </w:t>
            </w:r>
            <w:r w:rsidR="007B3898">
              <w:rPr>
                <w:sz w:val="25"/>
                <w:szCs w:val="25"/>
              </w:rPr>
              <w:t>DENYING MOTION</w:t>
            </w:r>
            <w:r w:rsidR="00FD5D1C">
              <w:rPr>
                <w:sz w:val="25"/>
                <w:szCs w:val="25"/>
              </w:rPr>
              <w:t xml:space="preserve"> TO STRIKE NOTICE OF BRIEF ADJUDICATIVE PROCEEDING</w:t>
            </w:r>
          </w:p>
        </w:tc>
      </w:tr>
    </w:tbl>
    <w:p w14:paraId="20E5BFAA" w14:textId="77777777" w:rsidR="002A3DB7" w:rsidRDefault="002A3DB7" w:rsidP="002A3DB7">
      <w:pPr>
        <w:spacing w:line="264" w:lineRule="auto"/>
        <w:jc w:val="center"/>
        <w:rPr>
          <w:b/>
          <w:sz w:val="25"/>
          <w:szCs w:val="25"/>
        </w:rPr>
      </w:pPr>
    </w:p>
    <w:p w14:paraId="1805CC89" w14:textId="77777777" w:rsidR="002A3DB7" w:rsidRDefault="002A3DB7" w:rsidP="002A3DB7">
      <w:pPr>
        <w:spacing w:line="264" w:lineRule="auto"/>
        <w:jc w:val="center"/>
        <w:rPr>
          <w:b/>
          <w:sz w:val="25"/>
          <w:szCs w:val="25"/>
        </w:rPr>
      </w:pPr>
    </w:p>
    <w:p w14:paraId="32BEA6BE" w14:textId="77777777" w:rsidR="00CE3598" w:rsidRPr="00CE3598" w:rsidRDefault="00CE3598" w:rsidP="002A3DB7">
      <w:pPr>
        <w:spacing w:line="264" w:lineRule="auto"/>
        <w:jc w:val="center"/>
        <w:rPr>
          <w:b/>
          <w:sz w:val="25"/>
          <w:szCs w:val="25"/>
        </w:rPr>
      </w:pPr>
      <w:r w:rsidRPr="00CE3598">
        <w:rPr>
          <w:b/>
          <w:sz w:val="25"/>
          <w:szCs w:val="25"/>
        </w:rPr>
        <w:t>B</w:t>
      </w:r>
      <w:r w:rsidR="00330DE0">
        <w:rPr>
          <w:b/>
          <w:sz w:val="25"/>
          <w:szCs w:val="25"/>
        </w:rPr>
        <w:t>ACKGROUND</w:t>
      </w:r>
    </w:p>
    <w:p w14:paraId="570F9639" w14:textId="77777777" w:rsidR="00CE3598" w:rsidRPr="00BD1EB2" w:rsidRDefault="00CE3598" w:rsidP="002A3DB7">
      <w:pPr>
        <w:spacing w:line="264" w:lineRule="auto"/>
        <w:jc w:val="center"/>
        <w:rPr>
          <w:sz w:val="25"/>
          <w:szCs w:val="25"/>
        </w:rPr>
      </w:pPr>
    </w:p>
    <w:p w14:paraId="64C75640" w14:textId="3505ED54" w:rsidR="00596BF5" w:rsidRDefault="007B3898" w:rsidP="00BE6BD9">
      <w:pPr>
        <w:pStyle w:val="NoSpacing"/>
        <w:numPr>
          <w:ilvl w:val="0"/>
          <w:numId w:val="8"/>
        </w:numPr>
        <w:tabs>
          <w:tab w:val="left" w:pos="2880"/>
        </w:tabs>
        <w:spacing w:line="264" w:lineRule="auto"/>
        <w:ind w:left="0" w:hanging="720"/>
        <w:rPr>
          <w:sz w:val="25"/>
          <w:szCs w:val="25"/>
        </w:rPr>
      </w:pPr>
      <w:r>
        <w:rPr>
          <w:sz w:val="25"/>
          <w:szCs w:val="25"/>
        </w:rPr>
        <w:t>O</w:t>
      </w:r>
      <w:r w:rsidRPr="00CB1505">
        <w:rPr>
          <w:sz w:val="25"/>
          <w:szCs w:val="25"/>
        </w:rPr>
        <w:t xml:space="preserve">n </w:t>
      </w:r>
      <w:r>
        <w:rPr>
          <w:sz w:val="25"/>
          <w:szCs w:val="25"/>
        </w:rPr>
        <w:t>October 10</w:t>
      </w:r>
      <w:r w:rsidRPr="00CB1505">
        <w:rPr>
          <w:sz w:val="25"/>
          <w:szCs w:val="25"/>
        </w:rPr>
        <w:t xml:space="preserve">, 2014, </w:t>
      </w:r>
      <w:r>
        <w:rPr>
          <w:sz w:val="25"/>
          <w:szCs w:val="25"/>
        </w:rPr>
        <w:t>Speedishuttle Washington, LLC d/b/a Speedishuttle Seattle (Speedishuttle</w:t>
      </w:r>
      <w:r w:rsidR="00FD5D1C">
        <w:rPr>
          <w:sz w:val="25"/>
          <w:szCs w:val="25"/>
        </w:rPr>
        <w:t xml:space="preserve"> or Applicant</w:t>
      </w:r>
      <w:r>
        <w:rPr>
          <w:sz w:val="25"/>
          <w:szCs w:val="25"/>
        </w:rPr>
        <w:t>) filed with t</w:t>
      </w:r>
      <w:r w:rsidRPr="00CB1505">
        <w:rPr>
          <w:sz w:val="25"/>
          <w:szCs w:val="25"/>
        </w:rPr>
        <w:t xml:space="preserve">he Washington Utilities and Transportation Commission (Commission) </w:t>
      </w:r>
      <w:r>
        <w:rPr>
          <w:sz w:val="25"/>
          <w:szCs w:val="25"/>
        </w:rPr>
        <w:t>an ap</w:t>
      </w:r>
      <w:bookmarkStart w:id="0" w:name="_GoBack"/>
      <w:bookmarkEnd w:id="0"/>
      <w:r>
        <w:rPr>
          <w:sz w:val="25"/>
          <w:szCs w:val="25"/>
        </w:rPr>
        <w:t xml:space="preserve">plication for </w:t>
      </w:r>
      <w:r w:rsidRPr="004A636C">
        <w:rPr>
          <w:sz w:val="25"/>
          <w:szCs w:val="25"/>
        </w:rPr>
        <w:t>a certificate of public convenience and necessity to operate as an auto transportation company</w:t>
      </w:r>
      <w:r w:rsidRPr="00E61B78">
        <w:rPr>
          <w:sz w:val="25"/>
          <w:szCs w:val="25"/>
        </w:rPr>
        <w:t xml:space="preserve"> </w:t>
      </w:r>
      <w:r>
        <w:rPr>
          <w:sz w:val="25"/>
          <w:szCs w:val="25"/>
        </w:rPr>
        <w:t>(Application)</w:t>
      </w:r>
      <w:r w:rsidRPr="00CB1505">
        <w:rPr>
          <w:sz w:val="25"/>
          <w:szCs w:val="25"/>
        </w:rPr>
        <w:t>.</w:t>
      </w:r>
      <w:r>
        <w:rPr>
          <w:sz w:val="25"/>
          <w:szCs w:val="25"/>
        </w:rPr>
        <w:t xml:space="preserve">  Speedishuttle</w:t>
      </w:r>
      <w:r w:rsidRPr="008B3466">
        <w:rPr>
          <w:sz w:val="25"/>
          <w:szCs w:val="25"/>
        </w:rPr>
        <w:t xml:space="preserve"> </w:t>
      </w:r>
      <w:r w:rsidR="003D5B3B" w:rsidRPr="008B3466">
        <w:rPr>
          <w:sz w:val="25"/>
          <w:szCs w:val="25"/>
        </w:rPr>
        <w:t>proposes to provide</w:t>
      </w:r>
      <w:r w:rsidR="00630BED" w:rsidRPr="008B3466">
        <w:rPr>
          <w:sz w:val="25"/>
          <w:szCs w:val="25"/>
        </w:rPr>
        <w:t xml:space="preserve"> </w:t>
      </w:r>
      <w:r>
        <w:rPr>
          <w:sz w:val="25"/>
          <w:szCs w:val="25"/>
        </w:rPr>
        <w:t>door-to-door service between SeaTac Airport and points within King County</w:t>
      </w:r>
      <w:r w:rsidR="002679C8">
        <w:rPr>
          <w:sz w:val="25"/>
          <w:szCs w:val="25"/>
        </w:rPr>
        <w:t>.</w:t>
      </w:r>
      <w:r w:rsidR="00596BF5">
        <w:rPr>
          <w:sz w:val="25"/>
          <w:szCs w:val="25"/>
        </w:rPr>
        <w:t xml:space="preserve"> </w:t>
      </w:r>
      <w:r w:rsidR="00596BF5">
        <w:rPr>
          <w:sz w:val="25"/>
          <w:szCs w:val="25"/>
        </w:rPr>
        <w:br/>
      </w:r>
    </w:p>
    <w:p w14:paraId="5CFA8B1F" w14:textId="4C5326EE" w:rsidR="0036650E" w:rsidRPr="00596BF5" w:rsidRDefault="007B3898" w:rsidP="002A3DB7">
      <w:pPr>
        <w:pStyle w:val="NoSpacing"/>
        <w:numPr>
          <w:ilvl w:val="0"/>
          <w:numId w:val="8"/>
        </w:numPr>
        <w:spacing w:line="264" w:lineRule="auto"/>
        <w:ind w:left="0" w:hanging="720"/>
        <w:rPr>
          <w:sz w:val="25"/>
          <w:szCs w:val="25"/>
        </w:rPr>
      </w:pPr>
      <w:r w:rsidRPr="00596BF5">
        <w:rPr>
          <w:sz w:val="25"/>
          <w:szCs w:val="25"/>
        </w:rPr>
        <w:t xml:space="preserve">On November 12, 2014, Shuttle Express, Inc. (Shuttle Express) filed a letter objecting to the Application on the grounds that the Applicant seeks to provide the same service </w:t>
      </w:r>
      <w:r w:rsidR="00836C55">
        <w:rPr>
          <w:sz w:val="25"/>
          <w:szCs w:val="25"/>
        </w:rPr>
        <w:t>Shuttle Express</w:t>
      </w:r>
      <w:r w:rsidRPr="00596BF5">
        <w:rPr>
          <w:sz w:val="25"/>
          <w:szCs w:val="25"/>
        </w:rPr>
        <w:t xml:space="preserve"> currently provides.  On November 20, 2014, Pacific Northwest Transportation Services, Inc. d/b/a Capital Aeroporter Shuttle </w:t>
      </w:r>
      <w:r w:rsidR="00591A4A">
        <w:rPr>
          <w:sz w:val="25"/>
          <w:szCs w:val="25"/>
        </w:rPr>
        <w:t xml:space="preserve">also </w:t>
      </w:r>
      <w:r w:rsidRPr="00596BF5">
        <w:rPr>
          <w:sz w:val="25"/>
          <w:szCs w:val="25"/>
        </w:rPr>
        <w:t>filed an objection</w:t>
      </w:r>
      <w:r w:rsidR="00222532" w:rsidRPr="00596BF5">
        <w:rPr>
          <w:sz w:val="25"/>
          <w:szCs w:val="25"/>
        </w:rPr>
        <w:t>.</w:t>
      </w:r>
      <w:r w:rsidR="007C1018" w:rsidRPr="00596BF5">
        <w:rPr>
          <w:sz w:val="25"/>
          <w:szCs w:val="25"/>
        </w:rPr>
        <w:t xml:space="preserve">  </w:t>
      </w:r>
      <w:r w:rsidR="00D45866" w:rsidRPr="00596BF5">
        <w:rPr>
          <w:sz w:val="25"/>
          <w:szCs w:val="25"/>
        </w:rPr>
        <w:t xml:space="preserve">On December 2, 2014, the Commission issued a Notice of Brief Adjudicative Proceeding Setting Time for Oral Statements on January 12, 2015, at 1:30 p.m.    </w:t>
      </w:r>
      <w:r w:rsidR="00DF59BB" w:rsidRPr="00596BF5">
        <w:rPr>
          <w:sz w:val="25"/>
          <w:szCs w:val="25"/>
        </w:rPr>
        <w:t xml:space="preserve"> </w:t>
      </w:r>
    </w:p>
    <w:p w14:paraId="12B817BB" w14:textId="77777777" w:rsidR="00A13DB1" w:rsidRDefault="00A13DB1" w:rsidP="002A3DB7">
      <w:pPr>
        <w:pStyle w:val="ListParagraph"/>
        <w:spacing w:line="264" w:lineRule="auto"/>
        <w:rPr>
          <w:sz w:val="25"/>
          <w:szCs w:val="25"/>
        </w:rPr>
      </w:pPr>
    </w:p>
    <w:p w14:paraId="3D21376B" w14:textId="118C6382" w:rsidR="002F219A" w:rsidRPr="000F77F8" w:rsidRDefault="00D45866" w:rsidP="002A3DB7">
      <w:pPr>
        <w:pStyle w:val="NoSpacing"/>
        <w:numPr>
          <w:ilvl w:val="0"/>
          <w:numId w:val="8"/>
        </w:numPr>
        <w:spacing w:line="264" w:lineRule="auto"/>
        <w:ind w:left="0" w:hanging="720"/>
        <w:rPr>
          <w:sz w:val="25"/>
          <w:szCs w:val="25"/>
        </w:rPr>
      </w:pPr>
      <w:r>
        <w:rPr>
          <w:sz w:val="25"/>
          <w:szCs w:val="25"/>
        </w:rPr>
        <w:t>On December 4, 2014, Shuttle Express filed a Motion to Strike the Notice of Brief Adj</w:t>
      </w:r>
      <w:r w:rsidR="000D1C9D">
        <w:rPr>
          <w:sz w:val="25"/>
          <w:szCs w:val="25"/>
        </w:rPr>
        <w:t>udicative Proceeding (Motion).</w:t>
      </w:r>
      <w:r w:rsidR="000F77F8">
        <w:rPr>
          <w:sz w:val="25"/>
          <w:szCs w:val="25"/>
        </w:rPr>
        <w:t xml:space="preserve">  </w:t>
      </w:r>
      <w:r w:rsidR="002F219A" w:rsidRPr="000F77F8">
        <w:rPr>
          <w:sz w:val="25"/>
          <w:szCs w:val="25"/>
        </w:rPr>
        <w:t xml:space="preserve">Shuttle Express objects to the use of a Brief Adjudicative Proceeding (BAP) to hear objections to the Application on </w:t>
      </w:r>
      <w:r w:rsidR="00836BC1" w:rsidRPr="000F77F8">
        <w:rPr>
          <w:sz w:val="25"/>
          <w:szCs w:val="25"/>
        </w:rPr>
        <w:t>t</w:t>
      </w:r>
      <w:r w:rsidR="007C6617" w:rsidRPr="000F77F8">
        <w:rPr>
          <w:sz w:val="25"/>
          <w:szCs w:val="25"/>
        </w:rPr>
        <w:t>wo</w:t>
      </w:r>
      <w:r w:rsidR="002F219A" w:rsidRPr="000F77F8">
        <w:rPr>
          <w:sz w:val="25"/>
          <w:szCs w:val="25"/>
        </w:rPr>
        <w:t xml:space="preserve"> grounds.  First, Shuttle Express argues that the Administrative Procedures Act (APA)</w:t>
      </w:r>
      <w:r w:rsidR="00DD6751" w:rsidRPr="000F77F8">
        <w:rPr>
          <w:sz w:val="25"/>
          <w:szCs w:val="25"/>
        </w:rPr>
        <w:t>, Chapter 34.05 RCW,</w:t>
      </w:r>
      <w:r w:rsidR="002F219A" w:rsidRPr="000F77F8">
        <w:rPr>
          <w:sz w:val="25"/>
          <w:szCs w:val="25"/>
        </w:rPr>
        <w:t xml:space="preserve"> </w:t>
      </w:r>
      <w:r w:rsidR="00DD6751" w:rsidRPr="000F77F8">
        <w:rPr>
          <w:sz w:val="25"/>
          <w:szCs w:val="25"/>
        </w:rPr>
        <w:t>requires a full evidentiary hearing</w:t>
      </w:r>
      <w:r w:rsidR="00FD5D1C" w:rsidRPr="000F77F8">
        <w:rPr>
          <w:sz w:val="25"/>
          <w:szCs w:val="25"/>
        </w:rPr>
        <w:t xml:space="preserve"> </w:t>
      </w:r>
      <w:r w:rsidR="006B4FB6" w:rsidRPr="000F77F8">
        <w:rPr>
          <w:sz w:val="25"/>
          <w:szCs w:val="25"/>
        </w:rPr>
        <w:t>for</w:t>
      </w:r>
      <w:r w:rsidR="00FD5D1C" w:rsidRPr="000F77F8">
        <w:rPr>
          <w:sz w:val="25"/>
          <w:szCs w:val="25"/>
        </w:rPr>
        <w:t xml:space="preserve"> this type of proceeding</w:t>
      </w:r>
      <w:r w:rsidR="00BC5756" w:rsidRPr="000F77F8">
        <w:rPr>
          <w:sz w:val="25"/>
          <w:szCs w:val="25"/>
        </w:rPr>
        <w:t>.  Shuttle Express relies on RCW 34.05.422</w:t>
      </w:r>
      <w:r w:rsidR="006B4FB6" w:rsidRPr="000F77F8">
        <w:rPr>
          <w:sz w:val="25"/>
          <w:szCs w:val="25"/>
        </w:rPr>
        <w:t>(1)(b),</w:t>
      </w:r>
      <w:r w:rsidR="00BC5756" w:rsidRPr="000F77F8">
        <w:rPr>
          <w:sz w:val="25"/>
          <w:szCs w:val="25"/>
        </w:rPr>
        <w:t xml:space="preserve"> </w:t>
      </w:r>
      <w:r w:rsidR="006B4FB6" w:rsidRPr="000F77F8">
        <w:rPr>
          <w:sz w:val="25"/>
          <w:szCs w:val="25"/>
        </w:rPr>
        <w:t>which</w:t>
      </w:r>
      <w:r w:rsidR="00BC5756" w:rsidRPr="000F77F8">
        <w:rPr>
          <w:sz w:val="25"/>
          <w:szCs w:val="25"/>
        </w:rPr>
        <w:t xml:space="preserve"> provides, in part,</w:t>
      </w:r>
      <w:r w:rsidR="00DD6751" w:rsidRPr="000F77F8">
        <w:rPr>
          <w:sz w:val="25"/>
          <w:szCs w:val="25"/>
        </w:rPr>
        <w:t xml:space="preserve"> that</w:t>
      </w:r>
      <w:r w:rsidR="00BC5756" w:rsidRPr="000F77F8">
        <w:rPr>
          <w:sz w:val="25"/>
          <w:szCs w:val="25"/>
        </w:rPr>
        <w:t xml:space="preserve"> “applications </w:t>
      </w:r>
      <w:r w:rsidR="00BC5756" w:rsidRPr="000F77F8">
        <w:rPr>
          <w:sz w:val="25"/>
          <w:szCs w:val="25"/>
        </w:rPr>
        <w:lastRenderedPageBreak/>
        <w:t xml:space="preserve">for licenses that are contested by a person having standing to contest under the law … must be conducted as adjudicative proceedings.”  </w:t>
      </w:r>
      <w:r w:rsidR="00DD6751" w:rsidRPr="000F77F8">
        <w:rPr>
          <w:sz w:val="25"/>
          <w:szCs w:val="25"/>
        </w:rPr>
        <w:t xml:space="preserve">According to Shuttle Express, </w:t>
      </w:r>
      <w:r w:rsidR="000F77F8">
        <w:rPr>
          <w:sz w:val="25"/>
          <w:szCs w:val="25"/>
        </w:rPr>
        <w:t>such applications are</w:t>
      </w:r>
      <w:r w:rsidR="007E5FCA" w:rsidRPr="000F77F8">
        <w:rPr>
          <w:sz w:val="25"/>
          <w:szCs w:val="25"/>
        </w:rPr>
        <w:t xml:space="preserve"> expressly </w:t>
      </w:r>
      <w:r w:rsidR="00007E0C" w:rsidRPr="000F77F8">
        <w:rPr>
          <w:sz w:val="25"/>
          <w:szCs w:val="25"/>
        </w:rPr>
        <w:t xml:space="preserve">excluded from the list of matters </w:t>
      </w:r>
      <w:r w:rsidR="007E5FCA" w:rsidRPr="000F77F8">
        <w:rPr>
          <w:sz w:val="25"/>
          <w:szCs w:val="25"/>
        </w:rPr>
        <w:t>that may be resolved in a</w:t>
      </w:r>
      <w:r w:rsidR="00007E0C" w:rsidRPr="000F77F8">
        <w:rPr>
          <w:sz w:val="25"/>
          <w:szCs w:val="25"/>
        </w:rPr>
        <w:t xml:space="preserve"> BAP under</w:t>
      </w:r>
      <w:r w:rsidR="00CD6BBA" w:rsidRPr="000F77F8">
        <w:rPr>
          <w:sz w:val="25"/>
          <w:szCs w:val="25"/>
        </w:rPr>
        <w:t xml:space="preserve"> </w:t>
      </w:r>
      <w:r w:rsidR="00007E0C" w:rsidRPr="000F77F8">
        <w:rPr>
          <w:sz w:val="25"/>
          <w:szCs w:val="25"/>
        </w:rPr>
        <w:t>RCW 34.05.482</w:t>
      </w:r>
      <w:r w:rsidR="00DD6751" w:rsidRPr="000F77F8">
        <w:rPr>
          <w:sz w:val="25"/>
          <w:szCs w:val="25"/>
        </w:rPr>
        <w:t>.</w:t>
      </w:r>
      <w:r w:rsidR="00C64278">
        <w:rPr>
          <w:rStyle w:val="FootnoteReference"/>
          <w:sz w:val="25"/>
          <w:szCs w:val="25"/>
        </w:rPr>
        <w:footnoteReference w:id="1"/>
      </w:r>
      <w:r w:rsidR="00DD6751" w:rsidRPr="000F77F8">
        <w:rPr>
          <w:sz w:val="25"/>
          <w:szCs w:val="25"/>
        </w:rPr>
        <w:t xml:space="preserve"> </w:t>
      </w:r>
    </w:p>
    <w:p w14:paraId="5486E1CF" w14:textId="77777777" w:rsidR="00BC5756" w:rsidRDefault="00BC5756" w:rsidP="002A3DB7">
      <w:pPr>
        <w:pStyle w:val="ListParagraph"/>
        <w:spacing w:line="264" w:lineRule="auto"/>
        <w:rPr>
          <w:sz w:val="25"/>
          <w:szCs w:val="25"/>
        </w:rPr>
      </w:pPr>
    </w:p>
    <w:p w14:paraId="575C2000" w14:textId="3D68FC64" w:rsidR="00BC5756" w:rsidRDefault="007C6617" w:rsidP="002A3DB7">
      <w:pPr>
        <w:pStyle w:val="NoSpacing"/>
        <w:numPr>
          <w:ilvl w:val="0"/>
          <w:numId w:val="8"/>
        </w:numPr>
        <w:spacing w:line="264" w:lineRule="auto"/>
        <w:ind w:left="0" w:hanging="720"/>
        <w:rPr>
          <w:sz w:val="25"/>
          <w:szCs w:val="25"/>
        </w:rPr>
      </w:pPr>
      <w:r>
        <w:rPr>
          <w:sz w:val="25"/>
          <w:szCs w:val="25"/>
        </w:rPr>
        <w:t>Second</w:t>
      </w:r>
      <w:r w:rsidR="00BC5756">
        <w:rPr>
          <w:sz w:val="25"/>
          <w:szCs w:val="25"/>
        </w:rPr>
        <w:t xml:space="preserve">, Shuttle Express </w:t>
      </w:r>
      <w:r w:rsidR="003707CF">
        <w:rPr>
          <w:sz w:val="25"/>
          <w:szCs w:val="25"/>
        </w:rPr>
        <w:t xml:space="preserve">argues that </w:t>
      </w:r>
      <w:r w:rsidR="00C43A94">
        <w:rPr>
          <w:sz w:val="25"/>
          <w:szCs w:val="25"/>
        </w:rPr>
        <w:t>a BAP is not in the public interest because</w:t>
      </w:r>
      <w:r w:rsidR="00BC5756">
        <w:rPr>
          <w:sz w:val="25"/>
          <w:szCs w:val="25"/>
        </w:rPr>
        <w:t xml:space="preserve">: 1) the Applicant is an incumbent carrier represented by counsel; 2) the Application seeks to overlap existing service; and 3) the Applicant’s proposed authority would possibly undermine the economics of providing nearly ubiquitous door-to-door service throughout King County.  Accordingly, </w:t>
      </w:r>
      <w:r w:rsidR="000F77F8">
        <w:rPr>
          <w:sz w:val="25"/>
          <w:szCs w:val="25"/>
        </w:rPr>
        <w:t>Shuttle Express</w:t>
      </w:r>
      <w:r w:rsidR="00BC5756">
        <w:rPr>
          <w:sz w:val="25"/>
          <w:szCs w:val="25"/>
        </w:rPr>
        <w:t xml:space="preserve"> claims, protection of the public interest requires full participation by </w:t>
      </w:r>
      <w:r w:rsidR="00836BC1">
        <w:rPr>
          <w:sz w:val="25"/>
          <w:szCs w:val="25"/>
        </w:rPr>
        <w:t xml:space="preserve">the existing certificate holders, </w:t>
      </w:r>
      <w:r w:rsidR="00CD6BBA">
        <w:rPr>
          <w:sz w:val="25"/>
          <w:szCs w:val="25"/>
        </w:rPr>
        <w:t>which</w:t>
      </w:r>
      <w:r w:rsidR="00591A4A">
        <w:rPr>
          <w:sz w:val="25"/>
          <w:szCs w:val="25"/>
        </w:rPr>
        <w:t xml:space="preserve"> </w:t>
      </w:r>
      <w:r w:rsidR="00CD6BBA">
        <w:rPr>
          <w:sz w:val="25"/>
          <w:szCs w:val="25"/>
        </w:rPr>
        <w:t>a BAP would not allow</w:t>
      </w:r>
      <w:r w:rsidR="00836BC1">
        <w:rPr>
          <w:sz w:val="25"/>
          <w:szCs w:val="25"/>
        </w:rPr>
        <w:t xml:space="preserve">. </w:t>
      </w:r>
    </w:p>
    <w:p w14:paraId="6711350C" w14:textId="77777777" w:rsidR="00596BF5" w:rsidRDefault="00596BF5" w:rsidP="002A3DB7">
      <w:pPr>
        <w:pStyle w:val="ListParagraph"/>
        <w:spacing w:line="264" w:lineRule="auto"/>
        <w:rPr>
          <w:sz w:val="25"/>
          <w:szCs w:val="25"/>
        </w:rPr>
      </w:pPr>
    </w:p>
    <w:p w14:paraId="19C8EE66" w14:textId="3CF44646" w:rsidR="00856414" w:rsidRPr="00B252BA" w:rsidRDefault="00D45866" w:rsidP="002A3DB7">
      <w:pPr>
        <w:pStyle w:val="NoSpacing"/>
        <w:numPr>
          <w:ilvl w:val="0"/>
          <w:numId w:val="8"/>
        </w:numPr>
        <w:spacing w:line="264" w:lineRule="auto"/>
        <w:ind w:left="0" w:hanging="720"/>
        <w:rPr>
          <w:sz w:val="25"/>
          <w:szCs w:val="25"/>
        </w:rPr>
      </w:pPr>
      <w:r>
        <w:rPr>
          <w:sz w:val="25"/>
          <w:szCs w:val="25"/>
        </w:rPr>
        <w:t xml:space="preserve">Speedishuttle and Staff </w:t>
      </w:r>
      <w:r w:rsidR="00591FA2">
        <w:rPr>
          <w:sz w:val="25"/>
          <w:szCs w:val="25"/>
        </w:rPr>
        <w:t>filed responses</w:t>
      </w:r>
      <w:r w:rsidR="00621A79">
        <w:rPr>
          <w:sz w:val="25"/>
          <w:szCs w:val="25"/>
        </w:rPr>
        <w:t xml:space="preserve"> to the Motion, and both parties make similar</w:t>
      </w:r>
      <w:r w:rsidR="0072605A">
        <w:rPr>
          <w:sz w:val="25"/>
          <w:szCs w:val="25"/>
        </w:rPr>
        <w:t xml:space="preserve"> points</w:t>
      </w:r>
      <w:r w:rsidR="00621A79">
        <w:rPr>
          <w:sz w:val="25"/>
          <w:szCs w:val="25"/>
        </w:rPr>
        <w:t xml:space="preserve">. </w:t>
      </w:r>
      <w:r w:rsidR="00B252BA">
        <w:rPr>
          <w:sz w:val="25"/>
          <w:szCs w:val="25"/>
        </w:rPr>
        <w:t xml:space="preserve"> </w:t>
      </w:r>
      <w:r w:rsidR="003707CF" w:rsidRPr="00B252BA">
        <w:rPr>
          <w:sz w:val="25"/>
          <w:szCs w:val="25"/>
        </w:rPr>
        <w:t xml:space="preserve">Speedishuttle </w:t>
      </w:r>
      <w:r w:rsidR="006E1C46" w:rsidRPr="00B252BA">
        <w:rPr>
          <w:sz w:val="25"/>
          <w:szCs w:val="25"/>
        </w:rPr>
        <w:t>note</w:t>
      </w:r>
      <w:r w:rsidR="00591FA2" w:rsidRPr="00B252BA">
        <w:rPr>
          <w:sz w:val="25"/>
          <w:szCs w:val="25"/>
        </w:rPr>
        <w:t>s</w:t>
      </w:r>
      <w:r w:rsidR="00524560" w:rsidRPr="00B252BA">
        <w:rPr>
          <w:sz w:val="25"/>
          <w:szCs w:val="25"/>
        </w:rPr>
        <w:t xml:space="preserve"> </w:t>
      </w:r>
      <w:r w:rsidR="006E1C46" w:rsidRPr="00B252BA">
        <w:rPr>
          <w:sz w:val="25"/>
          <w:szCs w:val="25"/>
        </w:rPr>
        <w:t xml:space="preserve">that the new rules governing the Commission’s review of applications for </w:t>
      </w:r>
      <w:r w:rsidR="00FA26C0" w:rsidRPr="00B252BA">
        <w:rPr>
          <w:sz w:val="25"/>
          <w:szCs w:val="25"/>
        </w:rPr>
        <w:t xml:space="preserve">auto transportation </w:t>
      </w:r>
      <w:r w:rsidR="006E1C46" w:rsidRPr="00B252BA">
        <w:rPr>
          <w:sz w:val="25"/>
          <w:szCs w:val="25"/>
        </w:rPr>
        <w:t>authority clarify and streamline the application process for companies seeking to provide service</w:t>
      </w:r>
      <w:r w:rsidR="002B610D" w:rsidRPr="00B252BA">
        <w:rPr>
          <w:sz w:val="25"/>
          <w:szCs w:val="25"/>
        </w:rPr>
        <w:t>,</w:t>
      </w:r>
      <w:r w:rsidR="002B610D">
        <w:rPr>
          <w:rStyle w:val="FootnoteReference"/>
          <w:sz w:val="25"/>
          <w:szCs w:val="25"/>
        </w:rPr>
        <w:footnoteReference w:id="2"/>
      </w:r>
      <w:r w:rsidR="006E1C46" w:rsidRPr="00B252BA">
        <w:rPr>
          <w:sz w:val="25"/>
          <w:szCs w:val="25"/>
        </w:rPr>
        <w:t xml:space="preserve"> and expressly allow for BAPs to address objections to applications for authority. </w:t>
      </w:r>
      <w:r w:rsidR="002B610D" w:rsidRPr="00B252BA">
        <w:rPr>
          <w:sz w:val="25"/>
          <w:szCs w:val="25"/>
        </w:rPr>
        <w:t xml:space="preserve"> </w:t>
      </w:r>
      <w:r w:rsidR="00591FA2" w:rsidRPr="00B252BA">
        <w:rPr>
          <w:sz w:val="25"/>
          <w:szCs w:val="25"/>
        </w:rPr>
        <w:t>Staff echoes this</w:t>
      </w:r>
      <w:r w:rsidR="00591A4A" w:rsidRPr="00B252BA">
        <w:rPr>
          <w:sz w:val="25"/>
          <w:szCs w:val="25"/>
        </w:rPr>
        <w:t xml:space="preserve"> point</w:t>
      </w:r>
      <w:r w:rsidR="00591FA2" w:rsidRPr="00B252BA">
        <w:rPr>
          <w:sz w:val="25"/>
          <w:szCs w:val="25"/>
        </w:rPr>
        <w:t>, and</w:t>
      </w:r>
      <w:r w:rsidR="006E1C46" w:rsidRPr="00B252BA">
        <w:rPr>
          <w:sz w:val="25"/>
          <w:szCs w:val="25"/>
        </w:rPr>
        <w:t xml:space="preserve"> notes that the new rules similarly narrow the scope of objections</w:t>
      </w:r>
      <w:r w:rsidR="00B252BA">
        <w:rPr>
          <w:sz w:val="25"/>
          <w:szCs w:val="25"/>
        </w:rPr>
        <w:t>.  U</w:t>
      </w:r>
      <w:r w:rsidR="000B44B9" w:rsidRPr="00B252BA">
        <w:rPr>
          <w:sz w:val="25"/>
          <w:szCs w:val="25"/>
        </w:rPr>
        <w:t>nder WAC</w:t>
      </w:r>
      <w:r w:rsidR="002D592E" w:rsidRPr="00B252BA">
        <w:rPr>
          <w:sz w:val="25"/>
          <w:szCs w:val="25"/>
        </w:rPr>
        <w:t xml:space="preserve"> 480-30-116</w:t>
      </w:r>
      <w:r w:rsidR="000B44B9" w:rsidRPr="00B252BA">
        <w:rPr>
          <w:sz w:val="25"/>
          <w:szCs w:val="25"/>
        </w:rPr>
        <w:t>(3)</w:t>
      </w:r>
      <w:r w:rsidR="002D592E" w:rsidRPr="00B252BA">
        <w:rPr>
          <w:sz w:val="25"/>
          <w:szCs w:val="25"/>
        </w:rPr>
        <w:t xml:space="preserve">, </w:t>
      </w:r>
      <w:r w:rsidR="007F2E6C" w:rsidRPr="00B252BA">
        <w:rPr>
          <w:sz w:val="25"/>
          <w:szCs w:val="25"/>
        </w:rPr>
        <w:t>hearing</w:t>
      </w:r>
      <w:r w:rsidR="006E1C46" w:rsidRPr="00B252BA">
        <w:rPr>
          <w:sz w:val="25"/>
          <w:szCs w:val="25"/>
        </w:rPr>
        <w:t>s are</w:t>
      </w:r>
      <w:r w:rsidR="007F2E6C" w:rsidRPr="00B252BA">
        <w:rPr>
          <w:sz w:val="25"/>
          <w:szCs w:val="25"/>
        </w:rPr>
        <w:t xml:space="preserve"> </w:t>
      </w:r>
      <w:r w:rsidR="002D592E" w:rsidRPr="00B252BA">
        <w:rPr>
          <w:sz w:val="25"/>
          <w:szCs w:val="25"/>
        </w:rPr>
        <w:t>limited to the question of whether the objecting compan</w:t>
      </w:r>
      <w:r w:rsidR="002B610D" w:rsidRPr="00B252BA">
        <w:rPr>
          <w:sz w:val="25"/>
          <w:szCs w:val="25"/>
        </w:rPr>
        <w:t>y</w:t>
      </w:r>
      <w:r w:rsidR="002D592E" w:rsidRPr="00B252BA">
        <w:rPr>
          <w:sz w:val="25"/>
          <w:szCs w:val="25"/>
        </w:rPr>
        <w:t xml:space="preserve"> hold</w:t>
      </w:r>
      <w:r w:rsidR="002B610D" w:rsidRPr="00B252BA">
        <w:rPr>
          <w:sz w:val="25"/>
          <w:szCs w:val="25"/>
        </w:rPr>
        <w:t>s a</w:t>
      </w:r>
      <w:r w:rsidR="002D592E" w:rsidRPr="00B252BA">
        <w:rPr>
          <w:sz w:val="25"/>
          <w:szCs w:val="25"/>
        </w:rPr>
        <w:t xml:space="preserve"> certificate to provide the same service in the same territory</w:t>
      </w:r>
      <w:r w:rsidR="00A65919" w:rsidRPr="00B252BA">
        <w:rPr>
          <w:sz w:val="25"/>
          <w:szCs w:val="25"/>
        </w:rPr>
        <w:t xml:space="preserve"> as the Applicant seeks to provide</w:t>
      </w:r>
      <w:r w:rsidR="002B610D" w:rsidRPr="00B252BA">
        <w:rPr>
          <w:sz w:val="25"/>
          <w:szCs w:val="25"/>
        </w:rPr>
        <w:t>, and if so, whether the objecting company provides that service</w:t>
      </w:r>
      <w:r w:rsidR="002D592E" w:rsidRPr="00B252BA">
        <w:rPr>
          <w:sz w:val="25"/>
          <w:szCs w:val="25"/>
        </w:rPr>
        <w:t xml:space="preserve"> to the satisfaction of the Commission</w:t>
      </w:r>
      <w:r w:rsidR="007F2E6C" w:rsidRPr="00B252BA">
        <w:rPr>
          <w:sz w:val="25"/>
          <w:szCs w:val="25"/>
        </w:rPr>
        <w:t>.</w:t>
      </w:r>
      <w:r w:rsidR="007F2E6C" w:rsidRPr="002D592E">
        <w:rPr>
          <w:rStyle w:val="FootnoteReference"/>
          <w:sz w:val="25"/>
          <w:szCs w:val="25"/>
        </w:rPr>
        <w:footnoteReference w:id="3"/>
      </w:r>
      <w:r w:rsidR="007F2E6C" w:rsidRPr="00B252BA">
        <w:rPr>
          <w:sz w:val="25"/>
          <w:szCs w:val="25"/>
        </w:rPr>
        <w:t xml:space="preserve"> </w:t>
      </w:r>
      <w:r w:rsidR="00B252BA">
        <w:rPr>
          <w:sz w:val="25"/>
          <w:szCs w:val="25"/>
        </w:rPr>
        <w:t xml:space="preserve"> </w:t>
      </w:r>
      <w:r w:rsidR="00591A4A" w:rsidRPr="00B252BA">
        <w:rPr>
          <w:sz w:val="25"/>
          <w:szCs w:val="25"/>
        </w:rPr>
        <w:t>Staff</w:t>
      </w:r>
      <w:r w:rsidR="00591FA2" w:rsidRPr="00B252BA">
        <w:rPr>
          <w:sz w:val="25"/>
          <w:szCs w:val="25"/>
        </w:rPr>
        <w:t xml:space="preserve"> contends</w:t>
      </w:r>
      <w:r w:rsidR="002B610D" w:rsidRPr="00B252BA">
        <w:rPr>
          <w:sz w:val="25"/>
          <w:szCs w:val="25"/>
        </w:rPr>
        <w:t xml:space="preserve"> that the new rules are more consistent with RCW 81.68.040, which requires only a </w:t>
      </w:r>
      <w:r w:rsidR="00591FA2" w:rsidRPr="00B252BA">
        <w:rPr>
          <w:sz w:val="25"/>
          <w:szCs w:val="25"/>
        </w:rPr>
        <w:t>“</w:t>
      </w:r>
      <w:r w:rsidR="002B610D" w:rsidRPr="00B252BA">
        <w:rPr>
          <w:sz w:val="25"/>
          <w:szCs w:val="25"/>
        </w:rPr>
        <w:t xml:space="preserve">notice and opportunity for </w:t>
      </w:r>
      <w:r w:rsidR="002B610D" w:rsidRPr="00B252BA">
        <w:rPr>
          <w:sz w:val="25"/>
          <w:szCs w:val="25"/>
        </w:rPr>
        <w:lastRenderedPageBreak/>
        <w:t>hearing</w:t>
      </w:r>
      <w:r w:rsidR="00591FA2" w:rsidRPr="00B252BA">
        <w:rPr>
          <w:sz w:val="25"/>
          <w:szCs w:val="25"/>
        </w:rPr>
        <w:t>”</w:t>
      </w:r>
      <w:r w:rsidR="002B610D" w:rsidRPr="00B252BA">
        <w:rPr>
          <w:sz w:val="25"/>
          <w:szCs w:val="25"/>
        </w:rPr>
        <w:t xml:space="preserve"> on whether the existing certificate holder is satisfactorily providing the same service the applicant seeks to provide.  </w:t>
      </w:r>
      <w:r w:rsidR="00856414" w:rsidRPr="00B252BA">
        <w:rPr>
          <w:sz w:val="25"/>
          <w:szCs w:val="25"/>
        </w:rPr>
        <w:br/>
      </w:r>
    </w:p>
    <w:p w14:paraId="6B119551" w14:textId="011D3AB4" w:rsidR="00517677" w:rsidRDefault="00856414" w:rsidP="002A3DB7">
      <w:pPr>
        <w:pStyle w:val="NoSpacing"/>
        <w:numPr>
          <w:ilvl w:val="0"/>
          <w:numId w:val="8"/>
        </w:numPr>
        <w:spacing w:line="264" w:lineRule="auto"/>
        <w:ind w:left="0" w:hanging="720"/>
        <w:rPr>
          <w:sz w:val="25"/>
          <w:szCs w:val="25"/>
        </w:rPr>
      </w:pPr>
      <w:r>
        <w:rPr>
          <w:sz w:val="25"/>
          <w:szCs w:val="25"/>
        </w:rPr>
        <w:t>Both Staff and Speedishuttle note that RCW 34.05.410(1)(a) expressly permits agencies to promulgate rules adopt</w:t>
      </w:r>
      <w:r w:rsidR="00AF627A">
        <w:rPr>
          <w:sz w:val="25"/>
          <w:szCs w:val="25"/>
        </w:rPr>
        <w:t>ing</w:t>
      </w:r>
      <w:r>
        <w:rPr>
          <w:sz w:val="25"/>
          <w:szCs w:val="25"/>
        </w:rPr>
        <w:t xml:space="preserve"> </w:t>
      </w:r>
      <w:r w:rsidR="00C63731">
        <w:rPr>
          <w:sz w:val="25"/>
          <w:szCs w:val="25"/>
        </w:rPr>
        <w:t>the</w:t>
      </w:r>
      <w:r w:rsidR="00591FA2">
        <w:rPr>
          <w:sz w:val="25"/>
          <w:szCs w:val="25"/>
        </w:rPr>
        <w:t xml:space="preserve"> use</w:t>
      </w:r>
      <w:r w:rsidR="00C63731">
        <w:rPr>
          <w:sz w:val="25"/>
          <w:szCs w:val="25"/>
        </w:rPr>
        <w:t xml:space="preserve"> of</w:t>
      </w:r>
      <w:r>
        <w:rPr>
          <w:sz w:val="25"/>
          <w:szCs w:val="25"/>
        </w:rPr>
        <w:t xml:space="preserve"> BAPs </w:t>
      </w:r>
      <w:r w:rsidR="00591FA2">
        <w:rPr>
          <w:sz w:val="25"/>
          <w:szCs w:val="25"/>
        </w:rPr>
        <w:t>in place of</w:t>
      </w:r>
      <w:r w:rsidR="00AF627A">
        <w:rPr>
          <w:sz w:val="25"/>
          <w:szCs w:val="25"/>
        </w:rPr>
        <w:t xml:space="preserve"> adjudicative proceedings</w:t>
      </w:r>
      <w:r>
        <w:rPr>
          <w:sz w:val="25"/>
          <w:szCs w:val="25"/>
        </w:rPr>
        <w:t xml:space="preserve"> otherwise governed by RCW 34.05.413 through 34.05.476.</w:t>
      </w:r>
      <w:r w:rsidR="00CF5C18">
        <w:rPr>
          <w:rStyle w:val="FootnoteReference"/>
          <w:sz w:val="25"/>
          <w:szCs w:val="25"/>
        </w:rPr>
        <w:footnoteReference w:id="4"/>
      </w:r>
      <w:r>
        <w:rPr>
          <w:sz w:val="25"/>
          <w:szCs w:val="25"/>
        </w:rPr>
        <w:t xml:space="preserve">  The parties </w:t>
      </w:r>
      <w:r w:rsidR="007E5FCA">
        <w:rPr>
          <w:sz w:val="25"/>
          <w:szCs w:val="25"/>
        </w:rPr>
        <w:t xml:space="preserve">also </w:t>
      </w:r>
      <w:r>
        <w:rPr>
          <w:sz w:val="25"/>
          <w:szCs w:val="25"/>
        </w:rPr>
        <w:t>note that Shuttle Express relies on RCW 34.05.422</w:t>
      </w:r>
      <w:r w:rsidR="00AF627A">
        <w:rPr>
          <w:sz w:val="25"/>
          <w:szCs w:val="25"/>
        </w:rPr>
        <w:t xml:space="preserve"> as the basis for its objection</w:t>
      </w:r>
      <w:r w:rsidR="00591FA2">
        <w:rPr>
          <w:sz w:val="25"/>
          <w:szCs w:val="25"/>
        </w:rPr>
        <w:t xml:space="preserve">; that </w:t>
      </w:r>
      <w:r w:rsidR="005A5C9D">
        <w:rPr>
          <w:sz w:val="25"/>
          <w:szCs w:val="25"/>
        </w:rPr>
        <w:t>section</w:t>
      </w:r>
      <w:r w:rsidR="00591FA2">
        <w:rPr>
          <w:sz w:val="25"/>
          <w:szCs w:val="25"/>
        </w:rPr>
        <w:t xml:space="preserve">, however, </w:t>
      </w:r>
      <w:r w:rsidR="003E161D">
        <w:rPr>
          <w:sz w:val="25"/>
          <w:szCs w:val="25"/>
        </w:rPr>
        <w:t xml:space="preserve">falls within </w:t>
      </w:r>
      <w:r w:rsidR="00734C25">
        <w:rPr>
          <w:sz w:val="25"/>
          <w:szCs w:val="25"/>
        </w:rPr>
        <w:t>the</w:t>
      </w:r>
      <w:r w:rsidR="00AB641E">
        <w:rPr>
          <w:sz w:val="25"/>
          <w:szCs w:val="25"/>
        </w:rPr>
        <w:t xml:space="preserve"> </w:t>
      </w:r>
      <w:r w:rsidR="005A5C9D">
        <w:rPr>
          <w:sz w:val="25"/>
          <w:szCs w:val="25"/>
        </w:rPr>
        <w:t>range of statutory provisions</w:t>
      </w:r>
      <w:r w:rsidR="00734C25">
        <w:rPr>
          <w:sz w:val="25"/>
          <w:szCs w:val="25"/>
        </w:rPr>
        <w:t xml:space="preserve"> exempted by RCW 34.05.410(1)(a)</w:t>
      </w:r>
      <w:r w:rsidR="00AB641E">
        <w:rPr>
          <w:sz w:val="25"/>
          <w:szCs w:val="25"/>
        </w:rPr>
        <w:t xml:space="preserve">.  </w:t>
      </w:r>
      <w:r w:rsidR="00517677">
        <w:rPr>
          <w:sz w:val="25"/>
          <w:szCs w:val="25"/>
        </w:rPr>
        <w:br/>
      </w:r>
    </w:p>
    <w:p w14:paraId="3BD63E7A" w14:textId="0950019B" w:rsidR="0004291E" w:rsidRPr="00517677" w:rsidRDefault="00517677" w:rsidP="002A3DB7">
      <w:pPr>
        <w:pStyle w:val="NoSpacing"/>
        <w:numPr>
          <w:ilvl w:val="0"/>
          <w:numId w:val="8"/>
        </w:numPr>
        <w:spacing w:line="264" w:lineRule="auto"/>
        <w:ind w:left="0" w:hanging="720"/>
        <w:rPr>
          <w:sz w:val="25"/>
          <w:szCs w:val="25"/>
        </w:rPr>
      </w:pPr>
      <w:r>
        <w:rPr>
          <w:sz w:val="25"/>
          <w:szCs w:val="25"/>
        </w:rPr>
        <w:t xml:space="preserve">Finally, Staff and Speedishuttle contend that the use of a BAP </w:t>
      </w:r>
      <w:r w:rsidR="00C63731">
        <w:rPr>
          <w:sz w:val="25"/>
          <w:szCs w:val="25"/>
        </w:rPr>
        <w:t>under WAC 480-30-136(1)</w:t>
      </w:r>
      <w:r w:rsidR="00EE7AAA" w:rsidRPr="00EE7AAA">
        <w:rPr>
          <w:rStyle w:val="FootnoteReference"/>
          <w:sz w:val="25"/>
          <w:szCs w:val="25"/>
        </w:rPr>
        <w:t xml:space="preserve"> </w:t>
      </w:r>
      <w:r w:rsidR="00EE7AAA">
        <w:rPr>
          <w:rStyle w:val="FootnoteReference"/>
          <w:sz w:val="25"/>
          <w:szCs w:val="25"/>
        </w:rPr>
        <w:footnoteReference w:id="5"/>
      </w:r>
      <w:r w:rsidR="00EE7AAA" w:rsidRPr="00EE7AAA">
        <w:rPr>
          <w:sz w:val="25"/>
          <w:szCs w:val="25"/>
        </w:rPr>
        <w:t xml:space="preserve"> </w:t>
      </w:r>
      <w:r>
        <w:rPr>
          <w:sz w:val="25"/>
          <w:szCs w:val="25"/>
        </w:rPr>
        <w:t>is wholly consistent with RCW 34.05.482</w:t>
      </w:r>
      <w:r w:rsidR="00317606">
        <w:rPr>
          <w:sz w:val="25"/>
          <w:szCs w:val="25"/>
        </w:rPr>
        <w:t xml:space="preserve"> and </w:t>
      </w:r>
      <w:r w:rsidR="00591A4A">
        <w:rPr>
          <w:sz w:val="25"/>
          <w:szCs w:val="25"/>
        </w:rPr>
        <w:t>in</w:t>
      </w:r>
      <w:r w:rsidR="00317606">
        <w:rPr>
          <w:sz w:val="25"/>
          <w:szCs w:val="25"/>
        </w:rPr>
        <w:t xml:space="preserve"> the public interest</w:t>
      </w:r>
      <w:r>
        <w:rPr>
          <w:sz w:val="25"/>
          <w:szCs w:val="25"/>
        </w:rPr>
        <w:t xml:space="preserve">: it does not violate any provision of law; full notice and opportunity to participate </w:t>
      </w:r>
      <w:r w:rsidR="00AB641E">
        <w:rPr>
          <w:sz w:val="25"/>
          <w:szCs w:val="25"/>
        </w:rPr>
        <w:t>was</w:t>
      </w:r>
      <w:r>
        <w:rPr>
          <w:sz w:val="25"/>
          <w:szCs w:val="25"/>
        </w:rPr>
        <w:t xml:space="preserve"> given industry-wide; the matter is entirely within a category for which the agency has adopted procedures for BAPs; and the issues and interests do not warrant the use of more complex procedures.  Speedishuttle also notes that the issues raised by Shuttle Express – specifically, its claims that the Application seeks to overlap existing service and </w:t>
      </w:r>
      <w:r w:rsidR="00C63731">
        <w:rPr>
          <w:sz w:val="25"/>
          <w:szCs w:val="25"/>
        </w:rPr>
        <w:t>could</w:t>
      </w:r>
      <w:r>
        <w:rPr>
          <w:sz w:val="25"/>
          <w:szCs w:val="25"/>
        </w:rPr>
        <w:t xml:space="preserve"> undermine the economics of providing nearly ubiquitous door-to-door service throughout King County – are precisely the issues </w:t>
      </w:r>
      <w:r w:rsidR="00591A4A">
        <w:rPr>
          <w:sz w:val="25"/>
          <w:szCs w:val="25"/>
        </w:rPr>
        <w:t xml:space="preserve">that </w:t>
      </w:r>
      <w:r w:rsidR="00317606">
        <w:rPr>
          <w:sz w:val="25"/>
          <w:szCs w:val="25"/>
        </w:rPr>
        <w:t xml:space="preserve">will be addressed </w:t>
      </w:r>
      <w:r w:rsidR="00591A4A">
        <w:rPr>
          <w:sz w:val="25"/>
          <w:szCs w:val="25"/>
        </w:rPr>
        <w:t>in</w:t>
      </w:r>
      <w:r w:rsidR="00317606">
        <w:rPr>
          <w:sz w:val="25"/>
          <w:szCs w:val="25"/>
        </w:rPr>
        <w:t xml:space="preserve"> the BAP</w:t>
      </w:r>
      <w:r>
        <w:rPr>
          <w:sz w:val="25"/>
          <w:szCs w:val="25"/>
        </w:rPr>
        <w:t xml:space="preserve">. </w:t>
      </w:r>
      <w:r w:rsidR="00391A29" w:rsidRPr="00517677">
        <w:rPr>
          <w:sz w:val="25"/>
          <w:szCs w:val="25"/>
        </w:rPr>
        <w:br/>
      </w:r>
    </w:p>
    <w:p w14:paraId="2527A6E3" w14:textId="77777777" w:rsidR="0002076F" w:rsidRPr="0002076F" w:rsidRDefault="0002076F" w:rsidP="002A3DB7">
      <w:pPr>
        <w:pStyle w:val="ListParagraph"/>
        <w:spacing w:line="264" w:lineRule="auto"/>
        <w:ind w:left="0"/>
        <w:jc w:val="center"/>
        <w:rPr>
          <w:b/>
          <w:sz w:val="25"/>
          <w:szCs w:val="25"/>
        </w:rPr>
      </w:pPr>
      <w:r w:rsidRPr="0002076F">
        <w:rPr>
          <w:b/>
          <w:sz w:val="25"/>
          <w:szCs w:val="25"/>
        </w:rPr>
        <w:t>DISCUSSION AND DECISION</w:t>
      </w:r>
      <w:r w:rsidR="000A3F85">
        <w:rPr>
          <w:b/>
          <w:sz w:val="25"/>
          <w:szCs w:val="25"/>
        </w:rPr>
        <w:br/>
      </w:r>
    </w:p>
    <w:p w14:paraId="21AF6850" w14:textId="129355BF" w:rsidR="00A860AA" w:rsidRDefault="00A860AA" w:rsidP="002A3DB7">
      <w:pPr>
        <w:pStyle w:val="NoSpacing"/>
        <w:numPr>
          <w:ilvl w:val="0"/>
          <w:numId w:val="8"/>
        </w:numPr>
        <w:spacing w:after="240" w:line="264" w:lineRule="auto"/>
        <w:ind w:left="0" w:hanging="720"/>
        <w:rPr>
          <w:sz w:val="25"/>
          <w:szCs w:val="25"/>
        </w:rPr>
      </w:pPr>
      <w:r>
        <w:rPr>
          <w:sz w:val="25"/>
          <w:szCs w:val="25"/>
        </w:rPr>
        <w:t xml:space="preserve">We deny the Motion.  </w:t>
      </w:r>
      <w:r w:rsidR="00E542C1" w:rsidRPr="00E542C1">
        <w:rPr>
          <w:sz w:val="25"/>
          <w:szCs w:val="25"/>
        </w:rPr>
        <w:t>When a</w:t>
      </w:r>
      <w:r w:rsidR="00991CD9">
        <w:rPr>
          <w:sz w:val="25"/>
          <w:szCs w:val="25"/>
        </w:rPr>
        <w:t>n existing</w:t>
      </w:r>
      <w:r w:rsidR="00E542C1" w:rsidRPr="00E542C1">
        <w:rPr>
          <w:sz w:val="25"/>
          <w:szCs w:val="25"/>
        </w:rPr>
        <w:t xml:space="preserve"> carrier objects to an auto transportation application, </w:t>
      </w:r>
      <w:r w:rsidR="005C0F1B" w:rsidRPr="00E542C1">
        <w:rPr>
          <w:sz w:val="25"/>
          <w:szCs w:val="25"/>
        </w:rPr>
        <w:t xml:space="preserve">RCW 81.68.040 requires only </w:t>
      </w:r>
      <w:r w:rsidR="00E542C1" w:rsidRPr="00E542C1">
        <w:rPr>
          <w:sz w:val="25"/>
          <w:szCs w:val="25"/>
        </w:rPr>
        <w:t>“</w:t>
      </w:r>
      <w:r w:rsidR="005C0F1B" w:rsidRPr="00E542C1">
        <w:rPr>
          <w:sz w:val="25"/>
          <w:szCs w:val="25"/>
        </w:rPr>
        <w:t>notice and an opportunity for hearing</w:t>
      </w:r>
      <w:r w:rsidR="00E542C1" w:rsidRPr="00E542C1">
        <w:rPr>
          <w:sz w:val="25"/>
          <w:szCs w:val="25"/>
        </w:rPr>
        <w:t>”</w:t>
      </w:r>
      <w:r w:rsidR="005C0F1B" w:rsidRPr="00E542C1">
        <w:rPr>
          <w:sz w:val="25"/>
          <w:szCs w:val="25"/>
        </w:rPr>
        <w:t xml:space="preserve"> </w:t>
      </w:r>
      <w:r w:rsidR="00991CD9">
        <w:rPr>
          <w:sz w:val="25"/>
          <w:szCs w:val="25"/>
        </w:rPr>
        <w:t>to determine</w:t>
      </w:r>
      <w:r w:rsidR="005C0F1B" w:rsidRPr="00E542C1">
        <w:rPr>
          <w:sz w:val="25"/>
          <w:szCs w:val="25"/>
        </w:rPr>
        <w:t xml:space="preserve"> whether </w:t>
      </w:r>
      <w:r w:rsidR="00E466AE">
        <w:rPr>
          <w:sz w:val="25"/>
          <w:szCs w:val="25"/>
        </w:rPr>
        <w:t>the</w:t>
      </w:r>
      <w:r w:rsidR="005C0F1B" w:rsidRPr="00E542C1">
        <w:rPr>
          <w:sz w:val="25"/>
          <w:szCs w:val="25"/>
        </w:rPr>
        <w:t xml:space="preserve"> existing </w:t>
      </w:r>
      <w:r w:rsidR="00991CD9">
        <w:rPr>
          <w:sz w:val="25"/>
          <w:szCs w:val="25"/>
        </w:rPr>
        <w:t>carrier</w:t>
      </w:r>
      <w:r w:rsidR="005C0F1B" w:rsidRPr="00E542C1">
        <w:rPr>
          <w:sz w:val="25"/>
          <w:szCs w:val="25"/>
        </w:rPr>
        <w:t xml:space="preserve"> is satisfactorily providing the same service </w:t>
      </w:r>
      <w:r w:rsidR="00991CD9">
        <w:rPr>
          <w:sz w:val="25"/>
          <w:szCs w:val="25"/>
        </w:rPr>
        <w:t>the</w:t>
      </w:r>
      <w:r w:rsidR="005C0F1B" w:rsidRPr="00E542C1">
        <w:rPr>
          <w:sz w:val="25"/>
          <w:szCs w:val="25"/>
        </w:rPr>
        <w:t xml:space="preserve"> applicant seeks to provide. </w:t>
      </w:r>
      <w:r w:rsidR="00E542C1" w:rsidRPr="00E542C1">
        <w:rPr>
          <w:sz w:val="25"/>
          <w:szCs w:val="25"/>
        </w:rPr>
        <w:t xml:space="preserve"> </w:t>
      </w:r>
      <w:r w:rsidR="00C92C8F" w:rsidRPr="00E542C1">
        <w:rPr>
          <w:sz w:val="25"/>
          <w:szCs w:val="25"/>
        </w:rPr>
        <w:t xml:space="preserve">On September 21, 2013, the Commission </w:t>
      </w:r>
      <w:r w:rsidR="00E542C1">
        <w:rPr>
          <w:sz w:val="25"/>
          <w:szCs w:val="25"/>
        </w:rPr>
        <w:t xml:space="preserve">adopted auto transportation rules consistent with these statutory requirements. </w:t>
      </w:r>
      <w:r w:rsidR="00C92C8F" w:rsidRPr="00E542C1">
        <w:rPr>
          <w:sz w:val="25"/>
          <w:szCs w:val="25"/>
        </w:rPr>
        <w:t xml:space="preserve"> </w:t>
      </w:r>
      <w:r>
        <w:rPr>
          <w:sz w:val="25"/>
          <w:szCs w:val="25"/>
        </w:rPr>
        <w:t xml:space="preserve">The Commission </w:t>
      </w:r>
      <w:r w:rsidR="00E466AE">
        <w:rPr>
          <w:sz w:val="25"/>
          <w:szCs w:val="25"/>
        </w:rPr>
        <w:t xml:space="preserve">noted in </w:t>
      </w:r>
      <w:r>
        <w:rPr>
          <w:sz w:val="25"/>
          <w:szCs w:val="25"/>
        </w:rPr>
        <w:t>its</w:t>
      </w:r>
      <w:r w:rsidR="00E466AE">
        <w:rPr>
          <w:sz w:val="25"/>
          <w:szCs w:val="25"/>
        </w:rPr>
        <w:t xml:space="preserve"> adoption order that in the past, “the Commission and applicants invested </w:t>
      </w:r>
      <w:r w:rsidR="00E466AE">
        <w:rPr>
          <w:sz w:val="25"/>
          <w:szCs w:val="25"/>
        </w:rPr>
        <w:lastRenderedPageBreak/>
        <w:t>significant time and resources on challenges to an applicant’s financial or regulatory fitness, business model, or service model, even though the statute does not identify those as grounds for objection.”</w:t>
      </w:r>
      <w:r w:rsidR="00E466AE">
        <w:rPr>
          <w:rStyle w:val="FootnoteReference"/>
          <w:sz w:val="25"/>
          <w:szCs w:val="25"/>
        </w:rPr>
        <w:footnoteReference w:id="6"/>
      </w:r>
      <w:r w:rsidR="00E466AE">
        <w:rPr>
          <w:sz w:val="25"/>
          <w:szCs w:val="25"/>
        </w:rPr>
        <w:t xml:space="preserve">  </w:t>
      </w:r>
      <w:r w:rsidR="00C4749C" w:rsidRPr="00160304">
        <w:rPr>
          <w:sz w:val="25"/>
          <w:szCs w:val="25"/>
        </w:rPr>
        <w:t xml:space="preserve">Shuttle Express </w:t>
      </w:r>
      <w:r w:rsidR="00160304" w:rsidRPr="00160304">
        <w:rPr>
          <w:sz w:val="25"/>
          <w:szCs w:val="25"/>
        </w:rPr>
        <w:t>now contends that WAC 480-30-136</w:t>
      </w:r>
      <w:r w:rsidR="00160304">
        <w:rPr>
          <w:sz w:val="25"/>
          <w:szCs w:val="25"/>
        </w:rPr>
        <w:t xml:space="preserve"> conflicts with RCW 81.68.040</w:t>
      </w:r>
      <w:r>
        <w:rPr>
          <w:sz w:val="25"/>
          <w:szCs w:val="25"/>
        </w:rPr>
        <w:t xml:space="preserve"> and </w:t>
      </w:r>
      <w:r w:rsidRPr="006E2AE4">
        <w:rPr>
          <w:sz w:val="25"/>
          <w:szCs w:val="25"/>
        </w:rPr>
        <w:t>RCW 34.05.422</w:t>
      </w:r>
      <w:r>
        <w:rPr>
          <w:sz w:val="25"/>
          <w:szCs w:val="25"/>
        </w:rPr>
        <w:t>(1)(b), which</w:t>
      </w:r>
      <w:r w:rsidRPr="006E2AE4">
        <w:rPr>
          <w:sz w:val="25"/>
          <w:szCs w:val="25"/>
        </w:rPr>
        <w:t xml:space="preserve"> bars the application of BAP procedures </w:t>
      </w:r>
      <w:r>
        <w:rPr>
          <w:sz w:val="25"/>
          <w:szCs w:val="25"/>
        </w:rPr>
        <w:t>with respect to</w:t>
      </w:r>
      <w:r w:rsidRPr="006E2AE4">
        <w:rPr>
          <w:sz w:val="25"/>
          <w:szCs w:val="25"/>
        </w:rPr>
        <w:t xml:space="preserve"> “applications for licenses that are contested by persons having standing to contest under the law</w:t>
      </w:r>
      <w:r>
        <w:rPr>
          <w:sz w:val="25"/>
          <w:szCs w:val="25"/>
        </w:rPr>
        <w:t>.”</w:t>
      </w:r>
    </w:p>
    <w:p w14:paraId="6242C256" w14:textId="0AE00BC0" w:rsidR="00EE7AAA" w:rsidRPr="00B60A2B" w:rsidRDefault="00A860AA" w:rsidP="002A3DB7">
      <w:pPr>
        <w:pStyle w:val="NoSpacing"/>
        <w:numPr>
          <w:ilvl w:val="0"/>
          <w:numId w:val="8"/>
        </w:numPr>
        <w:spacing w:line="264" w:lineRule="auto"/>
        <w:ind w:left="0" w:hanging="720"/>
        <w:rPr>
          <w:sz w:val="25"/>
          <w:szCs w:val="25"/>
        </w:rPr>
      </w:pPr>
      <w:r>
        <w:rPr>
          <w:sz w:val="25"/>
          <w:szCs w:val="25"/>
        </w:rPr>
        <w:t xml:space="preserve">We reject Shuttle Express’ collateral attack on Commission rules.  </w:t>
      </w:r>
      <w:r w:rsidRPr="00160304">
        <w:rPr>
          <w:sz w:val="25"/>
          <w:szCs w:val="25"/>
        </w:rPr>
        <w:t xml:space="preserve">Shuttle Express actively participated in </w:t>
      </w:r>
      <w:r>
        <w:rPr>
          <w:sz w:val="25"/>
          <w:szCs w:val="25"/>
        </w:rPr>
        <w:t xml:space="preserve">all stages of </w:t>
      </w:r>
      <w:r w:rsidRPr="00160304">
        <w:rPr>
          <w:sz w:val="25"/>
          <w:szCs w:val="25"/>
        </w:rPr>
        <w:t>the rulemaking process</w:t>
      </w:r>
      <w:r>
        <w:rPr>
          <w:sz w:val="25"/>
          <w:szCs w:val="25"/>
        </w:rPr>
        <w:t>.  The company</w:t>
      </w:r>
      <w:r w:rsidRPr="00160304">
        <w:rPr>
          <w:sz w:val="25"/>
          <w:szCs w:val="25"/>
        </w:rPr>
        <w:t xml:space="preserve"> had ample opportunity to </w:t>
      </w:r>
      <w:r w:rsidR="001A1DF9">
        <w:rPr>
          <w:sz w:val="25"/>
          <w:szCs w:val="25"/>
        </w:rPr>
        <w:t>raise the issue of inconsistency between the proposed rule and applicable statutes</w:t>
      </w:r>
      <w:r w:rsidRPr="00160304">
        <w:rPr>
          <w:sz w:val="25"/>
          <w:szCs w:val="25"/>
        </w:rPr>
        <w:t xml:space="preserve">.  </w:t>
      </w:r>
      <w:r w:rsidR="001A1DF9">
        <w:rPr>
          <w:sz w:val="25"/>
          <w:szCs w:val="25"/>
        </w:rPr>
        <w:t>Far from challenging the use of BAPs to address objections to applications for authority</w:t>
      </w:r>
      <w:r w:rsidRPr="00160304">
        <w:rPr>
          <w:sz w:val="25"/>
          <w:szCs w:val="25"/>
        </w:rPr>
        <w:t xml:space="preserve">, Shuttle Express proposed language that would restrict the Commission’s flexibility to use processes </w:t>
      </w:r>
      <w:r w:rsidRPr="00160304">
        <w:rPr>
          <w:i/>
          <w:sz w:val="25"/>
          <w:szCs w:val="25"/>
        </w:rPr>
        <w:t xml:space="preserve">other </w:t>
      </w:r>
      <w:r w:rsidRPr="00160304">
        <w:rPr>
          <w:sz w:val="25"/>
          <w:szCs w:val="25"/>
        </w:rPr>
        <w:t>than BAPs,</w:t>
      </w:r>
      <w:r w:rsidR="001A1DF9">
        <w:rPr>
          <w:rStyle w:val="FootnoteReference"/>
          <w:sz w:val="25"/>
          <w:szCs w:val="25"/>
        </w:rPr>
        <w:footnoteReference w:id="7"/>
      </w:r>
      <w:r w:rsidRPr="00160304">
        <w:rPr>
          <w:sz w:val="25"/>
          <w:szCs w:val="25"/>
        </w:rPr>
        <w:t xml:space="preserve"> which the Commission ultimately rejected.  </w:t>
      </w:r>
      <w:r w:rsidR="00EF34DF">
        <w:rPr>
          <w:sz w:val="25"/>
          <w:szCs w:val="25"/>
        </w:rPr>
        <w:t xml:space="preserve">We take a dim view of </w:t>
      </w:r>
      <w:r w:rsidRPr="00160304">
        <w:rPr>
          <w:sz w:val="25"/>
          <w:szCs w:val="25"/>
        </w:rPr>
        <w:t>Shuttle Express</w:t>
      </w:r>
      <w:r w:rsidR="00EF34DF">
        <w:rPr>
          <w:sz w:val="25"/>
          <w:szCs w:val="25"/>
        </w:rPr>
        <w:t>’</w:t>
      </w:r>
      <w:r w:rsidR="001A1DF9">
        <w:rPr>
          <w:sz w:val="25"/>
          <w:szCs w:val="25"/>
        </w:rPr>
        <w:t xml:space="preserve"> </w:t>
      </w:r>
      <w:r w:rsidR="00196974">
        <w:rPr>
          <w:sz w:val="25"/>
          <w:szCs w:val="25"/>
        </w:rPr>
        <w:t xml:space="preserve">claim in this proceeding that </w:t>
      </w:r>
      <w:r w:rsidRPr="00160304">
        <w:rPr>
          <w:sz w:val="25"/>
          <w:szCs w:val="25"/>
        </w:rPr>
        <w:t xml:space="preserve">WAC 480-30-136 </w:t>
      </w:r>
      <w:r w:rsidR="00196974">
        <w:rPr>
          <w:sz w:val="25"/>
          <w:szCs w:val="25"/>
        </w:rPr>
        <w:t>is unlawful</w:t>
      </w:r>
      <w:r w:rsidRPr="00160304">
        <w:rPr>
          <w:sz w:val="25"/>
          <w:szCs w:val="25"/>
        </w:rPr>
        <w:t xml:space="preserve"> when </w:t>
      </w:r>
      <w:r w:rsidR="00196974">
        <w:rPr>
          <w:sz w:val="25"/>
          <w:szCs w:val="25"/>
        </w:rPr>
        <w:t xml:space="preserve">Shuttle Express </w:t>
      </w:r>
      <w:r w:rsidR="00E01C28">
        <w:rPr>
          <w:sz w:val="25"/>
          <w:szCs w:val="25"/>
        </w:rPr>
        <w:t xml:space="preserve">took the opposite position </w:t>
      </w:r>
      <w:r w:rsidRPr="00160304">
        <w:rPr>
          <w:sz w:val="25"/>
          <w:szCs w:val="25"/>
        </w:rPr>
        <w:t>during the rulemaking process</w:t>
      </w:r>
      <w:r w:rsidR="00196974">
        <w:rPr>
          <w:sz w:val="25"/>
          <w:szCs w:val="25"/>
        </w:rPr>
        <w:t>.</w:t>
      </w:r>
      <w:r w:rsidR="00EE7AAA" w:rsidRPr="00B60A2B">
        <w:rPr>
          <w:sz w:val="25"/>
          <w:szCs w:val="25"/>
        </w:rPr>
        <w:br/>
      </w:r>
    </w:p>
    <w:p w14:paraId="7BA67B9C" w14:textId="1C030E3D" w:rsidR="00591A4A" w:rsidRPr="00B60A2B" w:rsidRDefault="00E01C28" w:rsidP="002A3DB7">
      <w:pPr>
        <w:pStyle w:val="NoSpacing"/>
        <w:numPr>
          <w:ilvl w:val="0"/>
          <w:numId w:val="8"/>
        </w:numPr>
        <w:spacing w:line="264" w:lineRule="auto"/>
        <w:ind w:left="0" w:hanging="720"/>
        <w:rPr>
          <w:sz w:val="25"/>
          <w:szCs w:val="25"/>
        </w:rPr>
      </w:pPr>
      <w:r>
        <w:rPr>
          <w:sz w:val="25"/>
          <w:szCs w:val="25"/>
        </w:rPr>
        <w:t xml:space="preserve">Shuttle Express also incorrectly interprets the law.  </w:t>
      </w:r>
      <w:r w:rsidR="003F4519">
        <w:rPr>
          <w:sz w:val="25"/>
          <w:szCs w:val="25"/>
        </w:rPr>
        <w:t xml:space="preserve">For purposes of this discussion we will assume, </w:t>
      </w:r>
      <w:r w:rsidR="009B2D4A">
        <w:rPr>
          <w:sz w:val="25"/>
          <w:szCs w:val="25"/>
        </w:rPr>
        <w:t>without deciding</w:t>
      </w:r>
      <w:r w:rsidR="003F4519">
        <w:rPr>
          <w:sz w:val="25"/>
          <w:szCs w:val="25"/>
        </w:rPr>
        <w:t>,</w:t>
      </w:r>
      <w:r w:rsidR="009B2D4A">
        <w:rPr>
          <w:sz w:val="25"/>
          <w:szCs w:val="25"/>
        </w:rPr>
        <w:t xml:space="preserve"> that </w:t>
      </w:r>
      <w:r w:rsidR="006E2AE4">
        <w:rPr>
          <w:sz w:val="25"/>
          <w:szCs w:val="25"/>
        </w:rPr>
        <w:t>a</w:t>
      </w:r>
      <w:r w:rsidR="006E2AE4" w:rsidRPr="006E2AE4">
        <w:rPr>
          <w:sz w:val="25"/>
          <w:szCs w:val="25"/>
        </w:rPr>
        <w:t xml:space="preserve">uto transportation certificates </w:t>
      </w:r>
      <w:r w:rsidR="006E2AE4">
        <w:rPr>
          <w:sz w:val="25"/>
          <w:szCs w:val="25"/>
        </w:rPr>
        <w:t>are “licenses”</w:t>
      </w:r>
      <w:r w:rsidR="00B36D38">
        <w:rPr>
          <w:sz w:val="25"/>
          <w:szCs w:val="25"/>
        </w:rPr>
        <w:t xml:space="preserve"> </w:t>
      </w:r>
      <w:r w:rsidR="007A1484">
        <w:rPr>
          <w:sz w:val="25"/>
          <w:szCs w:val="25"/>
        </w:rPr>
        <w:t>th</w:t>
      </w:r>
      <w:r w:rsidR="003F4519">
        <w:rPr>
          <w:sz w:val="25"/>
          <w:szCs w:val="25"/>
        </w:rPr>
        <w:t>e</w:t>
      </w:r>
      <w:r w:rsidR="007A1484">
        <w:rPr>
          <w:sz w:val="25"/>
          <w:szCs w:val="25"/>
        </w:rPr>
        <w:t xml:space="preserve"> contested applications for which RCW 34.05.422(1)(b) requires </w:t>
      </w:r>
      <w:r>
        <w:rPr>
          <w:sz w:val="25"/>
          <w:szCs w:val="25"/>
        </w:rPr>
        <w:t>an adjudicative proceeding</w:t>
      </w:r>
      <w:r w:rsidR="007A1484">
        <w:rPr>
          <w:sz w:val="25"/>
          <w:szCs w:val="25"/>
        </w:rPr>
        <w:t xml:space="preserve"> to consider</w:t>
      </w:r>
      <w:r w:rsidR="003F4519">
        <w:rPr>
          <w:sz w:val="25"/>
          <w:szCs w:val="25"/>
        </w:rPr>
        <w:t xml:space="preserve">.  Even </w:t>
      </w:r>
      <w:r w:rsidR="00A85561">
        <w:rPr>
          <w:sz w:val="25"/>
          <w:szCs w:val="25"/>
        </w:rPr>
        <w:t>under</w:t>
      </w:r>
      <w:r w:rsidR="003F4519">
        <w:rPr>
          <w:sz w:val="25"/>
          <w:szCs w:val="25"/>
        </w:rPr>
        <w:t xml:space="preserve"> that assumption, however, t</w:t>
      </w:r>
      <w:r>
        <w:rPr>
          <w:sz w:val="25"/>
          <w:szCs w:val="25"/>
        </w:rPr>
        <w:t xml:space="preserve">he APA expressly </w:t>
      </w:r>
      <w:r w:rsidR="00591A4A" w:rsidRPr="006E2AE4">
        <w:rPr>
          <w:sz w:val="25"/>
          <w:szCs w:val="25"/>
        </w:rPr>
        <w:t>a</w:t>
      </w:r>
      <w:r>
        <w:rPr>
          <w:sz w:val="25"/>
          <w:szCs w:val="25"/>
        </w:rPr>
        <w:t xml:space="preserve">uthorizes </w:t>
      </w:r>
      <w:r w:rsidR="00591A4A" w:rsidRPr="006E2AE4">
        <w:rPr>
          <w:sz w:val="25"/>
          <w:szCs w:val="25"/>
        </w:rPr>
        <w:t xml:space="preserve">BAPs </w:t>
      </w:r>
      <w:r w:rsidR="009B2D4A">
        <w:rPr>
          <w:sz w:val="25"/>
          <w:szCs w:val="25"/>
        </w:rPr>
        <w:t xml:space="preserve">to review such </w:t>
      </w:r>
      <w:r w:rsidR="003F4519">
        <w:rPr>
          <w:sz w:val="25"/>
          <w:szCs w:val="25"/>
        </w:rPr>
        <w:t xml:space="preserve">contested </w:t>
      </w:r>
      <w:r w:rsidR="009B2D4A">
        <w:rPr>
          <w:sz w:val="25"/>
          <w:szCs w:val="25"/>
        </w:rPr>
        <w:t xml:space="preserve">applications </w:t>
      </w:r>
      <w:r w:rsidR="00591A4A" w:rsidRPr="006E2AE4">
        <w:rPr>
          <w:sz w:val="25"/>
          <w:szCs w:val="25"/>
        </w:rPr>
        <w:t xml:space="preserve">when </w:t>
      </w:r>
      <w:r w:rsidR="006F1B72">
        <w:rPr>
          <w:sz w:val="25"/>
          <w:szCs w:val="25"/>
        </w:rPr>
        <w:t xml:space="preserve">the </w:t>
      </w:r>
      <w:r w:rsidR="00591A4A" w:rsidRPr="006E2AE4">
        <w:rPr>
          <w:sz w:val="25"/>
          <w:szCs w:val="25"/>
        </w:rPr>
        <w:t xml:space="preserve">agency </w:t>
      </w:r>
      <w:r w:rsidR="006F1B72">
        <w:rPr>
          <w:sz w:val="25"/>
          <w:szCs w:val="25"/>
        </w:rPr>
        <w:t>has “</w:t>
      </w:r>
      <w:r w:rsidR="006F1B72" w:rsidRPr="006F1B72">
        <w:rPr>
          <w:sz w:val="25"/>
          <w:szCs w:val="25"/>
        </w:rPr>
        <w:t>a rule that adopts the procedures for brief adjudicative proceedings in accordance with the standards provided in RCW 34.05.482.”</w:t>
      </w:r>
      <w:r w:rsidR="00264322">
        <w:rPr>
          <w:rStyle w:val="FootnoteReference"/>
          <w:sz w:val="25"/>
          <w:szCs w:val="25"/>
        </w:rPr>
        <w:footnoteReference w:id="8"/>
      </w:r>
      <w:r w:rsidR="00591A4A" w:rsidRPr="006E2AE4">
        <w:rPr>
          <w:sz w:val="25"/>
          <w:szCs w:val="25"/>
        </w:rPr>
        <w:t xml:space="preserve">  </w:t>
      </w:r>
      <w:r w:rsidR="006F1B72">
        <w:rPr>
          <w:sz w:val="25"/>
          <w:szCs w:val="25"/>
        </w:rPr>
        <w:t>The Commission has done p</w:t>
      </w:r>
      <w:r>
        <w:rPr>
          <w:sz w:val="25"/>
          <w:szCs w:val="25"/>
        </w:rPr>
        <w:t>recisely that</w:t>
      </w:r>
      <w:r w:rsidR="00192649" w:rsidRPr="006E2AE4">
        <w:rPr>
          <w:sz w:val="25"/>
          <w:szCs w:val="25"/>
        </w:rPr>
        <w:t xml:space="preserve">. </w:t>
      </w:r>
      <w:r w:rsidR="00192649" w:rsidRPr="00B60A2B">
        <w:rPr>
          <w:sz w:val="25"/>
          <w:szCs w:val="25"/>
        </w:rPr>
        <w:br/>
      </w:r>
    </w:p>
    <w:p w14:paraId="0912EE7F" w14:textId="4821CAE7" w:rsidR="00524560" w:rsidRDefault="00613128" w:rsidP="002A3DB7">
      <w:pPr>
        <w:pStyle w:val="NoSpacing"/>
        <w:numPr>
          <w:ilvl w:val="0"/>
          <w:numId w:val="8"/>
        </w:numPr>
        <w:spacing w:line="264" w:lineRule="auto"/>
        <w:ind w:left="0" w:hanging="720"/>
        <w:rPr>
          <w:sz w:val="25"/>
          <w:szCs w:val="25"/>
        </w:rPr>
      </w:pPr>
      <w:r w:rsidRPr="00613128">
        <w:rPr>
          <w:sz w:val="25"/>
          <w:szCs w:val="25"/>
        </w:rPr>
        <w:t>RCW 34.05.482</w:t>
      </w:r>
      <w:r w:rsidR="00FA26C0" w:rsidRPr="00613128">
        <w:rPr>
          <w:sz w:val="25"/>
          <w:szCs w:val="25"/>
        </w:rPr>
        <w:t xml:space="preserve"> provides that agencies may use BAPs if </w:t>
      </w:r>
      <w:r w:rsidR="00524560">
        <w:rPr>
          <w:sz w:val="25"/>
          <w:szCs w:val="25"/>
        </w:rPr>
        <w:t>:</w:t>
      </w:r>
      <w:r w:rsidR="00524560">
        <w:rPr>
          <w:sz w:val="25"/>
          <w:szCs w:val="25"/>
        </w:rPr>
        <w:br/>
      </w:r>
    </w:p>
    <w:p w14:paraId="08EDCE4B" w14:textId="60B61EF8" w:rsidR="00524560" w:rsidRDefault="00FA26C0" w:rsidP="002A3DB7">
      <w:pPr>
        <w:pStyle w:val="NoSpacing"/>
        <w:spacing w:line="264" w:lineRule="auto"/>
        <w:ind w:left="720" w:right="720"/>
        <w:rPr>
          <w:sz w:val="25"/>
          <w:szCs w:val="25"/>
        </w:rPr>
      </w:pPr>
      <w:r w:rsidRPr="00613128">
        <w:rPr>
          <w:sz w:val="25"/>
          <w:szCs w:val="25"/>
        </w:rPr>
        <w:t xml:space="preserve">(a) </w:t>
      </w:r>
      <w:r w:rsidR="00524560" w:rsidRPr="00613128">
        <w:rPr>
          <w:sz w:val="25"/>
          <w:szCs w:val="25"/>
        </w:rPr>
        <w:t>The</w:t>
      </w:r>
      <w:r w:rsidRPr="00613128">
        <w:rPr>
          <w:sz w:val="25"/>
          <w:szCs w:val="25"/>
        </w:rPr>
        <w:t xml:space="preserve"> use of those proceedings in the circumstances does not violate any </w:t>
      </w:r>
      <w:r w:rsidR="00524560">
        <w:rPr>
          <w:sz w:val="25"/>
          <w:szCs w:val="25"/>
        </w:rPr>
        <w:t>provision of law;</w:t>
      </w:r>
      <w:r w:rsidRPr="00613128">
        <w:rPr>
          <w:sz w:val="25"/>
          <w:szCs w:val="25"/>
        </w:rPr>
        <w:t xml:space="preserve"> </w:t>
      </w:r>
    </w:p>
    <w:p w14:paraId="669374CB" w14:textId="2E672232" w:rsidR="00524560" w:rsidRDefault="00FA26C0" w:rsidP="002A3DB7">
      <w:pPr>
        <w:pStyle w:val="NoSpacing"/>
        <w:spacing w:line="264" w:lineRule="auto"/>
        <w:ind w:left="720" w:right="720"/>
        <w:rPr>
          <w:sz w:val="25"/>
          <w:szCs w:val="25"/>
        </w:rPr>
      </w:pPr>
      <w:r w:rsidRPr="00613128">
        <w:rPr>
          <w:sz w:val="25"/>
          <w:szCs w:val="25"/>
        </w:rPr>
        <w:t xml:space="preserve">(b) </w:t>
      </w:r>
      <w:r w:rsidR="00524560" w:rsidRPr="00613128">
        <w:rPr>
          <w:sz w:val="25"/>
          <w:szCs w:val="25"/>
        </w:rPr>
        <w:t>The</w:t>
      </w:r>
      <w:r w:rsidRPr="00613128">
        <w:rPr>
          <w:sz w:val="25"/>
          <w:szCs w:val="25"/>
        </w:rPr>
        <w:t xml:space="preserve"> protection of the public interest does not require the agency to give notice and an opportunity to participate to persons other than the parties; </w:t>
      </w:r>
    </w:p>
    <w:p w14:paraId="00883CA6" w14:textId="77777777" w:rsidR="006F1B72" w:rsidRDefault="00FA26C0" w:rsidP="002A3DB7">
      <w:pPr>
        <w:pStyle w:val="NoSpacing"/>
        <w:spacing w:line="264" w:lineRule="auto"/>
        <w:ind w:left="720" w:right="720"/>
        <w:rPr>
          <w:sz w:val="25"/>
          <w:szCs w:val="25"/>
        </w:rPr>
      </w:pPr>
      <w:r w:rsidRPr="00613128">
        <w:rPr>
          <w:sz w:val="25"/>
          <w:szCs w:val="25"/>
        </w:rPr>
        <w:lastRenderedPageBreak/>
        <w:t xml:space="preserve">(c) </w:t>
      </w:r>
      <w:r w:rsidR="00524560" w:rsidRPr="00613128">
        <w:rPr>
          <w:sz w:val="25"/>
          <w:szCs w:val="25"/>
        </w:rPr>
        <w:t>The</w:t>
      </w:r>
      <w:r w:rsidRPr="00613128">
        <w:rPr>
          <w:sz w:val="25"/>
          <w:szCs w:val="25"/>
        </w:rPr>
        <w:t xml:space="preserve"> matter is entirely within one or more categories for which the agency by rule has adopted this section and RCW 34.05.485 through 34.05.494; and </w:t>
      </w:r>
    </w:p>
    <w:p w14:paraId="7D3A20C3" w14:textId="058B5299" w:rsidR="00C92C8F" w:rsidRPr="00613128" w:rsidRDefault="00FA26C0" w:rsidP="002A3DB7">
      <w:pPr>
        <w:pStyle w:val="NoSpacing"/>
        <w:spacing w:line="264" w:lineRule="auto"/>
        <w:ind w:left="720" w:right="720"/>
        <w:rPr>
          <w:sz w:val="25"/>
          <w:szCs w:val="25"/>
        </w:rPr>
      </w:pPr>
      <w:r w:rsidRPr="00613128">
        <w:rPr>
          <w:sz w:val="25"/>
          <w:szCs w:val="25"/>
        </w:rPr>
        <w:t xml:space="preserve">(d) </w:t>
      </w:r>
      <w:r w:rsidR="00524560">
        <w:rPr>
          <w:sz w:val="25"/>
          <w:szCs w:val="25"/>
        </w:rPr>
        <w:t>T</w:t>
      </w:r>
      <w:r w:rsidRPr="00613128">
        <w:rPr>
          <w:sz w:val="25"/>
          <w:szCs w:val="25"/>
        </w:rPr>
        <w:t>he issue and interests involved in the controversy do not warrant the use of the procedures of RCW 34.05.413 through 34.05.479.</w:t>
      </w:r>
      <w:r w:rsidR="00C92C8F" w:rsidRPr="00613128">
        <w:rPr>
          <w:sz w:val="25"/>
          <w:szCs w:val="25"/>
        </w:rPr>
        <w:br/>
      </w:r>
    </w:p>
    <w:p w14:paraId="5D2BAEBF" w14:textId="25EE7168" w:rsidR="00FF5AAD" w:rsidRDefault="003F4519" w:rsidP="002A3DB7">
      <w:pPr>
        <w:pStyle w:val="NoSpacing"/>
        <w:numPr>
          <w:ilvl w:val="0"/>
          <w:numId w:val="8"/>
        </w:numPr>
        <w:spacing w:line="264" w:lineRule="auto"/>
        <w:ind w:left="0" w:hanging="720"/>
        <w:rPr>
          <w:sz w:val="25"/>
          <w:szCs w:val="25"/>
        </w:rPr>
      </w:pPr>
      <w:r>
        <w:rPr>
          <w:sz w:val="25"/>
          <w:szCs w:val="25"/>
        </w:rPr>
        <w:t xml:space="preserve">Using a BAP to address objections to auto transportation applications is fully consistent with these requirements. </w:t>
      </w:r>
      <w:r w:rsidR="00FF5AAD">
        <w:rPr>
          <w:sz w:val="25"/>
          <w:szCs w:val="25"/>
        </w:rPr>
        <w:t xml:space="preserve">First, </w:t>
      </w:r>
      <w:r>
        <w:rPr>
          <w:sz w:val="25"/>
          <w:szCs w:val="25"/>
        </w:rPr>
        <w:t xml:space="preserve">conducting </w:t>
      </w:r>
      <w:r w:rsidR="00613128">
        <w:rPr>
          <w:sz w:val="25"/>
          <w:szCs w:val="25"/>
        </w:rPr>
        <w:t xml:space="preserve">a BAP </w:t>
      </w:r>
      <w:r>
        <w:rPr>
          <w:sz w:val="25"/>
          <w:szCs w:val="25"/>
        </w:rPr>
        <w:t>in these circumstances</w:t>
      </w:r>
      <w:r w:rsidR="00613128">
        <w:rPr>
          <w:sz w:val="25"/>
          <w:szCs w:val="25"/>
        </w:rPr>
        <w:t xml:space="preserve"> does not violate any other provision of the law</w:t>
      </w:r>
      <w:r w:rsidR="00591A4A">
        <w:rPr>
          <w:sz w:val="25"/>
          <w:szCs w:val="25"/>
        </w:rPr>
        <w:t xml:space="preserve">.  </w:t>
      </w:r>
      <w:r w:rsidR="006F1B72">
        <w:rPr>
          <w:sz w:val="25"/>
          <w:szCs w:val="25"/>
        </w:rPr>
        <w:t xml:space="preserve">To the contrary, </w:t>
      </w:r>
      <w:r w:rsidR="00613128">
        <w:rPr>
          <w:sz w:val="25"/>
          <w:szCs w:val="25"/>
        </w:rPr>
        <w:t>RCW 81.68.</w:t>
      </w:r>
      <w:r w:rsidR="007529B3">
        <w:rPr>
          <w:sz w:val="25"/>
          <w:szCs w:val="25"/>
        </w:rPr>
        <w:t>040</w:t>
      </w:r>
      <w:r w:rsidR="006F1B72">
        <w:rPr>
          <w:sz w:val="25"/>
          <w:szCs w:val="25"/>
        </w:rPr>
        <w:t xml:space="preserve"> </w:t>
      </w:r>
      <w:r w:rsidR="009B2D4A">
        <w:rPr>
          <w:sz w:val="25"/>
          <w:szCs w:val="25"/>
        </w:rPr>
        <w:t>requires only “notice and opportunity for hearing,” which is what a BAP encompasses</w:t>
      </w:r>
      <w:r w:rsidR="007529B3">
        <w:rPr>
          <w:sz w:val="25"/>
          <w:szCs w:val="25"/>
        </w:rPr>
        <w:t xml:space="preserve">.  </w:t>
      </w:r>
      <w:r w:rsidR="00FF5AAD">
        <w:rPr>
          <w:sz w:val="25"/>
          <w:szCs w:val="25"/>
        </w:rPr>
        <w:br/>
      </w:r>
    </w:p>
    <w:p w14:paraId="6CF3E7F9" w14:textId="72B96016" w:rsidR="00FF5AAD" w:rsidRDefault="00FF5AAD" w:rsidP="002A3DB7">
      <w:pPr>
        <w:pStyle w:val="NoSpacing"/>
        <w:numPr>
          <w:ilvl w:val="0"/>
          <w:numId w:val="8"/>
        </w:numPr>
        <w:spacing w:line="264" w:lineRule="auto"/>
        <w:ind w:left="0" w:hanging="720"/>
        <w:rPr>
          <w:sz w:val="25"/>
          <w:szCs w:val="25"/>
        </w:rPr>
      </w:pPr>
      <w:r>
        <w:rPr>
          <w:sz w:val="25"/>
          <w:szCs w:val="25"/>
        </w:rPr>
        <w:t>Second, protection of the public interest require</w:t>
      </w:r>
      <w:r w:rsidR="003327D4">
        <w:rPr>
          <w:sz w:val="25"/>
          <w:szCs w:val="25"/>
        </w:rPr>
        <w:t>s neither</w:t>
      </w:r>
      <w:r>
        <w:rPr>
          <w:sz w:val="25"/>
          <w:szCs w:val="25"/>
        </w:rPr>
        <w:t xml:space="preserve"> additional notice </w:t>
      </w:r>
      <w:r w:rsidR="003327D4">
        <w:rPr>
          <w:sz w:val="25"/>
          <w:szCs w:val="25"/>
        </w:rPr>
        <w:t>nor</w:t>
      </w:r>
      <w:r>
        <w:rPr>
          <w:sz w:val="25"/>
          <w:szCs w:val="25"/>
        </w:rPr>
        <w:t xml:space="preserve"> an </w:t>
      </w:r>
      <w:r w:rsidR="003327D4">
        <w:rPr>
          <w:sz w:val="25"/>
          <w:szCs w:val="25"/>
        </w:rPr>
        <w:t xml:space="preserve">additional </w:t>
      </w:r>
      <w:r>
        <w:rPr>
          <w:sz w:val="25"/>
          <w:szCs w:val="25"/>
        </w:rPr>
        <w:t xml:space="preserve">opportunity to participate.  </w:t>
      </w:r>
      <w:r w:rsidR="005C6025">
        <w:rPr>
          <w:sz w:val="25"/>
          <w:szCs w:val="25"/>
        </w:rPr>
        <w:t>The Commission notified e</w:t>
      </w:r>
      <w:r w:rsidR="00734C25">
        <w:rPr>
          <w:sz w:val="25"/>
          <w:szCs w:val="25"/>
        </w:rPr>
        <w:t>xisting carriers</w:t>
      </w:r>
      <w:r>
        <w:rPr>
          <w:sz w:val="25"/>
          <w:szCs w:val="25"/>
        </w:rPr>
        <w:t xml:space="preserve"> </w:t>
      </w:r>
      <w:r w:rsidR="002E1787">
        <w:rPr>
          <w:sz w:val="25"/>
          <w:szCs w:val="25"/>
        </w:rPr>
        <w:t xml:space="preserve">and all other interested parties </w:t>
      </w:r>
      <w:r w:rsidR="003F4519">
        <w:rPr>
          <w:sz w:val="25"/>
          <w:szCs w:val="25"/>
        </w:rPr>
        <w:t xml:space="preserve">of the Application by publication </w:t>
      </w:r>
      <w:r>
        <w:rPr>
          <w:sz w:val="25"/>
          <w:szCs w:val="25"/>
        </w:rPr>
        <w:t>in the transportation docket, as required by rule.</w:t>
      </w:r>
      <w:r w:rsidR="004630AD">
        <w:rPr>
          <w:rStyle w:val="FootnoteReference"/>
          <w:sz w:val="25"/>
          <w:szCs w:val="25"/>
        </w:rPr>
        <w:footnoteReference w:id="9"/>
      </w:r>
      <w:r>
        <w:rPr>
          <w:sz w:val="25"/>
          <w:szCs w:val="25"/>
        </w:rPr>
        <w:t xml:space="preserve">  All </w:t>
      </w:r>
      <w:r w:rsidR="00734C25">
        <w:rPr>
          <w:sz w:val="25"/>
          <w:szCs w:val="25"/>
        </w:rPr>
        <w:t>certificated</w:t>
      </w:r>
      <w:r>
        <w:rPr>
          <w:sz w:val="25"/>
          <w:szCs w:val="25"/>
        </w:rPr>
        <w:t xml:space="preserve"> auto transportation companies </w:t>
      </w:r>
      <w:r w:rsidR="00EE4463">
        <w:rPr>
          <w:sz w:val="25"/>
          <w:szCs w:val="25"/>
        </w:rPr>
        <w:t xml:space="preserve">with standing to object </w:t>
      </w:r>
      <w:r>
        <w:rPr>
          <w:sz w:val="25"/>
          <w:szCs w:val="25"/>
        </w:rPr>
        <w:t>were afforded t</w:t>
      </w:r>
      <w:r w:rsidR="00EE4463">
        <w:rPr>
          <w:sz w:val="25"/>
          <w:szCs w:val="25"/>
        </w:rPr>
        <w:t>h</w:t>
      </w:r>
      <w:r w:rsidR="002E1787">
        <w:rPr>
          <w:sz w:val="25"/>
          <w:szCs w:val="25"/>
        </w:rPr>
        <w:t>e</w:t>
      </w:r>
      <w:r w:rsidR="00EE4463">
        <w:rPr>
          <w:sz w:val="25"/>
          <w:szCs w:val="25"/>
        </w:rPr>
        <w:t xml:space="preserve"> </w:t>
      </w:r>
      <w:r>
        <w:rPr>
          <w:sz w:val="25"/>
          <w:szCs w:val="25"/>
        </w:rPr>
        <w:t>opportunity</w:t>
      </w:r>
      <w:r w:rsidR="002E1787">
        <w:rPr>
          <w:sz w:val="25"/>
          <w:szCs w:val="25"/>
        </w:rPr>
        <w:t xml:space="preserve"> to do so</w:t>
      </w:r>
      <w:r w:rsidR="003F4519">
        <w:rPr>
          <w:sz w:val="25"/>
          <w:szCs w:val="25"/>
        </w:rPr>
        <w:t>, and</w:t>
      </w:r>
      <w:r>
        <w:rPr>
          <w:sz w:val="25"/>
          <w:szCs w:val="25"/>
        </w:rPr>
        <w:t xml:space="preserve"> those companies </w:t>
      </w:r>
      <w:r w:rsidR="00EE4463">
        <w:rPr>
          <w:sz w:val="25"/>
          <w:szCs w:val="25"/>
        </w:rPr>
        <w:t>who filed objections</w:t>
      </w:r>
      <w:r w:rsidR="00734C25">
        <w:rPr>
          <w:sz w:val="25"/>
          <w:szCs w:val="25"/>
        </w:rPr>
        <w:t xml:space="preserve"> </w:t>
      </w:r>
      <w:r>
        <w:rPr>
          <w:sz w:val="25"/>
          <w:szCs w:val="25"/>
        </w:rPr>
        <w:t xml:space="preserve">became parties to the </w:t>
      </w:r>
      <w:r w:rsidR="003F4519">
        <w:rPr>
          <w:sz w:val="25"/>
          <w:szCs w:val="25"/>
        </w:rPr>
        <w:t>proceeding</w:t>
      </w:r>
      <w:r w:rsidRPr="004630AD">
        <w:rPr>
          <w:sz w:val="25"/>
          <w:szCs w:val="25"/>
        </w:rPr>
        <w:t xml:space="preserve">.  </w:t>
      </w:r>
      <w:r>
        <w:rPr>
          <w:sz w:val="25"/>
          <w:szCs w:val="25"/>
        </w:rPr>
        <w:br/>
      </w:r>
    </w:p>
    <w:p w14:paraId="649254FC" w14:textId="2A350CCB" w:rsidR="00FF5AAD" w:rsidRDefault="00FF5AAD" w:rsidP="002A3DB7">
      <w:pPr>
        <w:pStyle w:val="NoSpacing"/>
        <w:numPr>
          <w:ilvl w:val="0"/>
          <w:numId w:val="8"/>
        </w:numPr>
        <w:spacing w:line="264" w:lineRule="auto"/>
        <w:ind w:left="0" w:hanging="720"/>
        <w:rPr>
          <w:sz w:val="25"/>
          <w:szCs w:val="25"/>
        </w:rPr>
      </w:pPr>
      <w:r>
        <w:rPr>
          <w:sz w:val="25"/>
          <w:szCs w:val="25"/>
        </w:rPr>
        <w:t xml:space="preserve">Third, this </w:t>
      </w:r>
      <w:r w:rsidRPr="00613128">
        <w:rPr>
          <w:sz w:val="25"/>
          <w:szCs w:val="25"/>
        </w:rPr>
        <w:t xml:space="preserve">matter is entirely within </w:t>
      </w:r>
      <w:r w:rsidR="003327D4">
        <w:rPr>
          <w:sz w:val="25"/>
          <w:szCs w:val="25"/>
        </w:rPr>
        <w:t xml:space="preserve">the purview of WAC 480-30-136, which is </w:t>
      </w:r>
      <w:r w:rsidR="006B2ADB">
        <w:rPr>
          <w:sz w:val="25"/>
          <w:szCs w:val="25"/>
        </w:rPr>
        <w:t>a category</w:t>
      </w:r>
      <w:r w:rsidRPr="00613128">
        <w:rPr>
          <w:sz w:val="25"/>
          <w:szCs w:val="25"/>
        </w:rPr>
        <w:t xml:space="preserve"> for which the agency</w:t>
      </w:r>
      <w:r w:rsidR="006B2ADB">
        <w:rPr>
          <w:sz w:val="25"/>
          <w:szCs w:val="25"/>
        </w:rPr>
        <w:t>,</w:t>
      </w:r>
      <w:r w:rsidRPr="00613128">
        <w:rPr>
          <w:sz w:val="25"/>
          <w:szCs w:val="25"/>
        </w:rPr>
        <w:t xml:space="preserve"> by rule</w:t>
      </w:r>
      <w:r w:rsidR="006B2ADB">
        <w:rPr>
          <w:sz w:val="25"/>
          <w:szCs w:val="25"/>
        </w:rPr>
        <w:t>,</w:t>
      </w:r>
      <w:r w:rsidRPr="00613128">
        <w:rPr>
          <w:sz w:val="25"/>
          <w:szCs w:val="25"/>
        </w:rPr>
        <w:t xml:space="preserve"> has adopted </w:t>
      </w:r>
      <w:r w:rsidR="003327D4">
        <w:rPr>
          <w:sz w:val="25"/>
          <w:szCs w:val="25"/>
        </w:rPr>
        <w:t>the relevant provisions of the APA</w:t>
      </w:r>
      <w:r>
        <w:rPr>
          <w:sz w:val="25"/>
          <w:szCs w:val="25"/>
        </w:rPr>
        <w:t xml:space="preserve">.  </w:t>
      </w:r>
      <w:r>
        <w:rPr>
          <w:sz w:val="25"/>
          <w:szCs w:val="25"/>
        </w:rPr>
        <w:br/>
      </w:r>
    </w:p>
    <w:p w14:paraId="5BB11315" w14:textId="23C1B8CA" w:rsidR="000D1C9D" w:rsidRPr="00704843" w:rsidRDefault="00FF5AAD" w:rsidP="002A3DB7">
      <w:pPr>
        <w:pStyle w:val="NoSpacing"/>
        <w:numPr>
          <w:ilvl w:val="0"/>
          <w:numId w:val="8"/>
        </w:numPr>
        <w:spacing w:line="264" w:lineRule="auto"/>
        <w:ind w:left="0" w:hanging="720"/>
        <w:rPr>
          <w:sz w:val="25"/>
          <w:szCs w:val="25"/>
        </w:rPr>
      </w:pPr>
      <w:r>
        <w:rPr>
          <w:sz w:val="25"/>
          <w:szCs w:val="25"/>
        </w:rPr>
        <w:t xml:space="preserve">Finally, </w:t>
      </w:r>
      <w:r w:rsidR="008E03DD" w:rsidRPr="00613128">
        <w:rPr>
          <w:sz w:val="25"/>
          <w:szCs w:val="25"/>
        </w:rPr>
        <w:t>the issue</w:t>
      </w:r>
      <w:r w:rsidR="00EE4463">
        <w:rPr>
          <w:sz w:val="25"/>
          <w:szCs w:val="25"/>
        </w:rPr>
        <w:t>s</w:t>
      </w:r>
      <w:r w:rsidR="008E03DD" w:rsidRPr="00613128">
        <w:rPr>
          <w:sz w:val="25"/>
          <w:szCs w:val="25"/>
        </w:rPr>
        <w:t xml:space="preserve"> and interests </w:t>
      </w:r>
      <w:r w:rsidR="004A482A">
        <w:rPr>
          <w:sz w:val="25"/>
          <w:szCs w:val="25"/>
        </w:rPr>
        <w:t>in</w:t>
      </w:r>
      <w:r w:rsidR="008E03DD" w:rsidRPr="00613128">
        <w:rPr>
          <w:sz w:val="25"/>
          <w:szCs w:val="25"/>
        </w:rPr>
        <w:t xml:space="preserve"> controversy do not warrant the use of the procedures </w:t>
      </w:r>
      <w:r w:rsidR="00EE4463">
        <w:rPr>
          <w:sz w:val="25"/>
          <w:szCs w:val="25"/>
        </w:rPr>
        <w:t>outlined in</w:t>
      </w:r>
      <w:r w:rsidR="008E03DD" w:rsidRPr="00613128">
        <w:rPr>
          <w:sz w:val="25"/>
          <w:szCs w:val="25"/>
        </w:rPr>
        <w:t xml:space="preserve"> RCW 34.05.413 through 34.05.479</w:t>
      </w:r>
      <w:r w:rsidR="008E03DD">
        <w:rPr>
          <w:sz w:val="25"/>
          <w:szCs w:val="25"/>
        </w:rPr>
        <w:t xml:space="preserve">.  </w:t>
      </w:r>
      <w:r w:rsidR="0002076F" w:rsidRPr="008E03DD">
        <w:rPr>
          <w:sz w:val="25"/>
          <w:szCs w:val="25"/>
        </w:rPr>
        <w:t>WAC 480-30-116</w:t>
      </w:r>
      <w:r w:rsidR="000A3F85" w:rsidRPr="008E03DD">
        <w:rPr>
          <w:sz w:val="25"/>
          <w:szCs w:val="25"/>
        </w:rPr>
        <w:t xml:space="preserve">(3) provides that adjudications of </w:t>
      </w:r>
      <w:r w:rsidR="00F7761D" w:rsidRPr="008E03DD">
        <w:rPr>
          <w:sz w:val="25"/>
          <w:szCs w:val="25"/>
        </w:rPr>
        <w:t xml:space="preserve">auto transportation </w:t>
      </w:r>
      <w:r w:rsidR="000A3F85" w:rsidRPr="008E03DD">
        <w:rPr>
          <w:sz w:val="25"/>
          <w:szCs w:val="25"/>
        </w:rPr>
        <w:t xml:space="preserve">applications are </w:t>
      </w:r>
      <w:r w:rsidR="00C1027C" w:rsidRPr="008E03DD">
        <w:rPr>
          <w:sz w:val="25"/>
          <w:szCs w:val="25"/>
        </w:rPr>
        <w:t>“</w:t>
      </w:r>
      <w:r w:rsidR="000A3F85" w:rsidRPr="008E03DD">
        <w:rPr>
          <w:sz w:val="25"/>
          <w:szCs w:val="25"/>
        </w:rPr>
        <w:t xml:space="preserve">limited to the question of whether the objecting company holds a certificate to provide the same service in the same territory, whether the objecting </w:t>
      </w:r>
      <w:r w:rsidR="00F7761D" w:rsidRPr="008E03DD">
        <w:rPr>
          <w:sz w:val="25"/>
          <w:szCs w:val="25"/>
        </w:rPr>
        <w:t xml:space="preserve">company </w:t>
      </w:r>
      <w:r w:rsidR="000A3F85" w:rsidRPr="008E03DD">
        <w:rPr>
          <w:sz w:val="25"/>
          <w:szCs w:val="25"/>
        </w:rPr>
        <w:t>provides the same service, and whether an objecting company will provide the same service to the satisfaction of the Commission.</w:t>
      </w:r>
      <w:r w:rsidR="00C1027C" w:rsidRPr="008E03DD">
        <w:rPr>
          <w:sz w:val="25"/>
          <w:szCs w:val="25"/>
        </w:rPr>
        <w:t>”</w:t>
      </w:r>
      <w:r w:rsidR="000A3F85" w:rsidRPr="008E03DD">
        <w:rPr>
          <w:sz w:val="25"/>
          <w:szCs w:val="25"/>
        </w:rPr>
        <w:t xml:space="preserve">  </w:t>
      </w:r>
      <w:r w:rsidR="00AF240A">
        <w:rPr>
          <w:sz w:val="25"/>
          <w:szCs w:val="25"/>
        </w:rPr>
        <w:t xml:space="preserve">A BAP will provide the parties with ample opportunity to fully address these limited issues. </w:t>
      </w:r>
      <w:r w:rsidR="000D1C9D" w:rsidRPr="00704843">
        <w:rPr>
          <w:sz w:val="25"/>
          <w:szCs w:val="25"/>
        </w:rPr>
        <w:br/>
      </w:r>
    </w:p>
    <w:p w14:paraId="510E173B" w14:textId="15972CD0" w:rsidR="004A482A" w:rsidRPr="009631DF" w:rsidRDefault="002E1787" w:rsidP="002A3DB7">
      <w:pPr>
        <w:pStyle w:val="NoSpacing"/>
        <w:numPr>
          <w:ilvl w:val="0"/>
          <w:numId w:val="8"/>
        </w:numPr>
        <w:spacing w:after="240" w:line="264" w:lineRule="auto"/>
        <w:ind w:left="0" w:hanging="720"/>
        <w:rPr>
          <w:sz w:val="25"/>
          <w:szCs w:val="25"/>
        </w:rPr>
      </w:pPr>
      <w:r>
        <w:rPr>
          <w:sz w:val="25"/>
          <w:szCs w:val="25"/>
        </w:rPr>
        <w:t>Shuttle Express’s</w:t>
      </w:r>
      <w:r w:rsidR="00C81411">
        <w:rPr>
          <w:sz w:val="25"/>
          <w:szCs w:val="25"/>
        </w:rPr>
        <w:t xml:space="preserve"> </w:t>
      </w:r>
      <w:r>
        <w:rPr>
          <w:sz w:val="25"/>
          <w:szCs w:val="25"/>
        </w:rPr>
        <w:t>contention</w:t>
      </w:r>
      <w:r w:rsidR="00C81411">
        <w:rPr>
          <w:sz w:val="25"/>
          <w:szCs w:val="25"/>
        </w:rPr>
        <w:t xml:space="preserve"> that using a BAP in this case is contrary to the public interest is also without merit.  </w:t>
      </w:r>
      <w:r w:rsidR="000C0C32">
        <w:rPr>
          <w:sz w:val="25"/>
          <w:szCs w:val="25"/>
        </w:rPr>
        <w:t>W</w:t>
      </w:r>
      <w:r w:rsidR="00D51CF2">
        <w:rPr>
          <w:sz w:val="25"/>
          <w:szCs w:val="25"/>
        </w:rPr>
        <w:t xml:space="preserve">hen promulgating WAC 480-30-116, the Commission determined that the public interest is best served by using a BAP to assess whether </w:t>
      </w:r>
      <w:r w:rsidR="000C0C32">
        <w:rPr>
          <w:sz w:val="25"/>
          <w:szCs w:val="25"/>
        </w:rPr>
        <w:t>an a</w:t>
      </w:r>
      <w:r w:rsidR="00D51CF2">
        <w:rPr>
          <w:sz w:val="25"/>
          <w:szCs w:val="25"/>
        </w:rPr>
        <w:t>pplicant</w:t>
      </w:r>
      <w:r w:rsidR="00C81411">
        <w:rPr>
          <w:sz w:val="25"/>
          <w:szCs w:val="25"/>
        </w:rPr>
        <w:t xml:space="preserve"> seeks to provide overlapping service</w:t>
      </w:r>
      <w:r w:rsidR="000C0C32">
        <w:rPr>
          <w:sz w:val="25"/>
          <w:szCs w:val="25"/>
        </w:rPr>
        <w:t xml:space="preserve"> and</w:t>
      </w:r>
      <w:r w:rsidR="00D51CF2">
        <w:rPr>
          <w:sz w:val="25"/>
          <w:szCs w:val="25"/>
        </w:rPr>
        <w:t xml:space="preserve"> w</w:t>
      </w:r>
      <w:r w:rsidR="00C81411">
        <w:rPr>
          <w:sz w:val="25"/>
          <w:szCs w:val="25"/>
        </w:rPr>
        <w:t xml:space="preserve">hether </w:t>
      </w:r>
      <w:r w:rsidR="00D51CF2">
        <w:rPr>
          <w:sz w:val="25"/>
          <w:szCs w:val="25"/>
        </w:rPr>
        <w:t xml:space="preserve">the </w:t>
      </w:r>
      <w:r w:rsidR="00C81411">
        <w:rPr>
          <w:sz w:val="25"/>
          <w:szCs w:val="25"/>
        </w:rPr>
        <w:t xml:space="preserve">service </w:t>
      </w:r>
      <w:r w:rsidR="000C0C32">
        <w:rPr>
          <w:sz w:val="25"/>
          <w:szCs w:val="25"/>
        </w:rPr>
        <w:t>that applicant</w:t>
      </w:r>
      <w:r w:rsidR="00D51CF2">
        <w:rPr>
          <w:sz w:val="25"/>
          <w:szCs w:val="25"/>
        </w:rPr>
        <w:t xml:space="preserve"> </w:t>
      </w:r>
      <w:r w:rsidR="009631DF">
        <w:rPr>
          <w:sz w:val="25"/>
          <w:szCs w:val="25"/>
        </w:rPr>
        <w:t>proposes to offer</w:t>
      </w:r>
      <w:r w:rsidR="00D51CF2">
        <w:rPr>
          <w:sz w:val="25"/>
          <w:szCs w:val="25"/>
        </w:rPr>
        <w:t xml:space="preserve"> </w:t>
      </w:r>
      <w:r w:rsidR="00C81411">
        <w:rPr>
          <w:sz w:val="25"/>
          <w:szCs w:val="25"/>
        </w:rPr>
        <w:t xml:space="preserve">would </w:t>
      </w:r>
      <w:r w:rsidR="000C0C32">
        <w:rPr>
          <w:sz w:val="25"/>
          <w:szCs w:val="25"/>
        </w:rPr>
        <w:t xml:space="preserve">harm the travelling public.  </w:t>
      </w:r>
      <w:r w:rsidR="00A85561">
        <w:rPr>
          <w:sz w:val="25"/>
          <w:szCs w:val="25"/>
        </w:rPr>
        <w:t xml:space="preserve">The </w:t>
      </w:r>
      <w:r w:rsidR="00A85561">
        <w:rPr>
          <w:sz w:val="25"/>
          <w:szCs w:val="25"/>
        </w:rPr>
        <w:lastRenderedPageBreak/>
        <w:t xml:space="preserve">Applicant’s status as an incumbent carrier represented by counsel </w:t>
      </w:r>
      <w:r w:rsidR="0035171E">
        <w:rPr>
          <w:sz w:val="25"/>
          <w:szCs w:val="25"/>
        </w:rPr>
        <w:t>is largely irrelevant and does not alter that determination</w:t>
      </w:r>
      <w:r w:rsidR="00A85561">
        <w:rPr>
          <w:sz w:val="25"/>
          <w:szCs w:val="25"/>
        </w:rPr>
        <w:t xml:space="preserve">.  </w:t>
      </w:r>
      <w:r w:rsidR="000C0C32">
        <w:rPr>
          <w:sz w:val="25"/>
          <w:szCs w:val="25"/>
        </w:rPr>
        <w:t xml:space="preserve">Shuttle Express has not identified any circumstances that would justify, much less require, a proceeding </w:t>
      </w:r>
      <w:r w:rsidR="0035171E">
        <w:rPr>
          <w:sz w:val="25"/>
          <w:szCs w:val="25"/>
        </w:rPr>
        <w:t xml:space="preserve">other than a BAP </w:t>
      </w:r>
      <w:r w:rsidR="000C0C32">
        <w:rPr>
          <w:sz w:val="25"/>
          <w:szCs w:val="25"/>
        </w:rPr>
        <w:t>to protect the public interest</w:t>
      </w:r>
      <w:r w:rsidR="00C81411">
        <w:rPr>
          <w:sz w:val="25"/>
          <w:szCs w:val="25"/>
        </w:rPr>
        <w:t>.</w:t>
      </w:r>
      <w:r w:rsidR="00BC3F5D">
        <w:rPr>
          <w:sz w:val="25"/>
          <w:szCs w:val="25"/>
        </w:rPr>
        <w:t xml:space="preserve">  </w:t>
      </w:r>
    </w:p>
    <w:p w14:paraId="39034E24" w14:textId="217D46C3" w:rsidR="00C81411" w:rsidRPr="004A482A" w:rsidRDefault="000C0C32" w:rsidP="002A3DB7">
      <w:pPr>
        <w:pStyle w:val="NoSpacing"/>
        <w:numPr>
          <w:ilvl w:val="0"/>
          <w:numId w:val="8"/>
        </w:numPr>
        <w:spacing w:line="264" w:lineRule="auto"/>
        <w:ind w:left="0" w:hanging="720"/>
        <w:rPr>
          <w:sz w:val="25"/>
          <w:szCs w:val="25"/>
        </w:rPr>
      </w:pPr>
      <w:r>
        <w:rPr>
          <w:sz w:val="25"/>
          <w:szCs w:val="25"/>
        </w:rPr>
        <w:t>W</w:t>
      </w:r>
      <w:r w:rsidR="00F5021C">
        <w:rPr>
          <w:sz w:val="25"/>
          <w:szCs w:val="25"/>
        </w:rPr>
        <w:t>e</w:t>
      </w:r>
      <w:r w:rsidR="004A482A">
        <w:rPr>
          <w:sz w:val="25"/>
          <w:szCs w:val="25"/>
        </w:rPr>
        <w:t xml:space="preserve"> </w:t>
      </w:r>
      <w:r w:rsidR="00BC3F5D" w:rsidRPr="004A482A">
        <w:rPr>
          <w:sz w:val="25"/>
          <w:szCs w:val="25"/>
        </w:rPr>
        <w:t xml:space="preserve">find </w:t>
      </w:r>
      <w:r w:rsidR="004A482A">
        <w:rPr>
          <w:sz w:val="25"/>
          <w:szCs w:val="25"/>
        </w:rPr>
        <w:t xml:space="preserve">that </w:t>
      </w:r>
      <w:r w:rsidR="00BC3F5D" w:rsidRPr="004A482A">
        <w:rPr>
          <w:sz w:val="25"/>
          <w:szCs w:val="25"/>
        </w:rPr>
        <w:t xml:space="preserve">a BAP </w:t>
      </w:r>
      <w:r w:rsidR="004A482A">
        <w:rPr>
          <w:sz w:val="25"/>
          <w:szCs w:val="25"/>
        </w:rPr>
        <w:t xml:space="preserve">is </w:t>
      </w:r>
      <w:r w:rsidR="00BC3F5D" w:rsidRPr="004A482A">
        <w:rPr>
          <w:sz w:val="25"/>
          <w:szCs w:val="25"/>
        </w:rPr>
        <w:t xml:space="preserve">an appropriate mechanism for </w:t>
      </w:r>
      <w:r w:rsidR="00F5021C">
        <w:rPr>
          <w:sz w:val="25"/>
          <w:szCs w:val="25"/>
        </w:rPr>
        <w:t>addressing</w:t>
      </w:r>
      <w:r w:rsidR="00BC3F5D" w:rsidRPr="004A482A">
        <w:rPr>
          <w:sz w:val="25"/>
          <w:szCs w:val="25"/>
        </w:rPr>
        <w:t xml:space="preserve"> the objections</w:t>
      </w:r>
      <w:r>
        <w:rPr>
          <w:sz w:val="25"/>
          <w:szCs w:val="25"/>
        </w:rPr>
        <w:t xml:space="preserve"> in this docket</w:t>
      </w:r>
      <w:r w:rsidR="00BC3F5D" w:rsidRPr="004A482A">
        <w:rPr>
          <w:sz w:val="25"/>
          <w:szCs w:val="25"/>
        </w:rPr>
        <w:t>.</w:t>
      </w:r>
      <w:r w:rsidR="004A482A">
        <w:rPr>
          <w:sz w:val="25"/>
          <w:szCs w:val="25"/>
        </w:rPr>
        <w:t xml:space="preserve">  </w:t>
      </w:r>
      <w:r w:rsidR="00C81411" w:rsidRPr="004A482A">
        <w:rPr>
          <w:sz w:val="25"/>
          <w:szCs w:val="25"/>
        </w:rPr>
        <w:t xml:space="preserve">The BAP will </w:t>
      </w:r>
      <w:r w:rsidR="00936890">
        <w:rPr>
          <w:sz w:val="25"/>
          <w:szCs w:val="25"/>
        </w:rPr>
        <w:t>allow</w:t>
      </w:r>
      <w:r w:rsidR="00C81411" w:rsidRPr="004A482A">
        <w:rPr>
          <w:sz w:val="25"/>
          <w:szCs w:val="25"/>
        </w:rPr>
        <w:t xml:space="preserve"> each of the parties to present witness testimony, </w:t>
      </w:r>
      <w:r w:rsidR="00BC3F5D" w:rsidRPr="004A482A">
        <w:rPr>
          <w:sz w:val="25"/>
          <w:szCs w:val="25"/>
        </w:rPr>
        <w:t>offer</w:t>
      </w:r>
      <w:r w:rsidR="00C81411" w:rsidRPr="004A482A">
        <w:rPr>
          <w:sz w:val="25"/>
          <w:szCs w:val="25"/>
        </w:rPr>
        <w:t xml:space="preserve"> exhibits</w:t>
      </w:r>
      <w:r>
        <w:rPr>
          <w:sz w:val="25"/>
          <w:szCs w:val="25"/>
        </w:rPr>
        <w:t>, and make oral argument</w:t>
      </w:r>
      <w:r w:rsidR="00C81411" w:rsidRPr="004A482A">
        <w:rPr>
          <w:sz w:val="25"/>
          <w:szCs w:val="25"/>
        </w:rPr>
        <w:t xml:space="preserve">.  The parties will be afforded a full and fair opportunity to address the issue of whether the existing certificate holders are satisfactorily providing the same service the </w:t>
      </w:r>
      <w:r w:rsidR="00A85561">
        <w:rPr>
          <w:sz w:val="25"/>
          <w:szCs w:val="25"/>
        </w:rPr>
        <w:t>A</w:t>
      </w:r>
      <w:r w:rsidR="00C81411" w:rsidRPr="004A482A">
        <w:rPr>
          <w:sz w:val="25"/>
          <w:szCs w:val="25"/>
        </w:rPr>
        <w:t>pplicant seeks to provide.</w:t>
      </w:r>
      <w:r w:rsidR="00591A4A" w:rsidRPr="004A482A">
        <w:rPr>
          <w:sz w:val="25"/>
          <w:szCs w:val="25"/>
        </w:rPr>
        <w:t xml:space="preserve">  </w:t>
      </w:r>
      <w:r>
        <w:rPr>
          <w:sz w:val="25"/>
          <w:szCs w:val="25"/>
        </w:rPr>
        <w:t xml:space="preserve">That is all the </w:t>
      </w:r>
      <w:r w:rsidR="00A85561">
        <w:rPr>
          <w:sz w:val="25"/>
          <w:szCs w:val="25"/>
        </w:rPr>
        <w:t xml:space="preserve">statutes, Commission rules, </w:t>
      </w:r>
      <w:r>
        <w:rPr>
          <w:sz w:val="25"/>
          <w:szCs w:val="25"/>
        </w:rPr>
        <w:t>and public interest require.</w:t>
      </w:r>
    </w:p>
    <w:p w14:paraId="212F4D3F" w14:textId="77777777" w:rsidR="00F54E4E" w:rsidRDefault="00F54E4E" w:rsidP="002A3DB7">
      <w:pPr>
        <w:pStyle w:val="NoSpacing"/>
        <w:spacing w:line="264" w:lineRule="auto"/>
      </w:pPr>
    </w:p>
    <w:p w14:paraId="2EB338CA" w14:textId="77777777" w:rsidR="00CE4B03" w:rsidRDefault="00CE4B03" w:rsidP="002A3DB7">
      <w:pPr>
        <w:pStyle w:val="NoSpacing"/>
        <w:spacing w:line="264" w:lineRule="auto"/>
        <w:jc w:val="center"/>
        <w:rPr>
          <w:b/>
        </w:rPr>
      </w:pPr>
      <w:r w:rsidRPr="007006D0">
        <w:rPr>
          <w:b/>
        </w:rPr>
        <w:t>O</w:t>
      </w:r>
      <w:r>
        <w:rPr>
          <w:b/>
        </w:rPr>
        <w:t>RDER</w:t>
      </w:r>
    </w:p>
    <w:p w14:paraId="2C965B20" w14:textId="77777777" w:rsidR="00F54E4E" w:rsidRDefault="00F54E4E" w:rsidP="002A3DB7">
      <w:pPr>
        <w:pStyle w:val="NoSpacing"/>
        <w:spacing w:line="264" w:lineRule="auto"/>
        <w:rPr>
          <w:b/>
        </w:rPr>
      </w:pPr>
    </w:p>
    <w:p w14:paraId="3DE88E1F" w14:textId="5416ABD5" w:rsidR="00F54E4E" w:rsidRPr="000067A5" w:rsidRDefault="007006D0" w:rsidP="002A3DB7">
      <w:pPr>
        <w:pStyle w:val="NoSpacing"/>
        <w:spacing w:line="264" w:lineRule="auto"/>
        <w:rPr>
          <w:sz w:val="25"/>
          <w:szCs w:val="25"/>
        </w:rPr>
      </w:pPr>
      <w:r w:rsidRPr="00CE4B03">
        <w:t>T</w:t>
      </w:r>
      <w:r w:rsidR="00F54E4E">
        <w:t xml:space="preserve">HE COMMISSION ORDERS </w:t>
      </w:r>
      <w:r w:rsidR="00CD6BBA">
        <w:t xml:space="preserve">That Shuttle Express, Inc.’s Motion to </w:t>
      </w:r>
      <w:r w:rsidR="00C81411">
        <w:rPr>
          <w:sz w:val="25"/>
          <w:szCs w:val="25"/>
        </w:rPr>
        <w:t>S</w:t>
      </w:r>
      <w:r w:rsidR="00CD6BBA">
        <w:rPr>
          <w:sz w:val="25"/>
          <w:szCs w:val="25"/>
        </w:rPr>
        <w:t>trike Notice of Brief Adjudicative Proceeding is DENIED.</w:t>
      </w:r>
      <w:r w:rsidR="000067A5">
        <w:rPr>
          <w:sz w:val="25"/>
          <w:szCs w:val="25"/>
        </w:rPr>
        <w:br/>
        <w:t xml:space="preserve"> </w:t>
      </w:r>
      <w:r w:rsidR="000067A5">
        <w:rPr>
          <w:sz w:val="25"/>
          <w:szCs w:val="25"/>
        </w:rPr>
        <w:tab/>
      </w:r>
    </w:p>
    <w:p w14:paraId="1DA11075" w14:textId="499E396F" w:rsidR="00C011AB" w:rsidRPr="00BD1EB2" w:rsidRDefault="00C011AB" w:rsidP="002A3DB7">
      <w:pPr>
        <w:spacing w:line="264" w:lineRule="auto"/>
        <w:rPr>
          <w:sz w:val="25"/>
          <w:szCs w:val="25"/>
        </w:rPr>
      </w:pPr>
      <w:r w:rsidRPr="00BD1EB2">
        <w:rPr>
          <w:sz w:val="25"/>
          <w:szCs w:val="25"/>
        </w:rPr>
        <w:t>Dated at Oly</w:t>
      </w:r>
      <w:r w:rsidR="00273DEE">
        <w:rPr>
          <w:sz w:val="25"/>
          <w:szCs w:val="25"/>
        </w:rPr>
        <w:t>mpia, Washington, and effective</w:t>
      </w:r>
      <w:r w:rsidR="00176F59">
        <w:rPr>
          <w:sz w:val="25"/>
          <w:szCs w:val="25"/>
        </w:rPr>
        <w:t xml:space="preserve"> </w:t>
      </w:r>
      <w:r w:rsidR="00CD6BBA">
        <w:rPr>
          <w:sz w:val="25"/>
          <w:szCs w:val="25"/>
        </w:rPr>
        <w:t xml:space="preserve">December </w:t>
      </w:r>
      <w:r w:rsidR="0031384E">
        <w:rPr>
          <w:sz w:val="25"/>
          <w:szCs w:val="25"/>
        </w:rPr>
        <w:t>22</w:t>
      </w:r>
      <w:r w:rsidR="00CD6BBA">
        <w:rPr>
          <w:sz w:val="25"/>
          <w:szCs w:val="25"/>
        </w:rPr>
        <w:t>, 2014</w:t>
      </w:r>
      <w:r w:rsidR="00B322C7">
        <w:rPr>
          <w:sz w:val="25"/>
          <w:szCs w:val="25"/>
        </w:rPr>
        <w:t>.</w:t>
      </w:r>
    </w:p>
    <w:p w14:paraId="47012023" w14:textId="77777777" w:rsidR="00C011AB" w:rsidRPr="00BD1EB2" w:rsidRDefault="00C011AB" w:rsidP="002A3DB7">
      <w:pPr>
        <w:pStyle w:val="Header"/>
        <w:tabs>
          <w:tab w:val="clear" w:pos="4320"/>
          <w:tab w:val="clear" w:pos="8640"/>
        </w:tabs>
        <w:spacing w:line="264" w:lineRule="auto"/>
        <w:rPr>
          <w:sz w:val="25"/>
          <w:szCs w:val="25"/>
        </w:rPr>
      </w:pPr>
    </w:p>
    <w:p w14:paraId="113AAB12" w14:textId="77777777" w:rsidR="00C011AB" w:rsidRPr="00BD1EB2" w:rsidRDefault="00C011AB" w:rsidP="002A3DB7">
      <w:pPr>
        <w:spacing w:line="264" w:lineRule="auto"/>
        <w:jc w:val="center"/>
        <w:rPr>
          <w:sz w:val="25"/>
          <w:szCs w:val="25"/>
        </w:rPr>
      </w:pPr>
      <w:r w:rsidRPr="00BD1EB2">
        <w:rPr>
          <w:sz w:val="25"/>
          <w:szCs w:val="25"/>
        </w:rPr>
        <w:t>WASHINGTON UTILITIES AND TRANSPORTATION COMMISSION</w:t>
      </w:r>
    </w:p>
    <w:p w14:paraId="12C1888A" w14:textId="77777777" w:rsidR="00C011AB" w:rsidRPr="00BD1EB2" w:rsidRDefault="00C011AB" w:rsidP="002A3DB7">
      <w:pPr>
        <w:pStyle w:val="Header"/>
        <w:tabs>
          <w:tab w:val="clear" w:pos="4320"/>
          <w:tab w:val="clear" w:pos="8640"/>
        </w:tabs>
        <w:spacing w:line="264" w:lineRule="auto"/>
        <w:rPr>
          <w:sz w:val="25"/>
          <w:szCs w:val="25"/>
        </w:rPr>
      </w:pPr>
    </w:p>
    <w:p w14:paraId="259FD60C" w14:textId="77777777" w:rsidR="00C011AB" w:rsidRDefault="00C011AB" w:rsidP="002A3DB7">
      <w:pPr>
        <w:spacing w:line="264" w:lineRule="auto"/>
        <w:rPr>
          <w:sz w:val="25"/>
          <w:szCs w:val="25"/>
        </w:rPr>
      </w:pPr>
    </w:p>
    <w:p w14:paraId="7FE361DF" w14:textId="77777777" w:rsidR="00145C9B" w:rsidRPr="00BD1EB2" w:rsidRDefault="00145C9B" w:rsidP="002A3DB7">
      <w:pPr>
        <w:spacing w:line="264" w:lineRule="auto"/>
        <w:rPr>
          <w:sz w:val="25"/>
          <w:szCs w:val="25"/>
        </w:rPr>
      </w:pPr>
    </w:p>
    <w:p w14:paraId="512EAE35" w14:textId="77777777" w:rsidR="00945420" w:rsidRDefault="00C011AB" w:rsidP="002A3DB7">
      <w:pPr>
        <w:spacing w:line="264"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00A13DB1">
        <w:rPr>
          <w:sz w:val="25"/>
          <w:szCs w:val="25"/>
        </w:rPr>
        <w:t>RAYNE PEARSON</w:t>
      </w:r>
    </w:p>
    <w:p w14:paraId="6BABE3A7" w14:textId="29D621EE" w:rsidR="00B74362" w:rsidRPr="00BD1EB2" w:rsidRDefault="00C011AB" w:rsidP="002A3DB7">
      <w:pPr>
        <w:tabs>
          <w:tab w:val="left" w:pos="4320"/>
        </w:tabs>
        <w:spacing w:line="264" w:lineRule="auto"/>
        <w:ind w:firstLine="4320"/>
        <w:rPr>
          <w:sz w:val="25"/>
          <w:szCs w:val="25"/>
        </w:rPr>
      </w:pPr>
      <w:r w:rsidRPr="00BD1EB2">
        <w:rPr>
          <w:sz w:val="25"/>
          <w:szCs w:val="25"/>
        </w:rPr>
        <w:t>Administrative Law Judge</w:t>
      </w:r>
    </w:p>
    <w:sectPr w:rsidR="00B74362" w:rsidRPr="00BD1EB2" w:rsidSect="002A3DB7">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EF87A" w14:textId="77777777" w:rsidR="00644EF6" w:rsidRDefault="00644EF6">
      <w:r>
        <w:separator/>
      </w:r>
    </w:p>
  </w:endnote>
  <w:endnote w:type="continuationSeparator" w:id="0">
    <w:p w14:paraId="42CF10D8" w14:textId="77777777" w:rsidR="00644EF6" w:rsidRDefault="006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4061" w14:textId="77777777" w:rsidR="00644EF6" w:rsidRDefault="00644EF6">
      <w:r>
        <w:separator/>
      </w:r>
    </w:p>
  </w:footnote>
  <w:footnote w:type="continuationSeparator" w:id="0">
    <w:p w14:paraId="1A161CD2" w14:textId="77777777" w:rsidR="00644EF6" w:rsidRDefault="00644EF6">
      <w:r>
        <w:continuationSeparator/>
      </w:r>
    </w:p>
  </w:footnote>
  <w:footnote w:id="1">
    <w:p w14:paraId="36C8C4A8" w14:textId="77777777" w:rsidR="00B252BA" w:rsidRPr="00B252BA" w:rsidRDefault="00C64278" w:rsidP="00B252BA">
      <w:pPr>
        <w:pStyle w:val="FootnoteText"/>
        <w:spacing w:after="120"/>
        <w:rPr>
          <w:sz w:val="22"/>
          <w:szCs w:val="22"/>
        </w:rPr>
      </w:pPr>
      <w:r w:rsidRPr="00B252BA">
        <w:rPr>
          <w:rStyle w:val="FootnoteReference"/>
          <w:sz w:val="22"/>
          <w:szCs w:val="22"/>
        </w:rPr>
        <w:footnoteRef/>
      </w:r>
      <w:r w:rsidRPr="00B252BA">
        <w:rPr>
          <w:sz w:val="22"/>
          <w:szCs w:val="22"/>
        </w:rPr>
        <w:t xml:space="preserve"> RCW 34.05.482 provides, in part, that </w:t>
      </w:r>
    </w:p>
    <w:p w14:paraId="07627F80" w14:textId="772968E5" w:rsidR="00C64278" w:rsidRPr="00B252BA" w:rsidRDefault="00C64278" w:rsidP="00B252BA">
      <w:pPr>
        <w:pStyle w:val="FootnoteText"/>
        <w:spacing w:after="120"/>
        <w:ind w:left="720" w:right="720"/>
        <w:rPr>
          <w:sz w:val="22"/>
          <w:szCs w:val="22"/>
        </w:rPr>
      </w:pPr>
      <w:r w:rsidRPr="00B252BA">
        <w:rPr>
          <w:sz w:val="22"/>
          <w:szCs w:val="22"/>
        </w:rPr>
        <w:t>(1) an agency may use brief adjudicative proceedings if: (a) the use of those proceedings in the circumstances does not violate any provision of law; (b) the protection of the public interest does not require the agency to give notice and an opportunity to participate to persons other than the parties; (c) the matter is entirely within one or more categories for which the agency by rule has adopted this section and RCW 34.05.485 through 34.05.494; and (d) the issue and interests involved in the controversy do not warrant the use of the procedures of R</w:t>
      </w:r>
      <w:r w:rsidR="00B252BA" w:rsidRPr="00B252BA">
        <w:rPr>
          <w:sz w:val="22"/>
          <w:szCs w:val="22"/>
        </w:rPr>
        <w:t>CW 34.05.413 through 34.05.479.</w:t>
      </w:r>
    </w:p>
  </w:footnote>
  <w:footnote w:id="2">
    <w:p w14:paraId="38845C92" w14:textId="77777777" w:rsidR="002B610D" w:rsidRPr="00B252BA" w:rsidRDefault="002B610D" w:rsidP="00B252BA">
      <w:pPr>
        <w:pStyle w:val="FootnoteText"/>
        <w:spacing w:after="120"/>
        <w:rPr>
          <w:sz w:val="22"/>
          <w:szCs w:val="22"/>
        </w:rPr>
      </w:pPr>
      <w:r w:rsidRPr="00B252BA">
        <w:rPr>
          <w:rStyle w:val="FootnoteReference"/>
          <w:sz w:val="22"/>
          <w:szCs w:val="22"/>
        </w:rPr>
        <w:footnoteRef/>
      </w:r>
      <w:r w:rsidRPr="00B252BA">
        <w:rPr>
          <w:sz w:val="22"/>
          <w:szCs w:val="22"/>
        </w:rPr>
        <w:t xml:space="preserve"> </w:t>
      </w:r>
      <w:r w:rsidRPr="00B252BA">
        <w:rPr>
          <w:i/>
          <w:sz w:val="22"/>
          <w:szCs w:val="22"/>
        </w:rPr>
        <w:t>In re Amending and Adopting Rules in WAC 480-30 Relating to Passenger Transportation Companies</w:t>
      </w:r>
      <w:r w:rsidRPr="00B252BA">
        <w:rPr>
          <w:sz w:val="22"/>
          <w:szCs w:val="22"/>
        </w:rPr>
        <w:t xml:space="preserve">, Docket TC-121328, General Order R-572, Order Amending and Adopting Rules Permanently (2013), </w:t>
      </w:r>
      <w:r w:rsidRPr="00B252BA">
        <w:rPr>
          <w:i/>
          <w:sz w:val="22"/>
          <w:szCs w:val="22"/>
        </w:rPr>
        <w:t>codified at</w:t>
      </w:r>
      <w:r w:rsidRPr="00B252BA">
        <w:rPr>
          <w:sz w:val="22"/>
          <w:szCs w:val="22"/>
        </w:rPr>
        <w:t xml:space="preserve"> WAC 480-30 (General Order R-572).  </w:t>
      </w:r>
    </w:p>
  </w:footnote>
  <w:footnote w:id="3">
    <w:p w14:paraId="0367B4EA" w14:textId="77777777" w:rsidR="007F2E6C" w:rsidRPr="00B252BA" w:rsidRDefault="007F2E6C">
      <w:pPr>
        <w:pStyle w:val="FootnoteText"/>
        <w:rPr>
          <w:sz w:val="22"/>
          <w:szCs w:val="22"/>
        </w:rPr>
      </w:pPr>
      <w:r w:rsidRPr="00B252BA">
        <w:rPr>
          <w:rStyle w:val="FootnoteReference"/>
          <w:sz w:val="22"/>
          <w:szCs w:val="22"/>
        </w:rPr>
        <w:footnoteRef/>
      </w:r>
      <w:r w:rsidRPr="00B252BA">
        <w:rPr>
          <w:sz w:val="22"/>
          <w:szCs w:val="22"/>
        </w:rPr>
        <w:t xml:space="preserve"> </w:t>
      </w:r>
      <w:r w:rsidR="002D592E" w:rsidRPr="00B252BA">
        <w:rPr>
          <w:sz w:val="22"/>
          <w:szCs w:val="22"/>
        </w:rPr>
        <w:t>WAC 480-30-116(3</w:t>
      </w:r>
      <w:r w:rsidRPr="00B252BA">
        <w:rPr>
          <w:sz w:val="22"/>
          <w:szCs w:val="22"/>
        </w:rPr>
        <w:t>).</w:t>
      </w:r>
      <w:r w:rsidR="002D592E" w:rsidRPr="00B252BA">
        <w:rPr>
          <w:sz w:val="22"/>
          <w:szCs w:val="22"/>
        </w:rPr>
        <w:t xml:space="preserve">  The revisions to WAC 480-30-116, effective September 21, 2013, provide greater specificity than the prior rule by identifying the </w:t>
      </w:r>
      <w:r w:rsidR="0002076F" w:rsidRPr="00B252BA">
        <w:rPr>
          <w:sz w:val="22"/>
          <w:szCs w:val="22"/>
        </w:rPr>
        <w:t xml:space="preserve">narrow </w:t>
      </w:r>
      <w:r w:rsidR="002D592E" w:rsidRPr="00B252BA">
        <w:rPr>
          <w:sz w:val="22"/>
          <w:szCs w:val="22"/>
        </w:rPr>
        <w:t xml:space="preserve">issues the Commission will consider in an adjudicated application for new certificate authority.  </w:t>
      </w:r>
    </w:p>
  </w:footnote>
  <w:footnote w:id="4">
    <w:p w14:paraId="656CE3B5" w14:textId="1F181E90" w:rsidR="00CF5C18" w:rsidRPr="00A85561" w:rsidRDefault="00CF5C18" w:rsidP="00A85561">
      <w:pPr>
        <w:pStyle w:val="FootnoteText"/>
        <w:spacing w:after="120"/>
        <w:rPr>
          <w:sz w:val="22"/>
          <w:szCs w:val="22"/>
        </w:rPr>
      </w:pPr>
      <w:r w:rsidRPr="00A85561">
        <w:rPr>
          <w:rStyle w:val="FootnoteReference"/>
          <w:sz w:val="22"/>
          <w:szCs w:val="22"/>
        </w:rPr>
        <w:footnoteRef/>
      </w:r>
      <w:r w:rsidRPr="00A85561">
        <w:rPr>
          <w:sz w:val="22"/>
          <w:szCs w:val="22"/>
        </w:rPr>
        <w:t xml:space="preserve"> RCW 34.05.410 provides, in part, “(1) Adjudicative proceedings are governed by RCW 34.05.413 through 34.05.476 except as otherwise provided: (a) by a rule that adopts the procedures for brief adjudicative proceedings in accordance with the standards provided in RCW 34.05.482 for those proceedings.”</w:t>
      </w:r>
    </w:p>
  </w:footnote>
  <w:footnote w:id="5">
    <w:p w14:paraId="6C8D3D1C" w14:textId="77777777" w:rsidR="00EE7AAA" w:rsidRPr="00A85561" w:rsidRDefault="00EE7AAA" w:rsidP="00EE7AAA">
      <w:pPr>
        <w:pStyle w:val="NoSpacing"/>
        <w:spacing w:line="264" w:lineRule="auto"/>
        <w:rPr>
          <w:sz w:val="22"/>
          <w:szCs w:val="22"/>
        </w:rPr>
      </w:pPr>
      <w:r w:rsidRPr="00A85561">
        <w:rPr>
          <w:rStyle w:val="FootnoteReference"/>
          <w:sz w:val="22"/>
          <w:szCs w:val="22"/>
        </w:rPr>
        <w:footnoteRef/>
      </w:r>
      <w:r w:rsidRPr="00A85561">
        <w:rPr>
          <w:sz w:val="22"/>
          <w:szCs w:val="22"/>
        </w:rPr>
        <w:t xml:space="preserve"> WAC 480-30-136(1) outlines the procedures for applications subject to objection, and provides that, “The commission will consider applications for which an objection has been received through brief adjudicative proceedings under WAC 480-07-610, unless the presiding officer determines, based on the facts and circumstances presented, that a hearing or different process is required.”</w:t>
      </w:r>
    </w:p>
  </w:footnote>
  <w:footnote w:id="6">
    <w:p w14:paraId="38A5D626" w14:textId="23DB1D43" w:rsidR="00E466AE" w:rsidRPr="001A1DF9" w:rsidRDefault="00E466AE" w:rsidP="001A1DF9">
      <w:pPr>
        <w:pStyle w:val="FootnoteText"/>
        <w:spacing w:after="120"/>
        <w:rPr>
          <w:sz w:val="22"/>
          <w:szCs w:val="22"/>
        </w:rPr>
      </w:pPr>
      <w:r w:rsidRPr="001A1DF9">
        <w:rPr>
          <w:rStyle w:val="FootnoteReference"/>
          <w:sz w:val="22"/>
          <w:szCs w:val="22"/>
        </w:rPr>
        <w:footnoteRef/>
      </w:r>
      <w:r w:rsidRPr="001A1DF9">
        <w:rPr>
          <w:sz w:val="22"/>
          <w:szCs w:val="22"/>
        </w:rPr>
        <w:t xml:space="preserve"> General Order R-572, ¶29.</w:t>
      </w:r>
    </w:p>
  </w:footnote>
  <w:footnote w:id="7">
    <w:p w14:paraId="689AFE3B" w14:textId="77777777" w:rsidR="001A1DF9" w:rsidRPr="001A1DF9" w:rsidRDefault="001A1DF9" w:rsidP="001A1DF9">
      <w:pPr>
        <w:pStyle w:val="FootnoteText"/>
        <w:spacing w:after="120"/>
        <w:rPr>
          <w:sz w:val="22"/>
          <w:szCs w:val="22"/>
        </w:rPr>
      </w:pPr>
      <w:r w:rsidRPr="001A1DF9">
        <w:rPr>
          <w:rStyle w:val="FootnoteReference"/>
          <w:sz w:val="22"/>
          <w:szCs w:val="22"/>
        </w:rPr>
        <w:footnoteRef/>
      </w:r>
      <w:r w:rsidRPr="001A1DF9">
        <w:rPr>
          <w:sz w:val="22"/>
          <w:szCs w:val="22"/>
        </w:rPr>
        <w:t xml:space="preserve"> Comments submitted via email from Steve Salins for Shuttle Express, March 12, 2013.</w:t>
      </w:r>
    </w:p>
  </w:footnote>
  <w:footnote w:id="8">
    <w:p w14:paraId="75E4CA3B" w14:textId="03810EDB" w:rsidR="00264322" w:rsidRPr="006F1B72" w:rsidRDefault="00264322" w:rsidP="001A1DF9">
      <w:pPr>
        <w:pStyle w:val="FootnoteText"/>
        <w:spacing w:after="120"/>
        <w:rPr>
          <w:sz w:val="22"/>
          <w:szCs w:val="22"/>
        </w:rPr>
      </w:pPr>
      <w:r w:rsidRPr="001A1DF9">
        <w:rPr>
          <w:rStyle w:val="FootnoteReference"/>
          <w:sz w:val="22"/>
          <w:szCs w:val="22"/>
        </w:rPr>
        <w:footnoteRef/>
      </w:r>
      <w:r w:rsidRPr="001A1DF9">
        <w:rPr>
          <w:sz w:val="22"/>
          <w:szCs w:val="22"/>
        </w:rPr>
        <w:t xml:space="preserve"> </w:t>
      </w:r>
      <w:r w:rsidR="006F1B72" w:rsidRPr="006F1B72">
        <w:rPr>
          <w:sz w:val="22"/>
          <w:szCs w:val="22"/>
        </w:rPr>
        <w:t>RCW 34.05.410(1)(a)</w:t>
      </w:r>
      <w:r w:rsidR="006F1B72">
        <w:rPr>
          <w:sz w:val="22"/>
          <w:szCs w:val="22"/>
        </w:rPr>
        <w:t>.</w:t>
      </w:r>
    </w:p>
  </w:footnote>
  <w:footnote w:id="9">
    <w:p w14:paraId="351A615B" w14:textId="414D12CA" w:rsidR="004630AD" w:rsidRPr="00A85561" w:rsidRDefault="004630AD">
      <w:pPr>
        <w:pStyle w:val="FootnoteText"/>
        <w:rPr>
          <w:sz w:val="22"/>
          <w:szCs w:val="22"/>
        </w:rPr>
      </w:pPr>
      <w:r w:rsidRPr="00A85561">
        <w:rPr>
          <w:rStyle w:val="FootnoteReference"/>
          <w:sz w:val="22"/>
          <w:szCs w:val="22"/>
        </w:rPr>
        <w:footnoteRef/>
      </w:r>
      <w:r w:rsidRPr="00A85561">
        <w:rPr>
          <w:sz w:val="22"/>
          <w:szCs w:val="22"/>
        </w:rPr>
        <w:t xml:space="preserve"> </w:t>
      </w:r>
      <w:r w:rsidRPr="00A85561">
        <w:rPr>
          <w:i/>
          <w:sz w:val="22"/>
          <w:szCs w:val="22"/>
        </w:rPr>
        <w:t xml:space="preserve">See </w:t>
      </w:r>
      <w:r w:rsidRPr="00A85561">
        <w:rPr>
          <w:sz w:val="22"/>
          <w:szCs w:val="22"/>
        </w:rPr>
        <w:t>WAC 480-30-116(1).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7CEB6435" w:rsidR="00B93E11" w:rsidRPr="00C61316" w:rsidRDefault="00B93E11" w:rsidP="00217269">
    <w:pPr>
      <w:pStyle w:val="Header"/>
      <w:rPr>
        <w:rStyle w:val="PageNumber"/>
        <w:b/>
        <w:bCs/>
        <w:sz w:val="20"/>
      </w:rPr>
    </w:pPr>
    <w:r w:rsidRPr="00C61316">
      <w:rPr>
        <w:b/>
        <w:bCs/>
        <w:sz w:val="20"/>
      </w:rPr>
      <w:t>DOCKET</w:t>
    </w:r>
    <w:r>
      <w:rPr>
        <w:b/>
        <w:bCs/>
        <w:sz w:val="20"/>
      </w:rPr>
      <w:t xml:space="preserve"> TC-</w:t>
    </w:r>
    <w:r w:rsidR="00CD6BBA">
      <w:rPr>
        <w:b/>
        <w:bCs/>
        <w:sz w:val="20"/>
      </w:rPr>
      <w:t>143691</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BE6BD9">
      <w:rPr>
        <w:rStyle w:val="PageNumber"/>
        <w:b/>
        <w:bCs/>
        <w:noProof/>
        <w:sz w:val="20"/>
      </w:rPr>
      <w:t>6</w:t>
    </w:r>
    <w:r w:rsidRPr="00C61316">
      <w:rPr>
        <w:rStyle w:val="PageNumber"/>
        <w:b/>
        <w:bCs/>
        <w:sz w:val="20"/>
      </w:rPr>
      <w:fldChar w:fldCharType="end"/>
    </w:r>
  </w:p>
  <w:p w14:paraId="63370167" w14:textId="77777777"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A13DB1">
      <w:rPr>
        <w:rStyle w:val="PageNumber"/>
        <w:b/>
        <w:bCs/>
        <w:sz w:val="20"/>
      </w:rPr>
      <w:t>1</w:t>
    </w:r>
  </w:p>
  <w:p w14:paraId="503DA701" w14:textId="77777777" w:rsidR="00B93E11" w:rsidRPr="00C61316" w:rsidRDefault="00B93E11">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714D911C" w:rsidR="009B1D23" w:rsidRPr="00217269" w:rsidRDefault="00217269" w:rsidP="00217269">
    <w:pPr>
      <w:pStyle w:val="Header"/>
      <w:tabs>
        <w:tab w:val="clear" w:pos="4320"/>
      </w:tabs>
      <w:jc w:val="right"/>
      <w:rPr>
        <w:b/>
        <w:sz w:val="20"/>
        <w:szCs w:val="20"/>
      </w:rPr>
    </w:pPr>
    <w:r>
      <w:rPr>
        <w:b/>
        <w:sz w:val="20"/>
        <w:szCs w:val="20"/>
      </w:rPr>
      <w:t>[Service date December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0C0752"/>
    <w:multiLevelType w:val="hybridMultilevel"/>
    <w:tmpl w:val="7D8837CE"/>
    <w:lvl w:ilvl="0" w:tplc="F8D46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5"/>
  </w:num>
  <w:num w:numId="4">
    <w:abstractNumId w:val="3"/>
  </w:num>
  <w:num w:numId="5">
    <w:abstractNumId w:val="8"/>
  </w:num>
  <w:num w:numId="6">
    <w:abstractNumId w:val="7"/>
  </w:num>
  <w:num w:numId="7">
    <w:abstractNumId w:val="4"/>
  </w:num>
  <w:num w:numId="8">
    <w:abstractNumId w:val="0"/>
  </w:num>
  <w:num w:numId="9">
    <w:abstractNumId w:val="6"/>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48D"/>
    <w:rsid w:val="00005DCD"/>
    <w:rsid w:val="0000647D"/>
    <w:rsid w:val="000067A5"/>
    <w:rsid w:val="00007E0C"/>
    <w:rsid w:val="00011664"/>
    <w:rsid w:val="0001171B"/>
    <w:rsid w:val="00013720"/>
    <w:rsid w:val="0001460E"/>
    <w:rsid w:val="00017C3C"/>
    <w:rsid w:val="00017DF1"/>
    <w:rsid w:val="00017FFC"/>
    <w:rsid w:val="0002076F"/>
    <w:rsid w:val="00022EF8"/>
    <w:rsid w:val="000274C9"/>
    <w:rsid w:val="00030850"/>
    <w:rsid w:val="000314CE"/>
    <w:rsid w:val="00033D1E"/>
    <w:rsid w:val="000346CE"/>
    <w:rsid w:val="00036317"/>
    <w:rsid w:val="00037E57"/>
    <w:rsid w:val="00040A37"/>
    <w:rsid w:val="00041354"/>
    <w:rsid w:val="0004291E"/>
    <w:rsid w:val="000447F7"/>
    <w:rsid w:val="000448C6"/>
    <w:rsid w:val="000477F5"/>
    <w:rsid w:val="00050644"/>
    <w:rsid w:val="00050DD7"/>
    <w:rsid w:val="0005297D"/>
    <w:rsid w:val="00053D8D"/>
    <w:rsid w:val="000547C4"/>
    <w:rsid w:val="00060A01"/>
    <w:rsid w:val="000639E4"/>
    <w:rsid w:val="00065310"/>
    <w:rsid w:val="00065B47"/>
    <w:rsid w:val="00067839"/>
    <w:rsid w:val="00073635"/>
    <w:rsid w:val="000744AB"/>
    <w:rsid w:val="000768E8"/>
    <w:rsid w:val="00076FC4"/>
    <w:rsid w:val="00077B07"/>
    <w:rsid w:val="00081271"/>
    <w:rsid w:val="000828ED"/>
    <w:rsid w:val="00083EBA"/>
    <w:rsid w:val="00084983"/>
    <w:rsid w:val="00086E89"/>
    <w:rsid w:val="0008761C"/>
    <w:rsid w:val="00090526"/>
    <w:rsid w:val="000966DF"/>
    <w:rsid w:val="000A241D"/>
    <w:rsid w:val="000A253A"/>
    <w:rsid w:val="000A2782"/>
    <w:rsid w:val="000A3866"/>
    <w:rsid w:val="000A3F85"/>
    <w:rsid w:val="000A4BE8"/>
    <w:rsid w:val="000A6321"/>
    <w:rsid w:val="000A6AD2"/>
    <w:rsid w:val="000B3D6A"/>
    <w:rsid w:val="000B414D"/>
    <w:rsid w:val="000B44B9"/>
    <w:rsid w:val="000B659E"/>
    <w:rsid w:val="000C0C32"/>
    <w:rsid w:val="000C11C2"/>
    <w:rsid w:val="000C2C76"/>
    <w:rsid w:val="000C398D"/>
    <w:rsid w:val="000C5DE4"/>
    <w:rsid w:val="000C73AE"/>
    <w:rsid w:val="000D1C11"/>
    <w:rsid w:val="000D1C9D"/>
    <w:rsid w:val="000D324F"/>
    <w:rsid w:val="000D32D5"/>
    <w:rsid w:val="000D39AA"/>
    <w:rsid w:val="000D760A"/>
    <w:rsid w:val="000D78EF"/>
    <w:rsid w:val="000D7ABA"/>
    <w:rsid w:val="000E0664"/>
    <w:rsid w:val="000E0768"/>
    <w:rsid w:val="000E0864"/>
    <w:rsid w:val="000E4540"/>
    <w:rsid w:val="000E5DDA"/>
    <w:rsid w:val="000F1D01"/>
    <w:rsid w:val="000F77F8"/>
    <w:rsid w:val="0010223D"/>
    <w:rsid w:val="00102397"/>
    <w:rsid w:val="001023B8"/>
    <w:rsid w:val="00102503"/>
    <w:rsid w:val="001053A8"/>
    <w:rsid w:val="0011057E"/>
    <w:rsid w:val="0011314C"/>
    <w:rsid w:val="0011465E"/>
    <w:rsid w:val="001171CB"/>
    <w:rsid w:val="00121836"/>
    <w:rsid w:val="00122443"/>
    <w:rsid w:val="00123B11"/>
    <w:rsid w:val="00124263"/>
    <w:rsid w:val="00130978"/>
    <w:rsid w:val="0013113A"/>
    <w:rsid w:val="00132311"/>
    <w:rsid w:val="0013274A"/>
    <w:rsid w:val="00132AE8"/>
    <w:rsid w:val="001350C5"/>
    <w:rsid w:val="001352A4"/>
    <w:rsid w:val="001405FF"/>
    <w:rsid w:val="00143643"/>
    <w:rsid w:val="00145C9B"/>
    <w:rsid w:val="00146CB3"/>
    <w:rsid w:val="001513F7"/>
    <w:rsid w:val="0015514E"/>
    <w:rsid w:val="00160304"/>
    <w:rsid w:val="001633C6"/>
    <w:rsid w:val="00167C08"/>
    <w:rsid w:val="00173F52"/>
    <w:rsid w:val="00174AD9"/>
    <w:rsid w:val="00175C91"/>
    <w:rsid w:val="001767E9"/>
    <w:rsid w:val="00176F59"/>
    <w:rsid w:val="001809A7"/>
    <w:rsid w:val="00180D92"/>
    <w:rsid w:val="001813CD"/>
    <w:rsid w:val="001843D4"/>
    <w:rsid w:val="00185315"/>
    <w:rsid w:val="0018637A"/>
    <w:rsid w:val="0019025A"/>
    <w:rsid w:val="001907EC"/>
    <w:rsid w:val="00190D86"/>
    <w:rsid w:val="00191F16"/>
    <w:rsid w:val="00192649"/>
    <w:rsid w:val="00195B2E"/>
    <w:rsid w:val="001964FF"/>
    <w:rsid w:val="00196974"/>
    <w:rsid w:val="001A1DF9"/>
    <w:rsid w:val="001A3B69"/>
    <w:rsid w:val="001A5F41"/>
    <w:rsid w:val="001A6609"/>
    <w:rsid w:val="001A776F"/>
    <w:rsid w:val="001B24CB"/>
    <w:rsid w:val="001B74E3"/>
    <w:rsid w:val="001C34EC"/>
    <w:rsid w:val="001C59E8"/>
    <w:rsid w:val="001C7853"/>
    <w:rsid w:val="001D10DC"/>
    <w:rsid w:val="001D185F"/>
    <w:rsid w:val="001D26C4"/>
    <w:rsid w:val="001D5E6D"/>
    <w:rsid w:val="001D7060"/>
    <w:rsid w:val="001E244A"/>
    <w:rsid w:val="001E319B"/>
    <w:rsid w:val="001E3AF5"/>
    <w:rsid w:val="001E6559"/>
    <w:rsid w:val="001E68A4"/>
    <w:rsid w:val="001F0AE9"/>
    <w:rsid w:val="001F1277"/>
    <w:rsid w:val="001F1B1F"/>
    <w:rsid w:val="001F4174"/>
    <w:rsid w:val="001F573E"/>
    <w:rsid w:val="00200EF2"/>
    <w:rsid w:val="00201C35"/>
    <w:rsid w:val="00204DCE"/>
    <w:rsid w:val="00204F36"/>
    <w:rsid w:val="00207E95"/>
    <w:rsid w:val="002133EE"/>
    <w:rsid w:val="00213C18"/>
    <w:rsid w:val="00214CC9"/>
    <w:rsid w:val="00214E34"/>
    <w:rsid w:val="00217269"/>
    <w:rsid w:val="00222532"/>
    <w:rsid w:val="00222B1B"/>
    <w:rsid w:val="002241B0"/>
    <w:rsid w:val="00227C7C"/>
    <w:rsid w:val="00233BD2"/>
    <w:rsid w:val="00235031"/>
    <w:rsid w:val="00235529"/>
    <w:rsid w:val="0023785C"/>
    <w:rsid w:val="0023794A"/>
    <w:rsid w:val="0024054F"/>
    <w:rsid w:val="00240721"/>
    <w:rsid w:val="00240DB7"/>
    <w:rsid w:val="002415B5"/>
    <w:rsid w:val="00243297"/>
    <w:rsid w:val="002505CE"/>
    <w:rsid w:val="0025475A"/>
    <w:rsid w:val="00264322"/>
    <w:rsid w:val="00265F97"/>
    <w:rsid w:val="002679C8"/>
    <w:rsid w:val="00270AC2"/>
    <w:rsid w:val="00270C56"/>
    <w:rsid w:val="00272E78"/>
    <w:rsid w:val="00273DEE"/>
    <w:rsid w:val="0027402E"/>
    <w:rsid w:val="00274FFD"/>
    <w:rsid w:val="00275EF3"/>
    <w:rsid w:val="002766A0"/>
    <w:rsid w:val="002862B8"/>
    <w:rsid w:val="00287BB1"/>
    <w:rsid w:val="002911C1"/>
    <w:rsid w:val="0029161F"/>
    <w:rsid w:val="00291EA9"/>
    <w:rsid w:val="00292B03"/>
    <w:rsid w:val="0029776C"/>
    <w:rsid w:val="002A06D2"/>
    <w:rsid w:val="002A0CBE"/>
    <w:rsid w:val="002A3DB7"/>
    <w:rsid w:val="002A4851"/>
    <w:rsid w:val="002A5ED0"/>
    <w:rsid w:val="002A6878"/>
    <w:rsid w:val="002B1F95"/>
    <w:rsid w:val="002B51C3"/>
    <w:rsid w:val="002B610D"/>
    <w:rsid w:val="002B77B5"/>
    <w:rsid w:val="002C05A2"/>
    <w:rsid w:val="002C4562"/>
    <w:rsid w:val="002C66F0"/>
    <w:rsid w:val="002D0027"/>
    <w:rsid w:val="002D26DF"/>
    <w:rsid w:val="002D3675"/>
    <w:rsid w:val="002D49D9"/>
    <w:rsid w:val="002D592E"/>
    <w:rsid w:val="002D6951"/>
    <w:rsid w:val="002D7B81"/>
    <w:rsid w:val="002E05AD"/>
    <w:rsid w:val="002E1787"/>
    <w:rsid w:val="002E1E12"/>
    <w:rsid w:val="002E73AF"/>
    <w:rsid w:val="002E7E72"/>
    <w:rsid w:val="002F0F6F"/>
    <w:rsid w:val="002F219A"/>
    <w:rsid w:val="002F415F"/>
    <w:rsid w:val="002F59DD"/>
    <w:rsid w:val="00301525"/>
    <w:rsid w:val="00301A3B"/>
    <w:rsid w:val="00301D1D"/>
    <w:rsid w:val="00304017"/>
    <w:rsid w:val="0031384E"/>
    <w:rsid w:val="00315963"/>
    <w:rsid w:val="00316BCC"/>
    <w:rsid w:val="00316EF7"/>
    <w:rsid w:val="00317606"/>
    <w:rsid w:val="0032034A"/>
    <w:rsid w:val="00321579"/>
    <w:rsid w:val="003244EE"/>
    <w:rsid w:val="00325E2B"/>
    <w:rsid w:val="003306B9"/>
    <w:rsid w:val="00330DE0"/>
    <w:rsid w:val="00331EFB"/>
    <w:rsid w:val="003327D4"/>
    <w:rsid w:val="003369A9"/>
    <w:rsid w:val="00336A98"/>
    <w:rsid w:val="00341F0F"/>
    <w:rsid w:val="00342629"/>
    <w:rsid w:val="00343165"/>
    <w:rsid w:val="00345CB8"/>
    <w:rsid w:val="00346F34"/>
    <w:rsid w:val="00350147"/>
    <w:rsid w:val="0035171E"/>
    <w:rsid w:val="00352B78"/>
    <w:rsid w:val="003534FA"/>
    <w:rsid w:val="00356018"/>
    <w:rsid w:val="00360C8D"/>
    <w:rsid w:val="003641DC"/>
    <w:rsid w:val="00365D7E"/>
    <w:rsid w:val="0036629F"/>
    <w:rsid w:val="0036650E"/>
    <w:rsid w:val="003707CF"/>
    <w:rsid w:val="00371172"/>
    <w:rsid w:val="00371761"/>
    <w:rsid w:val="00371DE6"/>
    <w:rsid w:val="00371DF0"/>
    <w:rsid w:val="0037239C"/>
    <w:rsid w:val="00372949"/>
    <w:rsid w:val="00374237"/>
    <w:rsid w:val="00375823"/>
    <w:rsid w:val="00380311"/>
    <w:rsid w:val="00380F7E"/>
    <w:rsid w:val="00383516"/>
    <w:rsid w:val="00383AAE"/>
    <w:rsid w:val="003844C2"/>
    <w:rsid w:val="0038758A"/>
    <w:rsid w:val="00390916"/>
    <w:rsid w:val="00391A29"/>
    <w:rsid w:val="00393047"/>
    <w:rsid w:val="00394B58"/>
    <w:rsid w:val="00394E2C"/>
    <w:rsid w:val="00396E37"/>
    <w:rsid w:val="00397B05"/>
    <w:rsid w:val="003A1FD3"/>
    <w:rsid w:val="003A1FFE"/>
    <w:rsid w:val="003A430D"/>
    <w:rsid w:val="003A60D1"/>
    <w:rsid w:val="003A707A"/>
    <w:rsid w:val="003A73E0"/>
    <w:rsid w:val="003B07E6"/>
    <w:rsid w:val="003B2C51"/>
    <w:rsid w:val="003B60AB"/>
    <w:rsid w:val="003B615A"/>
    <w:rsid w:val="003C1ADA"/>
    <w:rsid w:val="003C25C3"/>
    <w:rsid w:val="003C32F4"/>
    <w:rsid w:val="003C5C70"/>
    <w:rsid w:val="003C6FD0"/>
    <w:rsid w:val="003C7F7A"/>
    <w:rsid w:val="003D2792"/>
    <w:rsid w:val="003D535F"/>
    <w:rsid w:val="003D5B3B"/>
    <w:rsid w:val="003D61C3"/>
    <w:rsid w:val="003E161D"/>
    <w:rsid w:val="003E2941"/>
    <w:rsid w:val="003E2ACA"/>
    <w:rsid w:val="003E3E3B"/>
    <w:rsid w:val="003E4B55"/>
    <w:rsid w:val="003E4CD1"/>
    <w:rsid w:val="003E60A6"/>
    <w:rsid w:val="003E6B9F"/>
    <w:rsid w:val="003F28BC"/>
    <w:rsid w:val="003F4519"/>
    <w:rsid w:val="003F4B49"/>
    <w:rsid w:val="003F65D9"/>
    <w:rsid w:val="004013E7"/>
    <w:rsid w:val="00401FE5"/>
    <w:rsid w:val="00403E36"/>
    <w:rsid w:val="00405A40"/>
    <w:rsid w:val="0040748B"/>
    <w:rsid w:val="00411B86"/>
    <w:rsid w:val="00420B7B"/>
    <w:rsid w:val="00427DEE"/>
    <w:rsid w:val="00433776"/>
    <w:rsid w:val="00434FB7"/>
    <w:rsid w:val="0043536E"/>
    <w:rsid w:val="0044358D"/>
    <w:rsid w:val="00443EBB"/>
    <w:rsid w:val="00446B06"/>
    <w:rsid w:val="00447A44"/>
    <w:rsid w:val="00447EE1"/>
    <w:rsid w:val="00451C23"/>
    <w:rsid w:val="00453180"/>
    <w:rsid w:val="004534FC"/>
    <w:rsid w:val="00454F16"/>
    <w:rsid w:val="004568F6"/>
    <w:rsid w:val="004575AA"/>
    <w:rsid w:val="00457C4D"/>
    <w:rsid w:val="004630AD"/>
    <w:rsid w:val="00472FF5"/>
    <w:rsid w:val="0048014B"/>
    <w:rsid w:val="00487829"/>
    <w:rsid w:val="00490040"/>
    <w:rsid w:val="0049142D"/>
    <w:rsid w:val="00491E2E"/>
    <w:rsid w:val="0049252D"/>
    <w:rsid w:val="004954A1"/>
    <w:rsid w:val="00497CDC"/>
    <w:rsid w:val="004A1B21"/>
    <w:rsid w:val="004A482A"/>
    <w:rsid w:val="004A62C2"/>
    <w:rsid w:val="004A7BC0"/>
    <w:rsid w:val="004B01BA"/>
    <w:rsid w:val="004B34CF"/>
    <w:rsid w:val="004B429C"/>
    <w:rsid w:val="004B4AF4"/>
    <w:rsid w:val="004B4C1A"/>
    <w:rsid w:val="004B6C80"/>
    <w:rsid w:val="004B7097"/>
    <w:rsid w:val="004C206F"/>
    <w:rsid w:val="004C3FB5"/>
    <w:rsid w:val="004C5F13"/>
    <w:rsid w:val="004C616E"/>
    <w:rsid w:val="004D17A8"/>
    <w:rsid w:val="004D4104"/>
    <w:rsid w:val="004D79C1"/>
    <w:rsid w:val="004E05B0"/>
    <w:rsid w:val="004E30FF"/>
    <w:rsid w:val="004E5B73"/>
    <w:rsid w:val="004F0DF8"/>
    <w:rsid w:val="004F6EA6"/>
    <w:rsid w:val="004F7923"/>
    <w:rsid w:val="004F7C7F"/>
    <w:rsid w:val="00502215"/>
    <w:rsid w:val="005028FE"/>
    <w:rsid w:val="0050332A"/>
    <w:rsid w:val="0051092D"/>
    <w:rsid w:val="00514C88"/>
    <w:rsid w:val="00515210"/>
    <w:rsid w:val="00517469"/>
    <w:rsid w:val="00517677"/>
    <w:rsid w:val="0052085D"/>
    <w:rsid w:val="00523C75"/>
    <w:rsid w:val="00524560"/>
    <w:rsid w:val="00525B3F"/>
    <w:rsid w:val="00526F50"/>
    <w:rsid w:val="005279C6"/>
    <w:rsid w:val="00531EED"/>
    <w:rsid w:val="00534B4D"/>
    <w:rsid w:val="005350AB"/>
    <w:rsid w:val="005355A1"/>
    <w:rsid w:val="00537180"/>
    <w:rsid w:val="00541C76"/>
    <w:rsid w:val="005427FB"/>
    <w:rsid w:val="005430EA"/>
    <w:rsid w:val="00545F0B"/>
    <w:rsid w:val="00546276"/>
    <w:rsid w:val="005476DF"/>
    <w:rsid w:val="005510A6"/>
    <w:rsid w:val="00551813"/>
    <w:rsid w:val="0055242F"/>
    <w:rsid w:val="00552D4E"/>
    <w:rsid w:val="0055421A"/>
    <w:rsid w:val="005552AA"/>
    <w:rsid w:val="0056245A"/>
    <w:rsid w:val="0056370B"/>
    <w:rsid w:val="00567BED"/>
    <w:rsid w:val="0057451E"/>
    <w:rsid w:val="00575A25"/>
    <w:rsid w:val="005774F1"/>
    <w:rsid w:val="00580B6A"/>
    <w:rsid w:val="00581ED4"/>
    <w:rsid w:val="00584B8E"/>
    <w:rsid w:val="00586A12"/>
    <w:rsid w:val="005870DA"/>
    <w:rsid w:val="00591A4A"/>
    <w:rsid w:val="00591FA2"/>
    <w:rsid w:val="00594C1F"/>
    <w:rsid w:val="0059547D"/>
    <w:rsid w:val="00596390"/>
    <w:rsid w:val="00596BF5"/>
    <w:rsid w:val="005976C3"/>
    <w:rsid w:val="005A19F8"/>
    <w:rsid w:val="005A5C9D"/>
    <w:rsid w:val="005A5DAE"/>
    <w:rsid w:val="005B1524"/>
    <w:rsid w:val="005B265A"/>
    <w:rsid w:val="005C0333"/>
    <w:rsid w:val="005C0F1B"/>
    <w:rsid w:val="005C19D7"/>
    <w:rsid w:val="005C2650"/>
    <w:rsid w:val="005C3F5E"/>
    <w:rsid w:val="005C6025"/>
    <w:rsid w:val="005D3069"/>
    <w:rsid w:val="005D3F29"/>
    <w:rsid w:val="005D4E3B"/>
    <w:rsid w:val="005D5176"/>
    <w:rsid w:val="005D5EF3"/>
    <w:rsid w:val="005D6C18"/>
    <w:rsid w:val="005E1922"/>
    <w:rsid w:val="005E1F42"/>
    <w:rsid w:val="005E4CD3"/>
    <w:rsid w:val="005E7772"/>
    <w:rsid w:val="005F1EF3"/>
    <w:rsid w:val="005F67B9"/>
    <w:rsid w:val="00600761"/>
    <w:rsid w:val="00602B20"/>
    <w:rsid w:val="0060452E"/>
    <w:rsid w:val="00604A8A"/>
    <w:rsid w:val="006051A9"/>
    <w:rsid w:val="00605D5B"/>
    <w:rsid w:val="0060690A"/>
    <w:rsid w:val="00606CBD"/>
    <w:rsid w:val="00613128"/>
    <w:rsid w:val="00613501"/>
    <w:rsid w:val="006177FB"/>
    <w:rsid w:val="00621A79"/>
    <w:rsid w:val="00621B07"/>
    <w:rsid w:val="00625DA8"/>
    <w:rsid w:val="00630674"/>
    <w:rsid w:val="00630BED"/>
    <w:rsid w:val="00630E89"/>
    <w:rsid w:val="00631FC9"/>
    <w:rsid w:val="00632931"/>
    <w:rsid w:val="00635848"/>
    <w:rsid w:val="0063610D"/>
    <w:rsid w:val="0063632D"/>
    <w:rsid w:val="00637EEA"/>
    <w:rsid w:val="00641107"/>
    <w:rsid w:val="0064298B"/>
    <w:rsid w:val="00644EF6"/>
    <w:rsid w:val="006479D6"/>
    <w:rsid w:val="00653770"/>
    <w:rsid w:val="00661A9A"/>
    <w:rsid w:val="00663DDF"/>
    <w:rsid w:val="00671CF0"/>
    <w:rsid w:val="00673F66"/>
    <w:rsid w:val="0068073A"/>
    <w:rsid w:val="00681ACA"/>
    <w:rsid w:val="0068270F"/>
    <w:rsid w:val="006831BD"/>
    <w:rsid w:val="006832D1"/>
    <w:rsid w:val="0068782E"/>
    <w:rsid w:val="0069012B"/>
    <w:rsid w:val="00690A56"/>
    <w:rsid w:val="00690AB4"/>
    <w:rsid w:val="006922D2"/>
    <w:rsid w:val="00692C27"/>
    <w:rsid w:val="0069358E"/>
    <w:rsid w:val="006966CD"/>
    <w:rsid w:val="00696A8B"/>
    <w:rsid w:val="00697832"/>
    <w:rsid w:val="006A15F5"/>
    <w:rsid w:val="006A1B57"/>
    <w:rsid w:val="006A3D69"/>
    <w:rsid w:val="006A7C5B"/>
    <w:rsid w:val="006B0B0D"/>
    <w:rsid w:val="006B1122"/>
    <w:rsid w:val="006B1463"/>
    <w:rsid w:val="006B249D"/>
    <w:rsid w:val="006B2ADB"/>
    <w:rsid w:val="006B343C"/>
    <w:rsid w:val="006B3481"/>
    <w:rsid w:val="006B349C"/>
    <w:rsid w:val="006B4FB6"/>
    <w:rsid w:val="006B60D1"/>
    <w:rsid w:val="006B71E8"/>
    <w:rsid w:val="006B78B8"/>
    <w:rsid w:val="006B7E83"/>
    <w:rsid w:val="006C00D5"/>
    <w:rsid w:val="006C35FB"/>
    <w:rsid w:val="006C363E"/>
    <w:rsid w:val="006C3764"/>
    <w:rsid w:val="006C3EF1"/>
    <w:rsid w:val="006D596C"/>
    <w:rsid w:val="006D5B0A"/>
    <w:rsid w:val="006E00E9"/>
    <w:rsid w:val="006E08A3"/>
    <w:rsid w:val="006E0A6A"/>
    <w:rsid w:val="006E1C46"/>
    <w:rsid w:val="006E281E"/>
    <w:rsid w:val="006E2AE4"/>
    <w:rsid w:val="006E37E2"/>
    <w:rsid w:val="006E40EA"/>
    <w:rsid w:val="006E71F9"/>
    <w:rsid w:val="006E7DC9"/>
    <w:rsid w:val="006F1B72"/>
    <w:rsid w:val="006F2DE9"/>
    <w:rsid w:val="006F4BAC"/>
    <w:rsid w:val="006F578C"/>
    <w:rsid w:val="006F759D"/>
    <w:rsid w:val="007006D0"/>
    <w:rsid w:val="007012B1"/>
    <w:rsid w:val="007012D8"/>
    <w:rsid w:val="00701BCA"/>
    <w:rsid w:val="00704843"/>
    <w:rsid w:val="007158E4"/>
    <w:rsid w:val="00717A64"/>
    <w:rsid w:val="00720044"/>
    <w:rsid w:val="0072315E"/>
    <w:rsid w:val="007248E7"/>
    <w:rsid w:val="007251D0"/>
    <w:rsid w:val="0072605A"/>
    <w:rsid w:val="007311F2"/>
    <w:rsid w:val="0073120C"/>
    <w:rsid w:val="007323AC"/>
    <w:rsid w:val="007326F3"/>
    <w:rsid w:val="00733FEB"/>
    <w:rsid w:val="00734C25"/>
    <w:rsid w:val="00741F3F"/>
    <w:rsid w:val="00743DBE"/>
    <w:rsid w:val="007501A5"/>
    <w:rsid w:val="00751CDF"/>
    <w:rsid w:val="007529B3"/>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555"/>
    <w:rsid w:val="007A1484"/>
    <w:rsid w:val="007A20B7"/>
    <w:rsid w:val="007A2474"/>
    <w:rsid w:val="007A5508"/>
    <w:rsid w:val="007A5BB0"/>
    <w:rsid w:val="007A6807"/>
    <w:rsid w:val="007A6D97"/>
    <w:rsid w:val="007A6F71"/>
    <w:rsid w:val="007A7F4E"/>
    <w:rsid w:val="007B3086"/>
    <w:rsid w:val="007B3898"/>
    <w:rsid w:val="007B4DAA"/>
    <w:rsid w:val="007B5CF6"/>
    <w:rsid w:val="007C1018"/>
    <w:rsid w:val="007C2894"/>
    <w:rsid w:val="007C6617"/>
    <w:rsid w:val="007C69C3"/>
    <w:rsid w:val="007C6A8C"/>
    <w:rsid w:val="007C7CC7"/>
    <w:rsid w:val="007D6DBE"/>
    <w:rsid w:val="007E082C"/>
    <w:rsid w:val="007E1875"/>
    <w:rsid w:val="007E317B"/>
    <w:rsid w:val="007E3B42"/>
    <w:rsid w:val="007E467D"/>
    <w:rsid w:val="007E47F2"/>
    <w:rsid w:val="007E5064"/>
    <w:rsid w:val="007E5326"/>
    <w:rsid w:val="007E5FCA"/>
    <w:rsid w:val="007E6863"/>
    <w:rsid w:val="007E6970"/>
    <w:rsid w:val="007F02FE"/>
    <w:rsid w:val="007F0B06"/>
    <w:rsid w:val="007F28A2"/>
    <w:rsid w:val="007F2D70"/>
    <w:rsid w:val="007F2E6C"/>
    <w:rsid w:val="007F3431"/>
    <w:rsid w:val="007F3CD9"/>
    <w:rsid w:val="007F3FC5"/>
    <w:rsid w:val="007F5476"/>
    <w:rsid w:val="007F7C9C"/>
    <w:rsid w:val="008020D7"/>
    <w:rsid w:val="008040FF"/>
    <w:rsid w:val="00810D55"/>
    <w:rsid w:val="0081196A"/>
    <w:rsid w:val="008133A1"/>
    <w:rsid w:val="008133D2"/>
    <w:rsid w:val="008166B0"/>
    <w:rsid w:val="00817CB0"/>
    <w:rsid w:val="00821F47"/>
    <w:rsid w:val="00825B9F"/>
    <w:rsid w:val="00826D5A"/>
    <w:rsid w:val="00832E42"/>
    <w:rsid w:val="00836BC1"/>
    <w:rsid w:val="00836C55"/>
    <w:rsid w:val="00836CD8"/>
    <w:rsid w:val="00837BB5"/>
    <w:rsid w:val="008433AF"/>
    <w:rsid w:val="00844441"/>
    <w:rsid w:val="00845B60"/>
    <w:rsid w:val="00850319"/>
    <w:rsid w:val="00850CC2"/>
    <w:rsid w:val="00851ADB"/>
    <w:rsid w:val="00851B66"/>
    <w:rsid w:val="00855FA9"/>
    <w:rsid w:val="00856414"/>
    <w:rsid w:val="00857349"/>
    <w:rsid w:val="0086216E"/>
    <w:rsid w:val="00862E6C"/>
    <w:rsid w:val="00870D37"/>
    <w:rsid w:val="00872C10"/>
    <w:rsid w:val="008743D5"/>
    <w:rsid w:val="008775DD"/>
    <w:rsid w:val="00884EB1"/>
    <w:rsid w:val="0088681E"/>
    <w:rsid w:val="00887A73"/>
    <w:rsid w:val="00887C01"/>
    <w:rsid w:val="0089472E"/>
    <w:rsid w:val="00895192"/>
    <w:rsid w:val="008954CA"/>
    <w:rsid w:val="00896A6E"/>
    <w:rsid w:val="008A186D"/>
    <w:rsid w:val="008A1C54"/>
    <w:rsid w:val="008A6253"/>
    <w:rsid w:val="008B3466"/>
    <w:rsid w:val="008B3D4D"/>
    <w:rsid w:val="008C6180"/>
    <w:rsid w:val="008D1DAE"/>
    <w:rsid w:val="008D35A8"/>
    <w:rsid w:val="008D392F"/>
    <w:rsid w:val="008D3FCC"/>
    <w:rsid w:val="008E03DD"/>
    <w:rsid w:val="008F0DC0"/>
    <w:rsid w:val="008F1D53"/>
    <w:rsid w:val="008F36F7"/>
    <w:rsid w:val="008F5423"/>
    <w:rsid w:val="009004F4"/>
    <w:rsid w:val="00901E1E"/>
    <w:rsid w:val="0091011D"/>
    <w:rsid w:val="00912970"/>
    <w:rsid w:val="00912C1A"/>
    <w:rsid w:val="00915A89"/>
    <w:rsid w:val="00916D59"/>
    <w:rsid w:val="009171FF"/>
    <w:rsid w:val="0092455E"/>
    <w:rsid w:val="00927E44"/>
    <w:rsid w:val="009319C6"/>
    <w:rsid w:val="009327F4"/>
    <w:rsid w:val="0093392E"/>
    <w:rsid w:val="00934164"/>
    <w:rsid w:val="00934175"/>
    <w:rsid w:val="009357F9"/>
    <w:rsid w:val="00935E88"/>
    <w:rsid w:val="00936890"/>
    <w:rsid w:val="0094247E"/>
    <w:rsid w:val="00942D96"/>
    <w:rsid w:val="00945420"/>
    <w:rsid w:val="00947144"/>
    <w:rsid w:val="00956807"/>
    <w:rsid w:val="009568D0"/>
    <w:rsid w:val="00957BD9"/>
    <w:rsid w:val="00962837"/>
    <w:rsid w:val="009631DF"/>
    <w:rsid w:val="00963770"/>
    <w:rsid w:val="009647DC"/>
    <w:rsid w:val="009673F4"/>
    <w:rsid w:val="00971DD9"/>
    <w:rsid w:val="0097274F"/>
    <w:rsid w:val="00973644"/>
    <w:rsid w:val="00973DCB"/>
    <w:rsid w:val="00974712"/>
    <w:rsid w:val="00975DAD"/>
    <w:rsid w:val="00976DBE"/>
    <w:rsid w:val="00977053"/>
    <w:rsid w:val="00977B01"/>
    <w:rsid w:val="00983F5E"/>
    <w:rsid w:val="009840B2"/>
    <w:rsid w:val="00984FA6"/>
    <w:rsid w:val="00985707"/>
    <w:rsid w:val="00987BFE"/>
    <w:rsid w:val="00991CD9"/>
    <w:rsid w:val="00992BAF"/>
    <w:rsid w:val="009972C1"/>
    <w:rsid w:val="009A3C1F"/>
    <w:rsid w:val="009A7662"/>
    <w:rsid w:val="009A7E61"/>
    <w:rsid w:val="009B0BCB"/>
    <w:rsid w:val="009B16B7"/>
    <w:rsid w:val="009B1D23"/>
    <w:rsid w:val="009B2B9F"/>
    <w:rsid w:val="009B2D4A"/>
    <w:rsid w:val="009B420D"/>
    <w:rsid w:val="009B4FDA"/>
    <w:rsid w:val="009C0123"/>
    <w:rsid w:val="009C0493"/>
    <w:rsid w:val="009C1191"/>
    <w:rsid w:val="009C56DC"/>
    <w:rsid w:val="009C686D"/>
    <w:rsid w:val="009D1827"/>
    <w:rsid w:val="009D39C7"/>
    <w:rsid w:val="009D4CC3"/>
    <w:rsid w:val="009E01DB"/>
    <w:rsid w:val="009E1198"/>
    <w:rsid w:val="009E1D19"/>
    <w:rsid w:val="009F4906"/>
    <w:rsid w:val="00A00F04"/>
    <w:rsid w:val="00A0219D"/>
    <w:rsid w:val="00A03311"/>
    <w:rsid w:val="00A047FE"/>
    <w:rsid w:val="00A054DB"/>
    <w:rsid w:val="00A128F9"/>
    <w:rsid w:val="00A13BEF"/>
    <w:rsid w:val="00A13DB1"/>
    <w:rsid w:val="00A14CD0"/>
    <w:rsid w:val="00A15B3F"/>
    <w:rsid w:val="00A17077"/>
    <w:rsid w:val="00A2023A"/>
    <w:rsid w:val="00A2242E"/>
    <w:rsid w:val="00A35CB0"/>
    <w:rsid w:val="00A35E22"/>
    <w:rsid w:val="00A3697F"/>
    <w:rsid w:val="00A404BF"/>
    <w:rsid w:val="00A45CC7"/>
    <w:rsid w:val="00A45CD6"/>
    <w:rsid w:val="00A47694"/>
    <w:rsid w:val="00A52305"/>
    <w:rsid w:val="00A5603F"/>
    <w:rsid w:val="00A5726D"/>
    <w:rsid w:val="00A61747"/>
    <w:rsid w:val="00A617A3"/>
    <w:rsid w:val="00A61D75"/>
    <w:rsid w:val="00A62549"/>
    <w:rsid w:val="00A63B89"/>
    <w:rsid w:val="00A65919"/>
    <w:rsid w:val="00A65F9B"/>
    <w:rsid w:val="00A67383"/>
    <w:rsid w:val="00A67C56"/>
    <w:rsid w:val="00A72544"/>
    <w:rsid w:val="00A7360D"/>
    <w:rsid w:val="00A801B7"/>
    <w:rsid w:val="00A803DE"/>
    <w:rsid w:val="00A8187E"/>
    <w:rsid w:val="00A85561"/>
    <w:rsid w:val="00A860AA"/>
    <w:rsid w:val="00A86D2B"/>
    <w:rsid w:val="00A959DB"/>
    <w:rsid w:val="00A96580"/>
    <w:rsid w:val="00A971DF"/>
    <w:rsid w:val="00AA524E"/>
    <w:rsid w:val="00AA715E"/>
    <w:rsid w:val="00AB1933"/>
    <w:rsid w:val="00AB40D4"/>
    <w:rsid w:val="00AB5092"/>
    <w:rsid w:val="00AB6373"/>
    <w:rsid w:val="00AB641E"/>
    <w:rsid w:val="00AC07E8"/>
    <w:rsid w:val="00AC0A86"/>
    <w:rsid w:val="00AC36F0"/>
    <w:rsid w:val="00AC399E"/>
    <w:rsid w:val="00AC63B8"/>
    <w:rsid w:val="00AC7FA9"/>
    <w:rsid w:val="00AD08A8"/>
    <w:rsid w:val="00AD13D1"/>
    <w:rsid w:val="00AD264D"/>
    <w:rsid w:val="00AD278B"/>
    <w:rsid w:val="00AD2D6B"/>
    <w:rsid w:val="00AD4ACB"/>
    <w:rsid w:val="00AD7E03"/>
    <w:rsid w:val="00AE20C3"/>
    <w:rsid w:val="00AE3182"/>
    <w:rsid w:val="00AE50A7"/>
    <w:rsid w:val="00AE5424"/>
    <w:rsid w:val="00AF240A"/>
    <w:rsid w:val="00AF2C75"/>
    <w:rsid w:val="00AF627A"/>
    <w:rsid w:val="00B000CE"/>
    <w:rsid w:val="00B03D8B"/>
    <w:rsid w:val="00B05089"/>
    <w:rsid w:val="00B06DB0"/>
    <w:rsid w:val="00B0738C"/>
    <w:rsid w:val="00B07C11"/>
    <w:rsid w:val="00B11E98"/>
    <w:rsid w:val="00B12E55"/>
    <w:rsid w:val="00B1574C"/>
    <w:rsid w:val="00B17941"/>
    <w:rsid w:val="00B20BA1"/>
    <w:rsid w:val="00B212DF"/>
    <w:rsid w:val="00B217C3"/>
    <w:rsid w:val="00B21DBB"/>
    <w:rsid w:val="00B224F0"/>
    <w:rsid w:val="00B252BA"/>
    <w:rsid w:val="00B308BD"/>
    <w:rsid w:val="00B322C7"/>
    <w:rsid w:val="00B34694"/>
    <w:rsid w:val="00B36D38"/>
    <w:rsid w:val="00B42AC9"/>
    <w:rsid w:val="00B42E1B"/>
    <w:rsid w:val="00B47A10"/>
    <w:rsid w:val="00B47A77"/>
    <w:rsid w:val="00B54429"/>
    <w:rsid w:val="00B56247"/>
    <w:rsid w:val="00B56E44"/>
    <w:rsid w:val="00B60A2B"/>
    <w:rsid w:val="00B610A1"/>
    <w:rsid w:val="00B62034"/>
    <w:rsid w:val="00B627AA"/>
    <w:rsid w:val="00B71418"/>
    <w:rsid w:val="00B71703"/>
    <w:rsid w:val="00B72DB4"/>
    <w:rsid w:val="00B72EB5"/>
    <w:rsid w:val="00B74362"/>
    <w:rsid w:val="00B743B0"/>
    <w:rsid w:val="00B77AAC"/>
    <w:rsid w:val="00B80F6B"/>
    <w:rsid w:val="00B81EFB"/>
    <w:rsid w:val="00B82474"/>
    <w:rsid w:val="00B84444"/>
    <w:rsid w:val="00B8499E"/>
    <w:rsid w:val="00B8744A"/>
    <w:rsid w:val="00B91FB5"/>
    <w:rsid w:val="00B93E11"/>
    <w:rsid w:val="00B9425B"/>
    <w:rsid w:val="00B94C11"/>
    <w:rsid w:val="00B94EEC"/>
    <w:rsid w:val="00B95C93"/>
    <w:rsid w:val="00B97A87"/>
    <w:rsid w:val="00BA0A98"/>
    <w:rsid w:val="00BA0C84"/>
    <w:rsid w:val="00BA115E"/>
    <w:rsid w:val="00BA40F0"/>
    <w:rsid w:val="00BA57F6"/>
    <w:rsid w:val="00BA67F1"/>
    <w:rsid w:val="00BB2EE1"/>
    <w:rsid w:val="00BB7D61"/>
    <w:rsid w:val="00BC0637"/>
    <w:rsid w:val="00BC2EFC"/>
    <w:rsid w:val="00BC3F5D"/>
    <w:rsid w:val="00BC5756"/>
    <w:rsid w:val="00BC6973"/>
    <w:rsid w:val="00BC6AE7"/>
    <w:rsid w:val="00BD1EB2"/>
    <w:rsid w:val="00BD5988"/>
    <w:rsid w:val="00BD6FD7"/>
    <w:rsid w:val="00BE0261"/>
    <w:rsid w:val="00BE433F"/>
    <w:rsid w:val="00BE5250"/>
    <w:rsid w:val="00BE6BD9"/>
    <w:rsid w:val="00BE774F"/>
    <w:rsid w:val="00BF0B16"/>
    <w:rsid w:val="00BF1A95"/>
    <w:rsid w:val="00BF2250"/>
    <w:rsid w:val="00C011AB"/>
    <w:rsid w:val="00C065E7"/>
    <w:rsid w:val="00C1027C"/>
    <w:rsid w:val="00C126DB"/>
    <w:rsid w:val="00C15767"/>
    <w:rsid w:val="00C16C06"/>
    <w:rsid w:val="00C203EE"/>
    <w:rsid w:val="00C22D1C"/>
    <w:rsid w:val="00C23428"/>
    <w:rsid w:val="00C24B41"/>
    <w:rsid w:val="00C25021"/>
    <w:rsid w:val="00C330EA"/>
    <w:rsid w:val="00C359FF"/>
    <w:rsid w:val="00C40631"/>
    <w:rsid w:val="00C43A94"/>
    <w:rsid w:val="00C45E70"/>
    <w:rsid w:val="00C4749C"/>
    <w:rsid w:val="00C47E41"/>
    <w:rsid w:val="00C50D9A"/>
    <w:rsid w:val="00C51CFB"/>
    <w:rsid w:val="00C55B00"/>
    <w:rsid w:val="00C56A0B"/>
    <w:rsid w:val="00C572C9"/>
    <w:rsid w:val="00C61316"/>
    <w:rsid w:val="00C63731"/>
    <w:rsid w:val="00C64278"/>
    <w:rsid w:val="00C658E4"/>
    <w:rsid w:val="00C664D9"/>
    <w:rsid w:val="00C71E19"/>
    <w:rsid w:val="00C723C7"/>
    <w:rsid w:val="00C7528B"/>
    <w:rsid w:val="00C75DCC"/>
    <w:rsid w:val="00C81225"/>
    <w:rsid w:val="00C813B2"/>
    <w:rsid w:val="00C81411"/>
    <w:rsid w:val="00C856F4"/>
    <w:rsid w:val="00C865C2"/>
    <w:rsid w:val="00C87345"/>
    <w:rsid w:val="00C90CF5"/>
    <w:rsid w:val="00C91ACD"/>
    <w:rsid w:val="00C92654"/>
    <w:rsid w:val="00C92C8F"/>
    <w:rsid w:val="00C975DD"/>
    <w:rsid w:val="00CA013D"/>
    <w:rsid w:val="00CA336A"/>
    <w:rsid w:val="00CA4069"/>
    <w:rsid w:val="00CA6D15"/>
    <w:rsid w:val="00CA6D6A"/>
    <w:rsid w:val="00CB19D9"/>
    <w:rsid w:val="00CB2A84"/>
    <w:rsid w:val="00CB370E"/>
    <w:rsid w:val="00CB7333"/>
    <w:rsid w:val="00CC464B"/>
    <w:rsid w:val="00CC52DC"/>
    <w:rsid w:val="00CD21DF"/>
    <w:rsid w:val="00CD26C4"/>
    <w:rsid w:val="00CD322F"/>
    <w:rsid w:val="00CD43A0"/>
    <w:rsid w:val="00CD6938"/>
    <w:rsid w:val="00CD6BBA"/>
    <w:rsid w:val="00CE01BD"/>
    <w:rsid w:val="00CE3598"/>
    <w:rsid w:val="00CE4135"/>
    <w:rsid w:val="00CE4705"/>
    <w:rsid w:val="00CE4B03"/>
    <w:rsid w:val="00CE7191"/>
    <w:rsid w:val="00CE7BB8"/>
    <w:rsid w:val="00CF2065"/>
    <w:rsid w:val="00CF22E5"/>
    <w:rsid w:val="00CF3D84"/>
    <w:rsid w:val="00CF5C18"/>
    <w:rsid w:val="00D025D9"/>
    <w:rsid w:val="00D1023E"/>
    <w:rsid w:val="00D10445"/>
    <w:rsid w:val="00D11447"/>
    <w:rsid w:val="00D128E6"/>
    <w:rsid w:val="00D12D65"/>
    <w:rsid w:val="00D15DF7"/>
    <w:rsid w:val="00D1731E"/>
    <w:rsid w:val="00D20F89"/>
    <w:rsid w:val="00D211BA"/>
    <w:rsid w:val="00D26167"/>
    <w:rsid w:val="00D31A6F"/>
    <w:rsid w:val="00D327F5"/>
    <w:rsid w:val="00D34910"/>
    <w:rsid w:val="00D34ED5"/>
    <w:rsid w:val="00D36246"/>
    <w:rsid w:val="00D40464"/>
    <w:rsid w:val="00D41298"/>
    <w:rsid w:val="00D435B9"/>
    <w:rsid w:val="00D45446"/>
    <w:rsid w:val="00D4567E"/>
    <w:rsid w:val="00D45866"/>
    <w:rsid w:val="00D46BCE"/>
    <w:rsid w:val="00D51CF2"/>
    <w:rsid w:val="00D549F8"/>
    <w:rsid w:val="00D60C6E"/>
    <w:rsid w:val="00D60F13"/>
    <w:rsid w:val="00D620AB"/>
    <w:rsid w:val="00D62FC5"/>
    <w:rsid w:val="00D63CCF"/>
    <w:rsid w:val="00D63E95"/>
    <w:rsid w:val="00D65B65"/>
    <w:rsid w:val="00D66B9B"/>
    <w:rsid w:val="00D72C3B"/>
    <w:rsid w:val="00D73BD8"/>
    <w:rsid w:val="00D774DC"/>
    <w:rsid w:val="00D80070"/>
    <w:rsid w:val="00D805CD"/>
    <w:rsid w:val="00D80BCD"/>
    <w:rsid w:val="00D82AAB"/>
    <w:rsid w:val="00D84339"/>
    <w:rsid w:val="00D8509D"/>
    <w:rsid w:val="00D86A6D"/>
    <w:rsid w:val="00D91720"/>
    <w:rsid w:val="00D91CB0"/>
    <w:rsid w:val="00D947C7"/>
    <w:rsid w:val="00D94D90"/>
    <w:rsid w:val="00DA2569"/>
    <w:rsid w:val="00DA36D3"/>
    <w:rsid w:val="00DA37FB"/>
    <w:rsid w:val="00DA4A08"/>
    <w:rsid w:val="00DA7E21"/>
    <w:rsid w:val="00DB2C66"/>
    <w:rsid w:val="00DB401D"/>
    <w:rsid w:val="00DC0E07"/>
    <w:rsid w:val="00DC6599"/>
    <w:rsid w:val="00DD1A47"/>
    <w:rsid w:val="00DD6751"/>
    <w:rsid w:val="00DD6FF4"/>
    <w:rsid w:val="00DE20CA"/>
    <w:rsid w:val="00DF0734"/>
    <w:rsid w:val="00DF0C0E"/>
    <w:rsid w:val="00DF134F"/>
    <w:rsid w:val="00DF3AF7"/>
    <w:rsid w:val="00DF41B6"/>
    <w:rsid w:val="00DF59BB"/>
    <w:rsid w:val="00DF5D83"/>
    <w:rsid w:val="00DF712E"/>
    <w:rsid w:val="00E01C28"/>
    <w:rsid w:val="00E048B1"/>
    <w:rsid w:val="00E04FEB"/>
    <w:rsid w:val="00E11319"/>
    <w:rsid w:val="00E11834"/>
    <w:rsid w:val="00E13080"/>
    <w:rsid w:val="00E13DFD"/>
    <w:rsid w:val="00E14D0A"/>
    <w:rsid w:val="00E14EC3"/>
    <w:rsid w:val="00E16ABE"/>
    <w:rsid w:val="00E17041"/>
    <w:rsid w:val="00E22F71"/>
    <w:rsid w:val="00E23159"/>
    <w:rsid w:val="00E3191C"/>
    <w:rsid w:val="00E32E8F"/>
    <w:rsid w:val="00E34F1C"/>
    <w:rsid w:val="00E354AD"/>
    <w:rsid w:val="00E4103A"/>
    <w:rsid w:val="00E41608"/>
    <w:rsid w:val="00E4390F"/>
    <w:rsid w:val="00E466AE"/>
    <w:rsid w:val="00E479F1"/>
    <w:rsid w:val="00E47A87"/>
    <w:rsid w:val="00E542C1"/>
    <w:rsid w:val="00E568CB"/>
    <w:rsid w:val="00E60171"/>
    <w:rsid w:val="00E61AF0"/>
    <w:rsid w:val="00E6340A"/>
    <w:rsid w:val="00E63534"/>
    <w:rsid w:val="00E675AE"/>
    <w:rsid w:val="00E726D5"/>
    <w:rsid w:val="00E73802"/>
    <w:rsid w:val="00E75FF5"/>
    <w:rsid w:val="00E8128C"/>
    <w:rsid w:val="00E83725"/>
    <w:rsid w:val="00E84B87"/>
    <w:rsid w:val="00E87739"/>
    <w:rsid w:val="00E93E37"/>
    <w:rsid w:val="00E94317"/>
    <w:rsid w:val="00E969BF"/>
    <w:rsid w:val="00EA32F5"/>
    <w:rsid w:val="00EB1AC5"/>
    <w:rsid w:val="00EB3DDF"/>
    <w:rsid w:val="00EB63DB"/>
    <w:rsid w:val="00EC15C0"/>
    <w:rsid w:val="00EC27D8"/>
    <w:rsid w:val="00EC3F90"/>
    <w:rsid w:val="00EE25CC"/>
    <w:rsid w:val="00EE27BC"/>
    <w:rsid w:val="00EE3851"/>
    <w:rsid w:val="00EE4463"/>
    <w:rsid w:val="00EE7871"/>
    <w:rsid w:val="00EE7AAA"/>
    <w:rsid w:val="00EE7ED2"/>
    <w:rsid w:val="00EF34DF"/>
    <w:rsid w:val="00EF6179"/>
    <w:rsid w:val="00EF728E"/>
    <w:rsid w:val="00F02108"/>
    <w:rsid w:val="00F03BC1"/>
    <w:rsid w:val="00F0428F"/>
    <w:rsid w:val="00F05135"/>
    <w:rsid w:val="00F06A0D"/>
    <w:rsid w:val="00F11B0B"/>
    <w:rsid w:val="00F14AB5"/>
    <w:rsid w:val="00F16E7E"/>
    <w:rsid w:val="00F3036F"/>
    <w:rsid w:val="00F36793"/>
    <w:rsid w:val="00F37D70"/>
    <w:rsid w:val="00F41C21"/>
    <w:rsid w:val="00F42CDE"/>
    <w:rsid w:val="00F442EE"/>
    <w:rsid w:val="00F45A58"/>
    <w:rsid w:val="00F5021C"/>
    <w:rsid w:val="00F51159"/>
    <w:rsid w:val="00F5249C"/>
    <w:rsid w:val="00F54E4E"/>
    <w:rsid w:val="00F606AB"/>
    <w:rsid w:val="00F6086D"/>
    <w:rsid w:val="00F61E60"/>
    <w:rsid w:val="00F62C94"/>
    <w:rsid w:val="00F64316"/>
    <w:rsid w:val="00F65BF0"/>
    <w:rsid w:val="00F7091A"/>
    <w:rsid w:val="00F70998"/>
    <w:rsid w:val="00F71C20"/>
    <w:rsid w:val="00F761E1"/>
    <w:rsid w:val="00F7761D"/>
    <w:rsid w:val="00F82DD9"/>
    <w:rsid w:val="00F869C9"/>
    <w:rsid w:val="00F87646"/>
    <w:rsid w:val="00F87D23"/>
    <w:rsid w:val="00F90024"/>
    <w:rsid w:val="00F90A15"/>
    <w:rsid w:val="00F90CFE"/>
    <w:rsid w:val="00F9102B"/>
    <w:rsid w:val="00F91CC7"/>
    <w:rsid w:val="00F92086"/>
    <w:rsid w:val="00F97191"/>
    <w:rsid w:val="00FA26C0"/>
    <w:rsid w:val="00FA50C7"/>
    <w:rsid w:val="00FA616A"/>
    <w:rsid w:val="00FB2D87"/>
    <w:rsid w:val="00FB7013"/>
    <w:rsid w:val="00FC0210"/>
    <w:rsid w:val="00FC30C2"/>
    <w:rsid w:val="00FC6D24"/>
    <w:rsid w:val="00FC7832"/>
    <w:rsid w:val="00FD1654"/>
    <w:rsid w:val="00FD2BB0"/>
    <w:rsid w:val="00FD5763"/>
    <w:rsid w:val="00FD5D1C"/>
    <w:rsid w:val="00FE3067"/>
    <w:rsid w:val="00FE3EC9"/>
    <w:rsid w:val="00FE42AE"/>
    <w:rsid w:val="00FE4412"/>
    <w:rsid w:val="00FE5CBD"/>
    <w:rsid w:val="00FE6DFB"/>
    <w:rsid w:val="00FF1D9B"/>
    <w:rsid w:val="00FF504F"/>
    <w:rsid w:val="00FF59E6"/>
    <w:rsid w:val="00FF5AAD"/>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6AE72-7B20-47F2-8786-4EBAC143BD41}"/>
</file>

<file path=customXml/itemProps2.xml><?xml version="1.0" encoding="utf-8"?>
<ds:datastoreItem xmlns:ds="http://schemas.openxmlformats.org/officeDocument/2006/customXml" ds:itemID="{52B1F4F1-F4D9-4DA1-B281-923E307E96DE}"/>
</file>

<file path=customXml/itemProps3.xml><?xml version="1.0" encoding="utf-8"?>
<ds:datastoreItem xmlns:ds="http://schemas.openxmlformats.org/officeDocument/2006/customXml" ds:itemID="{CDBF2E48-EE98-412C-AEEA-83B9B76F84D8}"/>
</file>

<file path=customXml/itemProps4.xml><?xml version="1.0" encoding="utf-8"?>
<ds:datastoreItem xmlns:ds="http://schemas.openxmlformats.org/officeDocument/2006/customXml" ds:itemID="{F2A52AFC-B88E-463E-883A-A303F4CA3E7C}"/>
</file>

<file path=customXml/itemProps5.xml><?xml version="1.0" encoding="utf-8"?>
<ds:datastoreItem xmlns:ds="http://schemas.openxmlformats.org/officeDocument/2006/customXml" ds:itemID="{B36C7895-4C46-4D11-BE1D-920A72886C88}"/>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2014-12-22T19:27:00Z</dcterms:created>
  <dcterms:modified xsi:type="dcterms:W3CDTF">2014-12-22T19:27:00Z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