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Default="00C0665B">
      <w:bookmarkStart w:id="0" w:name="_GoBack"/>
      <w:bookmarkEnd w:id="0"/>
    </w:p>
    <w:p w:rsidR="00327979" w:rsidRDefault="00327979"/>
    <w:p w:rsidR="00327979" w:rsidRDefault="00327979"/>
    <w:p w:rsidR="00327979" w:rsidRDefault="00327979"/>
    <w:p w:rsidR="00327979" w:rsidRDefault="00327979"/>
    <w:p w:rsidR="00327979" w:rsidRDefault="00327979"/>
    <w:p w:rsidR="00327979" w:rsidRDefault="00327979"/>
    <w:p w:rsidR="00327979" w:rsidRPr="00327979" w:rsidRDefault="000D6940" w:rsidP="00327979">
      <w:r>
        <w:t>September 19, 2012</w:t>
      </w:r>
    </w:p>
    <w:p w:rsidR="00327979" w:rsidRPr="00327979" w:rsidRDefault="00327979" w:rsidP="00327979"/>
    <w:p w:rsidR="00327979" w:rsidRPr="00327979" w:rsidRDefault="00327979" w:rsidP="00327979"/>
    <w:p w:rsidR="00327979" w:rsidRPr="00327979" w:rsidRDefault="00327979" w:rsidP="00327979"/>
    <w:p w:rsidR="00327979" w:rsidRPr="00327979" w:rsidRDefault="00327979" w:rsidP="00327979">
      <w:r w:rsidRPr="00327979">
        <w:t>David W. Danner, Executive Director and Secretary</w:t>
      </w:r>
    </w:p>
    <w:p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rsidR="00327979" w:rsidRPr="00327979" w:rsidRDefault="00327979" w:rsidP="00327979"/>
    <w:p w:rsidR="005D0AF8" w:rsidRPr="00391AFB" w:rsidRDefault="005D0AF8" w:rsidP="005D0AF8">
      <w:r>
        <w:t>RE</w:t>
      </w:r>
      <w:r w:rsidRPr="00391AFB">
        <w:t>:</w:t>
      </w:r>
      <w:r w:rsidRPr="00391AFB">
        <w:tab/>
      </w:r>
      <w:r>
        <w:rPr>
          <w:i/>
        </w:rPr>
        <w:t xml:space="preserve">Avista Corporation 2012 General Rate Case </w:t>
      </w:r>
    </w:p>
    <w:p w:rsidR="005D0AF8" w:rsidRDefault="005D0AF8" w:rsidP="005D0AF8">
      <w:r>
        <w:tab/>
        <w:t xml:space="preserve">Dockets UE-120436 and UG-120437 (consolidated) </w:t>
      </w:r>
    </w:p>
    <w:p w:rsidR="005D0AF8" w:rsidRDefault="005D0AF8" w:rsidP="005D0AF8">
      <w:pPr>
        <w:rPr>
          <w:i/>
        </w:rPr>
      </w:pPr>
      <w:r>
        <w:tab/>
      </w:r>
      <w:r>
        <w:rPr>
          <w:i/>
        </w:rPr>
        <w:t>Avista Corporation 2011 General Rate Case (Decoupling)</w:t>
      </w:r>
    </w:p>
    <w:p w:rsidR="005D0AF8" w:rsidRPr="00631B01" w:rsidRDefault="005D0AF8" w:rsidP="005D0AF8">
      <w:r>
        <w:rPr>
          <w:i/>
        </w:rPr>
        <w:tab/>
      </w:r>
      <w:r>
        <w:t xml:space="preserve">Dockets UE-110876 and UG-110877 (consolidated) </w:t>
      </w:r>
    </w:p>
    <w:p w:rsidR="005D0AF8" w:rsidRPr="00391AFB" w:rsidRDefault="005D0AF8" w:rsidP="005D0AF8"/>
    <w:p w:rsidR="00327979" w:rsidRPr="00327979" w:rsidRDefault="00327979" w:rsidP="00327979">
      <w:r w:rsidRPr="00327979">
        <w:t xml:space="preserve">Dear Mr. Danner:  </w:t>
      </w:r>
    </w:p>
    <w:p w:rsidR="00327979" w:rsidRPr="00327979" w:rsidRDefault="00327979" w:rsidP="00327979"/>
    <w:p w:rsidR="00327979" w:rsidRPr="00327979" w:rsidRDefault="00327979" w:rsidP="00327979">
      <w:r w:rsidRPr="00327979">
        <w:t xml:space="preserve">Enclosed for filing are the original and </w:t>
      </w:r>
      <w:r w:rsidR="000D6940">
        <w:t>20</w:t>
      </w:r>
      <w:r w:rsidRPr="00327979">
        <w:t xml:space="preserve"> copies of the </w:t>
      </w:r>
      <w:r w:rsidR="000D6940">
        <w:t>t</w:t>
      </w:r>
      <w:r w:rsidRPr="00327979">
        <w:t xml:space="preserve">estimony </w:t>
      </w:r>
      <w:r w:rsidR="000D6940">
        <w:t xml:space="preserve">and exhibits </w:t>
      </w:r>
      <w:r w:rsidRPr="00327979">
        <w:t xml:space="preserve">of </w:t>
      </w:r>
      <w:r w:rsidR="000D6940">
        <w:t xml:space="preserve">Kathryn </w:t>
      </w:r>
      <w:r w:rsidR="005D0AF8">
        <w:t>H. Breda, Alan P. Buckley, Kenneth L. Elgin, Michael Foisy, Joanna Huang, Edward J. Keating, David Lykken, Christopher T. Mickelson, David Nightingale,</w:t>
      </w:r>
      <w:r w:rsidR="0049502C">
        <w:t xml:space="preserve"> and</w:t>
      </w:r>
      <w:r w:rsidR="005D0AF8">
        <w:t xml:space="preserve"> Deborah J. Reynolds, </w:t>
      </w:r>
      <w:r w:rsidRPr="00327979">
        <w:t xml:space="preserve">in the above proceeding.  Distribution has been made to all other parties of record.  </w:t>
      </w:r>
    </w:p>
    <w:p w:rsidR="00327979" w:rsidRPr="00327979" w:rsidRDefault="00327979" w:rsidP="00327979"/>
    <w:p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327979" w:rsidRPr="00327979" w:rsidRDefault="00327979" w:rsidP="00327979"/>
    <w:p w:rsidR="00327979" w:rsidRPr="00327979" w:rsidRDefault="00327979" w:rsidP="00327979">
      <w:r w:rsidRPr="00327979">
        <w:t>Sincerely,</w:t>
      </w:r>
    </w:p>
    <w:p w:rsidR="00327979" w:rsidRPr="00327979" w:rsidRDefault="00327979" w:rsidP="00327979"/>
    <w:p w:rsidR="00327979" w:rsidRPr="00327979" w:rsidRDefault="00327979" w:rsidP="00327979"/>
    <w:p w:rsidR="00327979" w:rsidRPr="00327979" w:rsidRDefault="00327979" w:rsidP="00327979"/>
    <w:p w:rsidR="00327979" w:rsidRPr="00327979" w:rsidRDefault="005D0AF8" w:rsidP="00327979">
      <w:r>
        <w:t>DONALD T. TROTTER</w:t>
      </w:r>
    </w:p>
    <w:p w:rsidR="00327979" w:rsidRPr="00327979" w:rsidRDefault="00327979" w:rsidP="00327979">
      <w:r w:rsidRPr="00327979">
        <w:t>Assistant Attorney General</w:t>
      </w:r>
    </w:p>
    <w:p w:rsidR="00327979" w:rsidRPr="00327979" w:rsidRDefault="00327979" w:rsidP="00327979"/>
    <w:p w:rsidR="00327979" w:rsidRPr="00327979" w:rsidRDefault="005D0AF8" w:rsidP="00327979">
      <w:proofErr w:type="spellStart"/>
      <w:r>
        <w:t>DTT:klg</w:t>
      </w:r>
      <w:proofErr w:type="spellEnd"/>
      <w:r>
        <w:t xml:space="preserve"> </w:t>
      </w:r>
    </w:p>
    <w:p w:rsidR="00327979" w:rsidRPr="00327979" w:rsidRDefault="00327979" w:rsidP="00327979">
      <w:r w:rsidRPr="00327979">
        <w:t>Enclosures</w:t>
      </w:r>
    </w:p>
    <w:p w:rsidR="00327979" w:rsidRDefault="00327979" w:rsidP="00327979">
      <w:r w:rsidRPr="00327979">
        <w:t>cc:</w:t>
      </w:r>
      <w:r w:rsidRPr="00327979">
        <w:tab/>
        <w:t>All partie</w:t>
      </w:r>
      <w:r>
        <w:t>s</w:t>
      </w:r>
    </w:p>
    <w:sectPr w:rsidR="00327979" w:rsidSect="00980D6F">
      <w:pgSz w:w="12240" w:h="15840" w:code="1"/>
      <w:pgMar w:top="1440" w:right="1440" w:bottom="1440" w:left="1872" w:header="720" w:footer="720" w:gutter="0"/>
      <w:paperSrc w:first="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0D6940"/>
    <w:rsid w:val="00327979"/>
    <w:rsid w:val="00366392"/>
    <w:rsid w:val="0049502C"/>
    <w:rsid w:val="005D0AF8"/>
    <w:rsid w:val="00980D6F"/>
    <w:rsid w:val="009C22E4"/>
    <w:rsid w:val="00AB106C"/>
    <w:rsid w:val="00C0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CFC33-0741-4CBB-BCA2-953710DFC1CD}"/>
</file>

<file path=customXml/itemProps2.xml><?xml version="1.0" encoding="utf-8"?>
<ds:datastoreItem xmlns:ds="http://schemas.openxmlformats.org/officeDocument/2006/customXml" ds:itemID="{791998E6-E380-461D-8445-4159EE32352A}"/>
</file>

<file path=customXml/itemProps3.xml><?xml version="1.0" encoding="utf-8"?>
<ds:datastoreItem xmlns:ds="http://schemas.openxmlformats.org/officeDocument/2006/customXml" ds:itemID="{BFB76C83-3F02-4896-B96F-768C99041E4F}"/>
</file>

<file path=customXml/itemProps4.xml><?xml version="1.0" encoding="utf-8"?>
<ds:datastoreItem xmlns:ds="http://schemas.openxmlformats.org/officeDocument/2006/customXml" ds:itemID="{6FD59954-FB52-46B3-9442-FE517C2975F1}"/>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5</cp:revision>
  <cp:lastPrinted>2012-09-18T23:38:00Z</cp:lastPrinted>
  <dcterms:created xsi:type="dcterms:W3CDTF">2012-09-14T15:47:00Z</dcterms:created>
  <dcterms:modified xsi:type="dcterms:W3CDTF">2012-09-18T23:38:00Z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