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BC"/>
      </w:pPr>
      <w:r>
        <w:t xml:space="preserve">BEFORE THE </w:t>
      </w:r>
      <w:r>
        <w:br/>
      </w:r>
      <w:r>
        <w:br/>
        <w:t>WASHINGTON UTILITIES AND TRANSPORTATION COMMISSION</w:t>
      </w:r>
    </w:p>
    <w:p>
      <w:r>
        <w:t xml:space="preserve"> </w:t>
      </w:r>
    </w:p>
    <w:p>
      <w:pPr>
        <w:tabs>
          <w:tab w:val="left" w:pos="5040"/>
          <w:tab w:val="left" w:pos="6120"/>
        </w:tabs>
      </w:pPr>
      <w:r>
        <w:t>In the Matter of the Petition of</w:t>
      </w:r>
      <w:r>
        <w:tab/>
        <w:t xml:space="preserve"> ) </w:t>
      </w:r>
    </w:p>
    <w:p>
      <w:pPr>
        <w:tabs>
          <w:tab w:val="left" w:pos="5040"/>
          <w:tab w:val="left" w:pos="6120"/>
        </w:tabs>
      </w:pPr>
      <w:r>
        <w:tab/>
        <w:t xml:space="preserve"> ) </w:t>
      </w:r>
    </w:p>
    <w:p>
      <w:pPr>
        <w:tabs>
          <w:tab w:val="left" w:pos="5040"/>
          <w:tab w:val="left" w:pos="6120"/>
        </w:tabs>
        <w:rPr>
          <w:u w:val="single"/>
        </w:rPr>
      </w:pPr>
      <w:proofErr w:type="spellStart"/>
      <w:r>
        <w:t>Telrite</w:t>
      </w:r>
      <w:proofErr w:type="spellEnd"/>
      <w:r>
        <w:t xml:space="preserve"> Corporation d/b/a Life Wireless</w:t>
      </w:r>
      <w:r>
        <w:tab/>
        <w:t xml:space="preserve"> ) </w:t>
      </w:r>
      <w:r>
        <w:tab/>
        <w:t xml:space="preserve">Docket No. </w:t>
      </w:r>
      <w:r>
        <w:rPr>
          <w:u w:val="single"/>
        </w:rPr>
        <w:t>UT-110321</w:t>
      </w:r>
    </w:p>
    <w:p>
      <w:pPr>
        <w:tabs>
          <w:tab w:val="left" w:pos="5040"/>
          <w:tab w:val="left" w:pos="6120"/>
        </w:tabs>
      </w:pPr>
      <w:proofErr w:type="gramStart"/>
      <w:r>
        <w:t>for</w:t>
      </w:r>
      <w:proofErr w:type="gramEnd"/>
      <w:r>
        <w:t xml:space="preserve"> Designation as an Eligible      </w:t>
      </w:r>
      <w:r>
        <w:tab/>
        <w:t xml:space="preserve"> ) </w:t>
      </w:r>
    </w:p>
    <w:p>
      <w:pPr>
        <w:tabs>
          <w:tab w:val="left" w:pos="5040"/>
          <w:tab w:val="left" w:pos="6120"/>
        </w:tabs>
      </w:pPr>
      <w:r>
        <w:t xml:space="preserve">Telecommunications Carrier in the State of </w:t>
      </w:r>
      <w:r>
        <w:tab/>
        <w:t xml:space="preserve"> ) </w:t>
      </w:r>
    </w:p>
    <w:p>
      <w:pPr>
        <w:tabs>
          <w:tab w:val="left" w:pos="5040"/>
          <w:tab w:val="left" w:pos="6120"/>
        </w:tabs>
      </w:pPr>
      <w:r>
        <w:t>Washington Pursuant to 47 U.S.C. § 214(e</w:t>
      </w:r>
      <w:proofErr w:type="gramStart"/>
      <w:r>
        <w:t>)(</w:t>
      </w:r>
      <w:proofErr w:type="gramEnd"/>
      <w:r>
        <w:t>2)</w:t>
      </w:r>
      <w:r>
        <w:tab/>
        <w:t xml:space="preserve"> )</w:t>
      </w:r>
    </w:p>
    <w:p>
      <w:pPr>
        <w:tabs>
          <w:tab w:val="left" w:pos="5040"/>
          <w:tab w:val="left" w:pos="6120"/>
        </w:tabs>
      </w:pPr>
      <w:proofErr w:type="gramStart"/>
      <w:r>
        <w:t>on</w:t>
      </w:r>
      <w:proofErr w:type="gramEnd"/>
      <w:r>
        <w:t xml:space="preserve"> a Wireless Basis (Low Income Only)</w:t>
      </w:r>
      <w:r>
        <w:tab/>
        <w:t xml:space="preserve"> )</w:t>
      </w:r>
    </w:p>
    <w:p>
      <w:pPr>
        <w:tabs>
          <w:tab w:val="left" w:pos="5040"/>
          <w:tab w:val="left" w:pos="6120"/>
        </w:tabs>
        <w:spacing w:after="720"/>
      </w:pPr>
      <w:r>
        <w:t xml:space="preserve"> </w:t>
      </w:r>
    </w:p>
    <w:p>
      <w:pPr>
        <w:tabs>
          <w:tab w:val="left" w:pos="5040"/>
          <w:tab w:val="left" w:pos="6120"/>
        </w:tabs>
        <w:jc w:val="center"/>
        <w:rPr>
          <w:b/>
        </w:rPr>
      </w:pPr>
      <w:r>
        <w:rPr>
          <w:b/>
        </w:rPr>
        <w:t>PETITION OF TELRITE CORPORATION D/B/A LIFE WIRELESS FOR RENEWAL OF ITS DESIGNATION AS AN ELIGIBLE TELECOMMUNICATIONS CARRIER IN THE STATE OF WASHINGTON PURSUANT TO 47 U.S.C. § 214(E)(2) AND WAC 480-123-030 - 040 ON A WIRELESS BASIS (LOW INCOME ONLY)</w:t>
      </w:r>
    </w:p>
    <w:p>
      <w:pPr>
        <w:tabs>
          <w:tab w:val="left" w:pos="5040"/>
          <w:tab w:val="left" w:pos="6120"/>
        </w:tabs>
        <w:rPr>
          <w:b/>
        </w:rPr>
      </w:pPr>
    </w:p>
    <w:p>
      <w:pPr>
        <w:tabs>
          <w:tab w:val="left" w:pos="5040"/>
          <w:tab w:val="left" w:pos="6120"/>
        </w:tabs>
      </w:pPr>
    </w:p>
    <w:p>
      <w:pPr>
        <w:tabs>
          <w:tab w:val="left" w:pos="5040"/>
          <w:tab w:val="left" w:pos="6120"/>
        </w:tabs>
      </w:pPr>
    </w:p>
    <w:p>
      <w:pPr>
        <w:tabs>
          <w:tab w:val="left" w:pos="5040"/>
          <w:tab w:val="left" w:pos="6120"/>
        </w:tabs>
      </w:pPr>
    </w:p>
    <w:p>
      <w:pPr>
        <w:tabs>
          <w:tab w:val="left" w:pos="5040"/>
          <w:tab w:val="left" w:pos="6120"/>
        </w:tabs>
      </w:pPr>
    </w:p>
    <w:p>
      <w:pPr>
        <w:tabs>
          <w:tab w:val="left" w:pos="5040"/>
          <w:tab w:val="left" w:pos="6120"/>
        </w:tabs>
      </w:pPr>
    </w:p>
    <w:p>
      <w:pPr>
        <w:tabs>
          <w:tab w:val="left" w:pos="5040"/>
          <w:tab w:val="left" w:pos="6120"/>
        </w:tabs>
      </w:pPr>
    </w:p>
    <w:p>
      <w:pPr>
        <w:tabs>
          <w:tab w:val="left" w:pos="5040"/>
          <w:tab w:val="left" w:pos="6120"/>
        </w:tabs>
      </w:pPr>
    </w:p>
    <w:p>
      <w:pPr>
        <w:tabs>
          <w:tab w:val="left" w:pos="5040"/>
          <w:tab w:val="left" w:pos="6120"/>
        </w:tabs>
      </w:pPr>
    </w:p>
    <w:p>
      <w:pPr>
        <w:tabs>
          <w:tab w:val="left" w:pos="5040"/>
          <w:tab w:val="left" w:pos="6120"/>
        </w:tabs>
      </w:pPr>
    </w:p>
    <w:p>
      <w:pPr>
        <w:tabs>
          <w:tab w:val="left" w:pos="5040"/>
          <w:tab w:val="left" w:pos="6120"/>
        </w:tabs>
      </w:pPr>
    </w:p>
    <w:p>
      <w:pPr>
        <w:tabs>
          <w:tab w:val="left" w:pos="5040"/>
          <w:tab w:val="left" w:pos="6120"/>
        </w:tabs>
      </w:pPr>
    </w:p>
    <w:p>
      <w:pPr>
        <w:tabs>
          <w:tab w:val="left" w:pos="5040"/>
          <w:tab w:val="left" w:pos="6120"/>
        </w:tabs>
      </w:pPr>
    </w:p>
    <w:p>
      <w:pPr>
        <w:tabs>
          <w:tab w:val="left" w:pos="5040"/>
          <w:tab w:val="left" w:pos="6120"/>
        </w:tabs>
      </w:pPr>
    </w:p>
    <w:p>
      <w:pPr>
        <w:tabs>
          <w:tab w:val="left" w:pos="5040"/>
          <w:tab w:val="left" w:pos="6120"/>
        </w:tabs>
      </w:pPr>
    </w:p>
    <w:p>
      <w:pPr>
        <w:tabs>
          <w:tab w:val="left" w:pos="5040"/>
          <w:tab w:val="left" w:pos="6120"/>
        </w:tabs>
      </w:pPr>
    </w:p>
    <w:p>
      <w:pPr>
        <w:tabs>
          <w:tab w:val="left" w:pos="5040"/>
          <w:tab w:val="left" w:pos="6120"/>
        </w:tabs>
      </w:pPr>
    </w:p>
    <w:p>
      <w:pPr>
        <w:tabs>
          <w:tab w:val="left" w:pos="5040"/>
          <w:tab w:val="left" w:pos="6120"/>
        </w:tabs>
      </w:pPr>
    </w:p>
    <w:p>
      <w:pPr>
        <w:tabs>
          <w:tab w:val="left" w:pos="5040"/>
          <w:tab w:val="left" w:pos="6120"/>
        </w:tabs>
      </w:pPr>
    </w:p>
    <w:p>
      <w:pPr>
        <w:tabs>
          <w:tab w:val="left" w:pos="5040"/>
          <w:tab w:val="left" w:pos="6120"/>
        </w:tabs>
      </w:pPr>
    </w:p>
    <w:p>
      <w:pPr>
        <w:tabs>
          <w:tab w:val="left" w:pos="5040"/>
          <w:tab w:val="left" w:pos="6120"/>
        </w:tabs>
      </w:pPr>
    </w:p>
    <w:p>
      <w:pPr>
        <w:tabs>
          <w:tab w:val="left" w:pos="5040"/>
          <w:tab w:val="left" w:pos="6120"/>
        </w:tabs>
      </w:pPr>
    </w:p>
    <w:p>
      <w:pPr>
        <w:tabs>
          <w:tab w:val="left" w:pos="5040"/>
          <w:tab w:val="left" w:pos="6120"/>
        </w:tabs>
      </w:pPr>
    </w:p>
    <w:p>
      <w:pPr>
        <w:tabs>
          <w:tab w:val="left" w:pos="5040"/>
          <w:tab w:val="left" w:pos="6120"/>
        </w:tabs>
      </w:pPr>
    </w:p>
    <w:p>
      <w:pPr>
        <w:tabs>
          <w:tab w:val="left" w:pos="5040"/>
          <w:tab w:val="left" w:pos="6120"/>
        </w:tabs>
        <w:sectPr>
          <w:pgSz w:w="12241" w:h="15842" w:code="1"/>
          <w:pgMar w:top="1440" w:right="1440" w:bottom="1440" w:left="1440" w:header="720" w:footer="720" w:gutter="0"/>
          <w:pgNumType w:fmt="lowerRoman" w:start="1"/>
          <w:cols w:space="720"/>
          <w:noEndnote/>
        </w:sectPr>
      </w:pPr>
      <w:r>
        <w:t>September 24, 2014</w:t>
      </w:r>
    </w:p>
    <w:p>
      <w:pPr>
        <w:pStyle w:val="TitleBC"/>
      </w:pPr>
      <w:r>
        <w:lastRenderedPageBreak/>
        <w:t xml:space="preserve">BEFORE THE </w:t>
      </w:r>
      <w:r>
        <w:br/>
      </w:r>
      <w:r>
        <w:br/>
        <w:t>WASHINGTON UTILITIES AND TRANSPORTATION COMMISSION</w:t>
      </w:r>
    </w:p>
    <w:p>
      <w:r>
        <w:t xml:space="preserve"> </w:t>
      </w:r>
    </w:p>
    <w:p>
      <w:pPr>
        <w:tabs>
          <w:tab w:val="left" w:pos="5040"/>
          <w:tab w:val="left" w:pos="6120"/>
        </w:tabs>
      </w:pPr>
      <w:bookmarkStart w:id="0" w:name="_Toc291158881"/>
      <w:r>
        <w:t>In the Matter of the Petition of</w:t>
      </w:r>
      <w:r>
        <w:tab/>
        <w:t xml:space="preserve"> ) </w:t>
      </w:r>
    </w:p>
    <w:p>
      <w:pPr>
        <w:tabs>
          <w:tab w:val="left" w:pos="5040"/>
          <w:tab w:val="left" w:pos="6120"/>
        </w:tabs>
      </w:pPr>
      <w:r>
        <w:tab/>
        <w:t xml:space="preserve"> ) </w:t>
      </w:r>
    </w:p>
    <w:p>
      <w:pPr>
        <w:tabs>
          <w:tab w:val="left" w:pos="5040"/>
          <w:tab w:val="left" w:pos="6120"/>
        </w:tabs>
        <w:rPr>
          <w:u w:val="single"/>
        </w:rPr>
      </w:pPr>
      <w:proofErr w:type="spellStart"/>
      <w:r>
        <w:t>Telrite</w:t>
      </w:r>
      <w:proofErr w:type="spellEnd"/>
      <w:r>
        <w:t xml:space="preserve"> Corporation d/b/a Life Wireless</w:t>
      </w:r>
      <w:r>
        <w:tab/>
        <w:t xml:space="preserve"> ) </w:t>
      </w:r>
      <w:r>
        <w:tab/>
        <w:t xml:space="preserve">Docket No. </w:t>
      </w:r>
      <w:r>
        <w:rPr>
          <w:u w:val="single"/>
        </w:rPr>
        <w:t>UT-110321</w:t>
      </w:r>
    </w:p>
    <w:p>
      <w:pPr>
        <w:tabs>
          <w:tab w:val="left" w:pos="5040"/>
          <w:tab w:val="left" w:pos="6120"/>
        </w:tabs>
      </w:pPr>
      <w:proofErr w:type="gramStart"/>
      <w:r>
        <w:t>for</w:t>
      </w:r>
      <w:proofErr w:type="gramEnd"/>
      <w:r>
        <w:t xml:space="preserve"> Designation as an Eligible      </w:t>
      </w:r>
      <w:r>
        <w:tab/>
        <w:t xml:space="preserve"> ) </w:t>
      </w:r>
    </w:p>
    <w:p>
      <w:pPr>
        <w:tabs>
          <w:tab w:val="left" w:pos="5040"/>
          <w:tab w:val="left" w:pos="6120"/>
        </w:tabs>
      </w:pPr>
      <w:r>
        <w:t xml:space="preserve">Telecommunications Carrier in the State of </w:t>
      </w:r>
      <w:r>
        <w:tab/>
        <w:t xml:space="preserve"> ) </w:t>
      </w:r>
    </w:p>
    <w:p>
      <w:pPr>
        <w:tabs>
          <w:tab w:val="left" w:pos="5040"/>
          <w:tab w:val="left" w:pos="6120"/>
        </w:tabs>
      </w:pPr>
      <w:r>
        <w:t>Washington Pursuant to 47 U.S.C. § 214(e</w:t>
      </w:r>
      <w:proofErr w:type="gramStart"/>
      <w:r>
        <w:t>)(</w:t>
      </w:r>
      <w:proofErr w:type="gramEnd"/>
      <w:r>
        <w:t>2)</w:t>
      </w:r>
      <w:r>
        <w:tab/>
        <w:t xml:space="preserve"> )</w:t>
      </w:r>
    </w:p>
    <w:p>
      <w:pPr>
        <w:tabs>
          <w:tab w:val="left" w:pos="5040"/>
          <w:tab w:val="left" w:pos="6120"/>
        </w:tabs>
      </w:pPr>
      <w:proofErr w:type="gramStart"/>
      <w:r>
        <w:t>on</w:t>
      </w:r>
      <w:proofErr w:type="gramEnd"/>
      <w:r>
        <w:t xml:space="preserve"> a Wireless Basis (Low Income Only)</w:t>
      </w:r>
      <w:r>
        <w:tab/>
        <w:t xml:space="preserve"> )</w:t>
      </w:r>
    </w:p>
    <w:p>
      <w:pPr>
        <w:tabs>
          <w:tab w:val="left" w:pos="5040"/>
          <w:tab w:val="left" w:pos="6120"/>
        </w:tabs>
      </w:pPr>
    </w:p>
    <w:p>
      <w:pPr>
        <w:tabs>
          <w:tab w:val="left" w:pos="5040"/>
          <w:tab w:val="left" w:pos="6120"/>
        </w:tabs>
      </w:pPr>
    </w:p>
    <w:p>
      <w:pPr>
        <w:tabs>
          <w:tab w:val="left" w:pos="5040"/>
          <w:tab w:val="left" w:pos="6120"/>
        </w:tabs>
      </w:pPr>
    </w:p>
    <w:p>
      <w:pPr>
        <w:tabs>
          <w:tab w:val="left" w:pos="5040"/>
          <w:tab w:val="left" w:pos="6120"/>
        </w:tabs>
        <w:jc w:val="center"/>
        <w:rPr>
          <w:b/>
        </w:rPr>
      </w:pPr>
      <w:r>
        <w:rPr>
          <w:b/>
        </w:rPr>
        <w:t>PETITION OF TELRITE CORPORATION D/B/A LIFE WIRELESS FOR RENEWAL OF ITS DESIGNATION AS AN ELIGIBLE TELECOMMUNICATIONS CARRIER IN THE STATE OF WASHINGTON PURSUANT TO 47 U.S.C. § 214(E)(2) ON A WIRELESS BASIS (LOW INCOME ONLY)</w:t>
      </w:r>
    </w:p>
    <w:p>
      <w:pPr>
        <w:pStyle w:val="OutlineL1"/>
        <w:keepNext w:val="0"/>
        <w:numPr>
          <w:ilvl w:val="0"/>
          <w:numId w:val="0"/>
        </w:numPr>
        <w:spacing w:after="0" w:line="480" w:lineRule="auto"/>
        <w:ind w:firstLine="720"/>
        <w:rPr>
          <w:b w:val="0"/>
          <w:caps w:val="0"/>
        </w:rPr>
      </w:pPr>
    </w:p>
    <w:p>
      <w:pPr>
        <w:pStyle w:val="OutlineL1"/>
        <w:keepNext w:val="0"/>
        <w:numPr>
          <w:ilvl w:val="0"/>
          <w:numId w:val="0"/>
        </w:numPr>
        <w:spacing w:after="0" w:line="480" w:lineRule="auto"/>
        <w:ind w:firstLine="720"/>
        <w:rPr>
          <w:b w:val="0"/>
        </w:rPr>
      </w:pPr>
      <w:r>
        <w:rPr>
          <w:b w:val="0"/>
          <w:caps w:val="0"/>
        </w:rPr>
        <w:t xml:space="preserve">By Order dated June 13, 2013 in this docket (“June 13 Order”), </w:t>
      </w:r>
      <w:proofErr w:type="spellStart"/>
      <w:r>
        <w:rPr>
          <w:b w:val="0"/>
          <w:caps w:val="0"/>
        </w:rPr>
        <w:t>Telrite</w:t>
      </w:r>
      <w:proofErr w:type="spellEnd"/>
      <w:r>
        <w:rPr>
          <w:b w:val="0"/>
          <w:caps w:val="0"/>
        </w:rPr>
        <w:t xml:space="preserve"> Corporation d/b/a Life Wireless (“</w:t>
      </w:r>
      <w:proofErr w:type="spellStart"/>
      <w:r>
        <w:rPr>
          <w:b w:val="0"/>
          <w:caps w:val="0"/>
        </w:rPr>
        <w:t>Telrite</w:t>
      </w:r>
      <w:proofErr w:type="spellEnd"/>
      <w:r>
        <w:rPr>
          <w:b w:val="0"/>
          <w:caps w:val="0"/>
        </w:rPr>
        <w:t>” or the “Company”)</w:t>
      </w:r>
      <w:r>
        <w:t xml:space="preserve"> </w:t>
      </w:r>
      <w:r>
        <w:rPr>
          <w:b w:val="0"/>
          <w:caps w:val="0"/>
        </w:rPr>
        <w:t xml:space="preserve">was designated by the Washington Utilities and Transportation Commission (the “Commission”) as an Eligible Telecommunications Carrier (“ETC”) in portions of the State of Washington identified in Exhibit “B” to the Order (the “Service Area”).  The Commission granted </w:t>
      </w:r>
      <w:proofErr w:type="spellStart"/>
      <w:r>
        <w:rPr>
          <w:b w:val="0"/>
          <w:caps w:val="0"/>
        </w:rPr>
        <w:t>Telrite’s</w:t>
      </w:r>
      <w:proofErr w:type="spellEnd"/>
      <w:r>
        <w:rPr>
          <w:b w:val="0"/>
          <w:caps w:val="0"/>
        </w:rPr>
        <w:t xml:space="preserve"> Amended Petition for ETC designation filed January 29, 2013, as supplemented on May 31, 2013.  </w:t>
      </w:r>
      <w:proofErr w:type="spellStart"/>
      <w:r>
        <w:rPr>
          <w:b w:val="0"/>
          <w:caps w:val="0"/>
        </w:rPr>
        <w:t>Telrite’s</w:t>
      </w:r>
      <w:proofErr w:type="spellEnd"/>
      <w:r>
        <w:rPr>
          <w:b w:val="0"/>
          <w:caps w:val="0"/>
        </w:rPr>
        <w:t xml:space="preserve"> ETC designation is for the limited purpose of receiving federal low-income universal service support for prepaid wireless services, specifically Lifeline services.  </w:t>
      </w:r>
      <w:proofErr w:type="spellStart"/>
      <w:r>
        <w:rPr>
          <w:b w:val="0"/>
          <w:caps w:val="0"/>
        </w:rPr>
        <w:t>Telrite</w:t>
      </w:r>
      <w:proofErr w:type="spellEnd"/>
      <w:r>
        <w:rPr>
          <w:b w:val="0"/>
          <w:caps w:val="0"/>
        </w:rPr>
        <w:t xml:space="preserve"> hereby submits this Petition for Renewal of its ETC designation (“Renewal Petition”) in its Service Area throughout the State of Washington.</w:t>
      </w:r>
      <w:r>
        <w:rPr>
          <w:rStyle w:val="FootnoteReference"/>
          <w:b w:val="0"/>
          <w:caps w:val="0"/>
        </w:rPr>
        <w:footnoteReference w:id="1"/>
      </w:r>
      <w:r>
        <w:rPr>
          <w:b w:val="0"/>
          <w:caps w:val="0"/>
        </w:rPr>
        <w:t xml:space="preserve">  In support of its petition, </w:t>
      </w:r>
      <w:proofErr w:type="spellStart"/>
      <w:r>
        <w:rPr>
          <w:b w:val="0"/>
          <w:caps w:val="0"/>
        </w:rPr>
        <w:t>Telrite</w:t>
      </w:r>
      <w:proofErr w:type="spellEnd"/>
      <w:r>
        <w:rPr>
          <w:b w:val="0"/>
          <w:caps w:val="0"/>
        </w:rPr>
        <w:t xml:space="preserve"> provides the following information:</w:t>
      </w:r>
      <w:bookmarkStart w:id="1" w:name="_Toc291158882"/>
      <w:bookmarkEnd w:id="0"/>
    </w:p>
    <w:p>
      <w:pPr>
        <w:pStyle w:val="Pleading1L3"/>
        <w:numPr>
          <w:ilvl w:val="0"/>
          <w:numId w:val="2"/>
        </w:numPr>
        <w:tabs>
          <w:tab w:val="clear" w:pos="1350"/>
          <w:tab w:val="num" w:pos="1440"/>
        </w:tabs>
        <w:ind w:left="0"/>
      </w:pPr>
      <w:proofErr w:type="spellStart"/>
      <w:r>
        <w:lastRenderedPageBreak/>
        <w:t>Telrite</w:t>
      </w:r>
      <w:proofErr w:type="spellEnd"/>
      <w:r>
        <w:t xml:space="preserve"> is a Georgia corporation with its principal offices located at 4113 Monticello Street, Covington, Georgia 30014.  </w:t>
      </w:r>
      <w:proofErr w:type="spellStart"/>
      <w:r>
        <w:t>Telrite’s</w:t>
      </w:r>
      <w:proofErr w:type="spellEnd"/>
      <w:r>
        <w:t xml:space="preserve"> Articles of Incorporation and Certificate of Authority to do Business in Washington were attached as </w:t>
      </w:r>
      <w:r>
        <w:rPr>
          <w:bCs/>
        </w:rPr>
        <w:t>Exhibit “B”</w:t>
      </w:r>
      <w:r>
        <w:t xml:space="preserve"> to the Amended Petition for ETC designation filed with the Commission on January 29, 2013. A current Certificate of Authority to do Business in Washington is attached as Exhibit A.</w:t>
      </w:r>
    </w:p>
    <w:p>
      <w:pPr>
        <w:numPr>
          <w:ilvl w:val="0"/>
          <w:numId w:val="2"/>
        </w:numPr>
        <w:tabs>
          <w:tab w:val="clear" w:pos="1350"/>
          <w:tab w:val="num" w:pos="1440"/>
        </w:tabs>
        <w:suppressAutoHyphens/>
        <w:spacing w:line="480" w:lineRule="auto"/>
        <w:ind w:left="0"/>
        <w:jc w:val="both"/>
        <w:outlineLvl w:val="1"/>
        <w:rPr>
          <w:snapToGrid w:val="0"/>
        </w:rPr>
      </w:pPr>
      <w:proofErr w:type="spellStart"/>
      <w:r>
        <w:rPr>
          <w:szCs w:val="24"/>
        </w:rPr>
        <w:t>Telrite</w:t>
      </w:r>
      <w:proofErr w:type="spellEnd"/>
      <w:r>
        <w:rPr>
          <w:szCs w:val="24"/>
        </w:rPr>
        <w:t xml:space="preserve"> has been designated as a wireless ETC in the states of Arizona, Arkansas, Colorado, Georgia, Illinois, Indiana, Iowa, Kansas, Kentucky, Louisiana, Maine, Maryland, Michigan, Minnesota, Missouri, Nevada, North Dakota, Ohio, Oklahoma, Pennsylvania, Rhode Island, South Carolina, Texas, Utah, Vermont, Washington, West Virginia, Wisconsin, Puerto Rico, and the U.S. Virgin Islands and has pending applications in California, Massachusetts, Mississippi, New Jersey, and South Dakota.  </w:t>
      </w:r>
    </w:p>
    <w:p>
      <w:pPr>
        <w:numPr>
          <w:ilvl w:val="0"/>
          <w:numId w:val="2"/>
        </w:numPr>
        <w:tabs>
          <w:tab w:val="clear" w:pos="1350"/>
          <w:tab w:val="num" w:pos="1440"/>
        </w:tabs>
        <w:suppressAutoHyphens/>
        <w:spacing w:line="480" w:lineRule="auto"/>
        <w:ind w:left="0"/>
        <w:jc w:val="both"/>
        <w:outlineLvl w:val="1"/>
        <w:rPr>
          <w:snapToGrid w:val="0"/>
        </w:rPr>
      </w:pPr>
      <w:r>
        <w:rPr>
          <w:snapToGrid w:val="0"/>
        </w:rPr>
        <w:t xml:space="preserve">Correspondence or communications pertaining to this Renewal Petition should be directed to </w:t>
      </w:r>
      <w:proofErr w:type="spellStart"/>
      <w:r>
        <w:rPr>
          <w:snapToGrid w:val="0"/>
        </w:rPr>
        <w:t>Telrite’s</w:t>
      </w:r>
      <w:proofErr w:type="spellEnd"/>
      <w:r>
        <w:rPr>
          <w:snapToGrid w:val="0"/>
        </w:rPr>
        <w:t xml:space="preserve"> attorneys of record: </w:t>
      </w:r>
    </w:p>
    <w:p>
      <w:pPr>
        <w:autoSpaceDE w:val="0"/>
        <w:autoSpaceDN w:val="0"/>
        <w:adjustRightInd w:val="0"/>
        <w:ind w:left="1440"/>
        <w:rPr>
          <w:szCs w:val="24"/>
        </w:rPr>
      </w:pPr>
      <w:r>
        <w:rPr>
          <w:szCs w:val="24"/>
        </w:rPr>
        <w:t>Lisa Rackner</w:t>
      </w:r>
    </w:p>
    <w:p>
      <w:pPr>
        <w:autoSpaceDE w:val="0"/>
        <w:autoSpaceDN w:val="0"/>
        <w:adjustRightInd w:val="0"/>
        <w:ind w:left="1440"/>
        <w:rPr>
          <w:color w:val="000000"/>
        </w:rPr>
      </w:pPr>
      <w:r>
        <w:rPr>
          <w:color w:val="000000"/>
        </w:rPr>
        <w:t>McDowell Rackner &amp; Gibson PC</w:t>
      </w:r>
    </w:p>
    <w:p>
      <w:pPr>
        <w:autoSpaceDE w:val="0"/>
        <w:autoSpaceDN w:val="0"/>
        <w:adjustRightInd w:val="0"/>
        <w:ind w:left="1440"/>
        <w:rPr>
          <w:color w:val="000000"/>
        </w:rPr>
      </w:pPr>
      <w:r>
        <w:rPr>
          <w:color w:val="000000"/>
        </w:rPr>
        <w:t>419 SW 11</w:t>
      </w:r>
      <w:r>
        <w:rPr>
          <w:color w:val="000000"/>
          <w:vertAlign w:val="superscript"/>
        </w:rPr>
        <w:t>th</w:t>
      </w:r>
      <w:r>
        <w:rPr>
          <w:color w:val="000000"/>
        </w:rPr>
        <w:t xml:space="preserve"> Avenue, Suite 400</w:t>
      </w:r>
    </w:p>
    <w:p>
      <w:pPr>
        <w:autoSpaceDE w:val="0"/>
        <w:autoSpaceDN w:val="0"/>
        <w:adjustRightInd w:val="0"/>
        <w:ind w:left="1440"/>
        <w:rPr>
          <w:color w:val="000000"/>
        </w:rPr>
      </w:pPr>
      <w:r>
        <w:rPr>
          <w:color w:val="000000"/>
        </w:rPr>
        <w:t>Portland, OR  97205</w:t>
      </w:r>
    </w:p>
    <w:p>
      <w:pPr>
        <w:autoSpaceDE w:val="0"/>
        <w:autoSpaceDN w:val="0"/>
        <w:adjustRightInd w:val="0"/>
        <w:ind w:left="1440"/>
        <w:rPr>
          <w:color w:val="000000"/>
        </w:rPr>
      </w:pPr>
      <w:r>
        <w:rPr>
          <w:color w:val="000000"/>
        </w:rPr>
        <w:t>Telephone: (503) 595-3925</w:t>
      </w:r>
    </w:p>
    <w:p>
      <w:pPr>
        <w:autoSpaceDE w:val="0"/>
        <w:autoSpaceDN w:val="0"/>
        <w:adjustRightInd w:val="0"/>
        <w:ind w:left="1440"/>
        <w:rPr>
          <w:szCs w:val="24"/>
        </w:rPr>
      </w:pPr>
      <w:r>
        <w:rPr>
          <w:color w:val="000000"/>
        </w:rPr>
        <w:t>E-mail: lisa@mcd-law.com</w:t>
      </w:r>
    </w:p>
    <w:p>
      <w:pPr>
        <w:autoSpaceDE w:val="0"/>
        <w:autoSpaceDN w:val="0"/>
        <w:adjustRightInd w:val="0"/>
        <w:rPr>
          <w:szCs w:val="24"/>
        </w:rPr>
      </w:pPr>
      <w:proofErr w:type="gramStart"/>
      <w:r>
        <w:rPr>
          <w:szCs w:val="24"/>
        </w:rPr>
        <w:t>and</w:t>
      </w:r>
      <w:proofErr w:type="gramEnd"/>
      <w:r>
        <w:rPr>
          <w:szCs w:val="24"/>
        </w:rPr>
        <w:t>:</w:t>
      </w:r>
    </w:p>
    <w:p>
      <w:pPr>
        <w:autoSpaceDE w:val="0"/>
        <w:autoSpaceDN w:val="0"/>
        <w:adjustRightInd w:val="0"/>
        <w:rPr>
          <w:szCs w:val="24"/>
        </w:rPr>
      </w:pPr>
    </w:p>
    <w:p>
      <w:pPr>
        <w:autoSpaceDE w:val="0"/>
        <w:autoSpaceDN w:val="0"/>
        <w:adjustRightInd w:val="0"/>
        <w:ind w:left="1440"/>
        <w:rPr>
          <w:szCs w:val="24"/>
        </w:rPr>
      </w:pPr>
      <w:r>
        <w:rPr>
          <w:szCs w:val="24"/>
        </w:rPr>
        <w:t>Susan J. Berlin</w:t>
      </w:r>
    </w:p>
    <w:p>
      <w:pPr>
        <w:autoSpaceDE w:val="0"/>
        <w:autoSpaceDN w:val="0"/>
        <w:adjustRightInd w:val="0"/>
        <w:ind w:left="1440"/>
        <w:rPr>
          <w:szCs w:val="24"/>
        </w:rPr>
      </w:pPr>
      <w:r>
        <w:rPr>
          <w:szCs w:val="24"/>
        </w:rPr>
        <w:t>Vice President Regulatory Affairs &amp; Counsel</w:t>
      </w:r>
    </w:p>
    <w:p>
      <w:pPr>
        <w:autoSpaceDE w:val="0"/>
        <w:autoSpaceDN w:val="0"/>
        <w:adjustRightInd w:val="0"/>
        <w:ind w:left="1440"/>
        <w:rPr>
          <w:szCs w:val="24"/>
        </w:rPr>
      </w:pPr>
      <w:proofErr w:type="spellStart"/>
      <w:r>
        <w:rPr>
          <w:szCs w:val="24"/>
        </w:rPr>
        <w:t>Telrite</w:t>
      </w:r>
      <w:proofErr w:type="spellEnd"/>
      <w:r>
        <w:rPr>
          <w:szCs w:val="24"/>
        </w:rPr>
        <w:t xml:space="preserve"> </w:t>
      </w:r>
    </w:p>
    <w:p>
      <w:pPr>
        <w:autoSpaceDE w:val="0"/>
        <w:autoSpaceDN w:val="0"/>
        <w:adjustRightInd w:val="0"/>
        <w:ind w:left="1440"/>
        <w:rPr>
          <w:szCs w:val="24"/>
        </w:rPr>
      </w:pPr>
      <w:r>
        <w:rPr>
          <w:szCs w:val="24"/>
        </w:rPr>
        <w:t xml:space="preserve">14230 </w:t>
      </w:r>
      <w:proofErr w:type="spellStart"/>
      <w:r>
        <w:rPr>
          <w:szCs w:val="24"/>
        </w:rPr>
        <w:t>Lochridge</w:t>
      </w:r>
      <w:proofErr w:type="spellEnd"/>
      <w:r>
        <w:rPr>
          <w:szCs w:val="24"/>
        </w:rPr>
        <w:t xml:space="preserve"> Blvd., Ste. K</w:t>
      </w:r>
    </w:p>
    <w:p>
      <w:pPr>
        <w:autoSpaceDE w:val="0"/>
        <w:autoSpaceDN w:val="0"/>
        <w:adjustRightInd w:val="0"/>
        <w:ind w:left="1440"/>
        <w:rPr>
          <w:szCs w:val="24"/>
        </w:rPr>
      </w:pPr>
      <w:r>
        <w:rPr>
          <w:szCs w:val="24"/>
        </w:rPr>
        <w:t>Covington, Georgia 30014</w:t>
      </w:r>
    </w:p>
    <w:p>
      <w:pPr>
        <w:autoSpaceDE w:val="0"/>
        <w:autoSpaceDN w:val="0"/>
        <w:adjustRightInd w:val="0"/>
        <w:ind w:left="1440"/>
        <w:rPr>
          <w:szCs w:val="24"/>
        </w:rPr>
      </w:pPr>
      <w:r>
        <w:rPr>
          <w:szCs w:val="24"/>
        </w:rPr>
        <w:t>Telephone: (678) 202-0829</w:t>
      </w:r>
    </w:p>
    <w:p>
      <w:pPr>
        <w:autoSpaceDE w:val="0"/>
        <w:autoSpaceDN w:val="0"/>
        <w:adjustRightInd w:val="0"/>
        <w:ind w:left="1440"/>
        <w:rPr>
          <w:szCs w:val="24"/>
        </w:rPr>
      </w:pPr>
      <w:r>
        <w:rPr>
          <w:szCs w:val="24"/>
        </w:rPr>
        <w:t>Cellular: (404) 956-6235</w:t>
      </w:r>
    </w:p>
    <w:p>
      <w:pPr>
        <w:autoSpaceDE w:val="0"/>
        <w:autoSpaceDN w:val="0"/>
        <w:adjustRightInd w:val="0"/>
        <w:ind w:left="1440"/>
        <w:rPr>
          <w:szCs w:val="24"/>
        </w:rPr>
      </w:pPr>
      <w:r>
        <w:rPr>
          <w:szCs w:val="24"/>
        </w:rPr>
        <w:t>E-mail: susan.berlin@telrite.com</w:t>
      </w:r>
    </w:p>
    <w:p>
      <w:pPr>
        <w:autoSpaceDE w:val="0"/>
        <w:autoSpaceDN w:val="0"/>
        <w:adjustRightInd w:val="0"/>
        <w:ind w:left="1440"/>
        <w:rPr>
          <w:szCs w:val="24"/>
        </w:rPr>
      </w:pPr>
    </w:p>
    <w:p>
      <w:pPr>
        <w:keepNext/>
        <w:numPr>
          <w:ilvl w:val="0"/>
          <w:numId w:val="2"/>
        </w:numPr>
        <w:tabs>
          <w:tab w:val="clear" w:pos="1350"/>
          <w:tab w:val="num" w:pos="1440"/>
        </w:tabs>
        <w:suppressAutoHyphens/>
        <w:spacing w:before="240" w:line="480" w:lineRule="auto"/>
        <w:ind w:left="0"/>
        <w:jc w:val="both"/>
        <w:outlineLvl w:val="1"/>
        <w:rPr>
          <w:snapToGrid w:val="0"/>
        </w:rPr>
      </w:pPr>
      <w:r>
        <w:lastRenderedPageBreak/>
        <w:t xml:space="preserve">Questions concerning the ongoing operations of </w:t>
      </w:r>
      <w:proofErr w:type="spellStart"/>
      <w:r>
        <w:t>Telrite</w:t>
      </w:r>
      <w:proofErr w:type="spellEnd"/>
      <w:r>
        <w:t xml:space="preserve"> following certification should be directed to:</w:t>
      </w:r>
    </w:p>
    <w:p>
      <w:pPr>
        <w:autoSpaceDE w:val="0"/>
        <w:autoSpaceDN w:val="0"/>
        <w:adjustRightInd w:val="0"/>
        <w:ind w:left="1440"/>
        <w:rPr>
          <w:color w:val="000000"/>
          <w:szCs w:val="24"/>
        </w:rPr>
      </w:pPr>
      <w:r>
        <w:rPr>
          <w:color w:val="000000"/>
          <w:szCs w:val="24"/>
        </w:rPr>
        <w:t>Susan J. Berlin</w:t>
      </w:r>
    </w:p>
    <w:p>
      <w:pPr>
        <w:autoSpaceDE w:val="0"/>
        <w:autoSpaceDN w:val="0"/>
        <w:adjustRightInd w:val="0"/>
        <w:ind w:left="1440"/>
        <w:rPr>
          <w:color w:val="000000"/>
          <w:szCs w:val="24"/>
        </w:rPr>
      </w:pPr>
      <w:r>
        <w:rPr>
          <w:color w:val="000000"/>
          <w:szCs w:val="24"/>
        </w:rPr>
        <w:t>Vice President Regulatory Affairs &amp; Counsel</w:t>
      </w:r>
    </w:p>
    <w:p>
      <w:pPr>
        <w:autoSpaceDE w:val="0"/>
        <w:autoSpaceDN w:val="0"/>
        <w:adjustRightInd w:val="0"/>
        <w:ind w:left="1440"/>
        <w:rPr>
          <w:color w:val="000000"/>
          <w:szCs w:val="24"/>
        </w:rPr>
      </w:pPr>
      <w:proofErr w:type="spellStart"/>
      <w:r>
        <w:rPr>
          <w:color w:val="000000"/>
          <w:szCs w:val="24"/>
        </w:rPr>
        <w:t>Telrite</w:t>
      </w:r>
      <w:proofErr w:type="spellEnd"/>
      <w:r>
        <w:rPr>
          <w:color w:val="000000"/>
          <w:szCs w:val="24"/>
        </w:rPr>
        <w:t xml:space="preserve"> </w:t>
      </w:r>
    </w:p>
    <w:p>
      <w:pPr>
        <w:autoSpaceDE w:val="0"/>
        <w:autoSpaceDN w:val="0"/>
        <w:adjustRightInd w:val="0"/>
        <w:ind w:left="1440"/>
        <w:rPr>
          <w:color w:val="000000"/>
          <w:szCs w:val="24"/>
        </w:rPr>
      </w:pPr>
      <w:r>
        <w:rPr>
          <w:color w:val="000000"/>
          <w:szCs w:val="24"/>
        </w:rPr>
        <w:t xml:space="preserve">14230 </w:t>
      </w:r>
      <w:proofErr w:type="spellStart"/>
      <w:r>
        <w:rPr>
          <w:color w:val="000000"/>
          <w:szCs w:val="24"/>
        </w:rPr>
        <w:t>Lochridge</w:t>
      </w:r>
      <w:proofErr w:type="spellEnd"/>
      <w:r>
        <w:rPr>
          <w:color w:val="000000"/>
          <w:szCs w:val="24"/>
        </w:rPr>
        <w:t xml:space="preserve"> Blvd., Ste. K</w:t>
      </w:r>
    </w:p>
    <w:p>
      <w:pPr>
        <w:autoSpaceDE w:val="0"/>
        <w:autoSpaceDN w:val="0"/>
        <w:adjustRightInd w:val="0"/>
        <w:ind w:left="1440"/>
        <w:rPr>
          <w:color w:val="000000"/>
          <w:szCs w:val="24"/>
        </w:rPr>
      </w:pPr>
      <w:r>
        <w:rPr>
          <w:color w:val="000000"/>
          <w:szCs w:val="24"/>
        </w:rPr>
        <w:t>Covington, Georgia 30014</w:t>
      </w:r>
    </w:p>
    <w:p>
      <w:pPr>
        <w:autoSpaceDE w:val="0"/>
        <w:autoSpaceDN w:val="0"/>
        <w:adjustRightInd w:val="0"/>
        <w:ind w:left="1440"/>
        <w:rPr>
          <w:color w:val="000000"/>
          <w:szCs w:val="24"/>
        </w:rPr>
      </w:pPr>
      <w:r>
        <w:rPr>
          <w:color w:val="000000"/>
          <w:szCs w:val="24"/>
        </w:rPr>
        <w:t>Telephone: (678) 202-0829</w:t>
      </w:r>
    </w:p>
    <w:p>
      <w:pPr>
        <w:autoSpaceDE w:val="0"/>
        <w:autoSpaceDN w:val="0"/>
        <w:adjustRightInd w:val="0"/>
        <w:ind w:left="1440"/>
        <w:rPr>
          <w:color w:val="000000"/>
          <w:szCs w:val="24"/>
        </w:rPr>
      </w:pPr>
      <w:r>
        <w:rPr>
          <w:color w:val="000000"/>
          <w:szCs w:val="24"/>
        </w:rPr>
        <w:t>Cellular: (404) 956-6235</w:t>
      </w:r>
    </w:p>
    <w:p>
      <w:pPr>
        <w:autoSpaceDE w:val="0"/>
        <w:autoSpaceDN w:val="0"/>
        <w:adjustRightInd w:val="0"/>
        <w:ind w:left="1440"/>
        <w:rPr>
          <w:color w:val="000000"/>
          <w:szCs w:val="24"/>
        </w:rPr>
      </w:pPr>
      <w:r>
        <w:rPr>
          <w:color w:val="000000"/>
          <w:szCs w:val="24"/>
        </w:rPr>
        <w:t xml:space="preserve">E-mail: </w:t>
      </w:r>
      <w:hyperlink r:id="rId8" w:history="1">
        <w:r>
          <w:rPr>
            <w:rStyle w:val="Hyperlink"/>
            <w:szCs w:val="24"/>
          </w:rPr>
          <w:t>susan.berlin@telrite.com</w:t>
        </w:r>
      </w:hyperlink>
      <w:r>
        <w:rPr>
          <w:color w:val="000000"/>
          <w:szCs w:val="24"/>
        </w:rPr>
        <w:t xml:space="preserve"> </w:t>
      </w:r>
    </w:p>
    <w:p>
      <w:pPr>
        <w:autoSpaceDE w:val="0"/>
        <w:autoSpaceDN w:val="0"/>
        <w:adjustRightInd w:val="0"/>
        <w:ind w:left="1440"/>
        <w:rPr>
          <w:color w:val="000000"/>
          <w:szCs w:val="24"/>
        </w:rPr>
      </w:pPr>
    </w:p>
    <w:bookmarkEnd w:id="1"/>
    <w:p>
      <w:pPr>
        <w:numPr>
          <w:ilvl w:val="0"/>
          <w:numId w:val="2"/>
        </w:numPr>
        <w:tabs>
          <w:tab w:val="clear" w:pos="1350"/>
          <w:tab w:val="num" w:pos="1440"/>
        </w:tabs>
        <w:spacing w:line="480" w:lineRule="auto"/>
        <w:ind w:left="0"/>
        <w:jc w:val="both"/>
        <w:outlineLvl w:val="1"/>
        <w:rPr>
          <w:b/>
        </w:rPr>
      </w:pPr>
      <w:r>
        <w:t xml:space="preserve">In the Commission’s June 13 Order, the Company was designated as an ETC for purposes of offering Lifeline services to qualifying low-income consumers in the State of Washington.  </w:t>
      </w:r>
    </w:p>
    <w:p>
      <w:pPr>
        <w:numPr>
          <w:ilvl w:val="0"/>
          <w:numId w:val="2"/>
        </w:numPr>
        <w:tabs>
          <w:tab w:val="clear" w:pos="1350"/>
          <w:tab w:val="num" w:pos="1440"/>
        </w:tabs>
        <w:spacing w:line="480" w:lineRule="auto"/>
        <w:ind w:left="0"/>
        <w:jc w:val="both"/>
        <w:outlineLvl w:val="1"/>
        <w:rPr>
          <w:b/>
          <w:u w:val="single"/>
        </w:rPr>
      </w:pPr>
      <w:r>
        <w:t xml:space="preserve">On July 1, 2013, as amended by filings made August 5, 2013, and August 8, 2013, </w:t>
      </w:r>
      <w:proofErr w:type="spellStart"/>
      <w:r>
        <w:t>Telrite</w:t>
      </w:r>
      <w:proofErr w:type="spellEnd"/>
      <w:r>
        <w:t xml:space="preserve"> submitted its compliance filing for approval of the Commission including Lifeline rate plans, terms, and conditions, proposed advertising language, and a customer application form.  The compliance filing was subsequently approved by the Commission on August 13, 2013.</w:t>
      </w:r>
    </w:p>
    <w:p>
      <w:pPr>
        <w:numPr>
          <w:ilvl w:val="0"/>
          <w:numId w:val="2"/>
        </w:numPr>
        <w:tabs>
          <w:tab w:val="clear" w:pos="1350"/>
          <w:tab w:val="num" w:pos="1440"/>
        </w:tabs>
        <w:spacing w:line="480" w:lineRule="auto"/>
        <w:ind w:left="0"/>
        <w:jc w:val="both"/>
        <w:outlineLvl w:val="1"/>
        <w:rPr>
          <w:b/>
          <w:u w:val="single"/>
        </w:rPr>
      </w:pPr>
      <w:proofErr w:type="spellStart"/>
      <w:r>
        <w:t>Telrite</w:t>
      </w:r>
      <w:proofErr w:type="spellEnd"/>
      <w:r>
        <w:t xml:space="preserve"> has provisioned Lifeline services to low-income consumers in its Service Area in the State of Washington since commencing operations in March 2014.  As of the date of this Renewal Petition, the Company currently serves approximately 1340 consumers throughout the State of Washington.</w:t>
      </w:r>
    </w:p>
    <w:p>
      <w:pPr>
        <w:numPr>
          <w:ilvl w:val="0"/>
          <w:numId w:val="2"/>
        </w:numPr>
        <w:tabs>
          <w:tab w:val="clear" w:pos="1350"/>
          <w:tab w:val="num" w:pos="1440"/>
        </w:tabs>
        <w:spacing w:line="480" w:lineRule="auto"/>
        <w:ind w:left="0"/>
        <w:jc w:val="both"/>
        <w:outlineLvl w:val="1"/>
      </w:pPr>
      <w:r>
        <w:t xml:space="preserve">As shown in the Commission’s June 13, 2013 Order in this matter, the Commission has previously determined that </w:t>
      </w:r>
      <w:proofErr w:type="spellStart"/>
      <w:r>
        <w:t>Telrite</w:t>
      </w:r>
      <w:proofErr w:type="spellEnd"/>
      <w:r>
        <w:t xml:space="preserve"> meets the requirements for ETC designation by the Commission pursuant to 47 U.S.C. § 214(e)(2) and Washington Administrative Code (“WAC”) § 480-123-030 through -040.</w:t>
      </w:r>
    </w:p>
    <w:p>
      <w:pPr>
        <w:numPr>
          <w:ilvl w:val="0"/>
          <w:numId w:val="2"/>
        </w:numPr>
        <w:tabs>
          <w:tab w:val="clear" w:pos="1350"/>
          <w:tab w:val="num" w:pos="1440"/>
        </w:tabs>
        <w:spacing w:line="480" w:lineRule="auto"/>
        <w:ind w:left="0"/>
        <w:jc w:val="both"/>
        <w:outlineLvl w:val="1"/>
      </w:pPr>
      <w:proofErr w:type="spellStart"/>
      <w:r>
        <w:lastRenderedPageBreak/>
        <w:t>Telrite</w:t>
      </w:r>
      <w:proofErr w:type="spellEnd"/>
      <w:r>
        <w:t xml:space="preserve"> met with Commission staff on March 4, 2014 and September 10, 2014 to discuss its business plans for Washington State, to address any questions or concerns Staff wished to pose and to provide an overview of how </w:t>
      </w:r>
      <w:proofErr w:type="spellStart"/>
      <w:r>
        <w:t>Telrite</w:t>
      </w:r>
      <w:proofErr w:type="spellEnd"/>
      <w:r>
        <w:t xml:space="preserve"> conducts its business. </w:t>
      </w:r>
    </w:p>
    <w:p>
      <w:pPr>
        <w:numPr>
          <w:ilvl w:val="0"/>
          <w:numId w:val="2"/>
        </w:numPr>
        <w:tabs>
          <w:tab w:val="clear" w:pos="1350"/>
          <w:tab w:val="num" w:pos="1440"/>
        </w:tabs>
        <w:spacing w:line="480" w:lineRule="auto"/>
        <w:ind w:left="0"/>
        <w:jc w:val="both"/>
        <w:outlineLvl w:val="1"/>
      </w:pPr>
      <w:r>
        <w:t xml:space="preserve"> </w:t>
      </w:r>
      <w:proofErr w:type="spellStart"/>
      <w:r>
        <w:t>Telrite</w:t>
      </w:r>
      <w:proofErr w:type="spellEnd"/>
      <w:r>
        <w:t xml:space="preserve"> has met and will continue to meet the Washington State Conditions as set forth in Appendix “A” to the Commission’s Order.  Specifically:</w:t>
      </w:r>
    </w:p>
    <w:p>
      <w:pPr>
        <w:pStyle w:val="ListParagraph"/>
        <w:numPr>
          <w:ilvl w:val="0"/>
          <w:numId w:val="8"/>
        </w:numPr>
        <w:jc w:val="both"/>
        <w:outlineLvl w:val="1"/>
      </w:pPr>
      <w:r>
        <w:t xml:space="preserve">As noted above, </w:t>
      </w:r>
      <w:proofErr w:type="spellStart"/>
      <w:r>
        <w:t>Telrite</w:t>
      </w:r>
      <w:proofErr w:type="spellEnd"/>
      <w:r>
        <w:t xml:space="preserve"> made a timely compliance filing for approval by the Commission containing the required items and approved by the Commission on August 13, 2013.</w:t>
      </w:r>
    </w:p>
    <w:p>
      <w:pPr>
        <w:pStyle w:val="ListParagraph"/>
        <w:numPr>
          <w:ilvl w:val="0"/>
          <w:numId w:val="8"/>
        </w:numPr>
        <w:jc w:val="both"/>
        <w:outlineLvl w:val="1"/>
      </w:pPr>
      <w:proofErr w:type="spellStart"/>
      <w:r>
        <w:t>Telrite</w:t>
      </w:r>
      <w:proofErr w:type="spellEnd"/>
      <w:r>
        <w:t xml:space="preserve"> maintains on file with the Commission its current rates, terms and conditions and has timely informed the Commission of any changes.</w:t>
      </w:r>
    </w:p>
    <w:p>
      <w:pPr>
        <w:pStyle w:val="ListParagraph"/>
        <w:numPr>
          <w:ilvl w:val="0"/>
          <w:numId w:val="8"/>
        </w:numPr>
        <w:jc w:val="both"/>
        <w:outlineLvl w:val="1"/>
      </w:pPr>
      <w:proofErr w:type="spellStart"/>
      <w:r>
        <w:t>Telrite</w:t>
      </w:r>
      <w:proofErr w:type="spellEnd"/>
      <w:r>
        <w:t xml:space="preserve"> provides a package of information to customers enrolling in its Lifeline service containing information about its rates, terms and conditions and links to its website.</w:t>
      </w:r>
    </w:p>
    <w:p>
      <w:pPr>
        <w:pStyle w:val="ListParagraph"/>
        <w:numPr>
          <w:ilvl w:val="0"/>
          <w:numId w:val="8"/>
        </w:numPr>
        <w:jc w:val="both"/>
        <w:outlineLvl w:val="1"/>
      </w:pPr>
      <w:proofErr w:type="spellStart"/>
      <w:r>
        <w:t>Telrite</w:t>
      </w:r>
      <w:proofErr w:type="spellEnd"/>
      <w:r>
        <w:t xml:space="preserve"> makes available to its Lifeline customers the choice of all other rates plans available to other customers.</w:t>
      </w:r>
    </w:p>
    <w:p>
      <w:pPr>
        <w:pStyle w:val="ListParagraph"/>
        <w:numPr>
          <w:ilvl w:val="0"/>
          <w:numId w:val="8"/>
        </w:numPr>
        <w:jc w:val="both"/>
        <w:outlineLvl w:val="1"/>
      </w:pPr>
      <w:proofErr w:type="spellStart"/>
      <w:r>
        <w:t>Telrite</w:t>
      </w:r>
      <w:proofErr w:type="spellEnd"/>
      <w:r>
        <w:t xml:space="preserve"> offers at least one plan with a minimum of 250 minutes per month.</w:t>
      </w:r>
    </w:p>
    <w:p>
      <w:pPr>
        <w:pStyle w:val="ListParagraph"/>
        <w:numPr>
          <w:ilvl w:val="0"/>
          <w:numId w:val="8"/>
        </w:numPr>
        <w:jc w:val="both"/>
        <w:outlineLvl w:val="1"/>
      </w:pPr>
      <w:proofErr w:type="spellStart"/>
      <w:r>
        <w:t>Telrite</w:t>
      </w:r>
      <w:proofErr w:type="spellEnd"/>
      <w:r>
        <w:t xml:space="preserve"> has checks and procedures in place to deactivate a Lifeline account if the customer has no usage for 60 consecutive days and timely notifies such customers in writing by mail about the potential activation and ways to avoid same.  </w:t>
      </w:r>
      <w:proofErr w:type="spellStart"/>
      <w:r>
        <w:t>Telrite</w:t>
      </w:r>
      <w:proofErr w:type="spellEnd"/>
      <w:r>
        <w:t xml:space="preserve"> offers customers a 30 day grace period from the deactivation date to reactivate the Lifeline account by incurring usage and, in such instances, reinstates the minutes to which the customer was entitled from the grace period.</w:t>
      </w:r>
    </w:p>
    <w:p>
      <w:pPr>
        <w:pStyle w:val="ListParagraph"/>
        <w:numPr>
          <w:ilvl w:val="0"/>
          <w:numId w:val="8"/>
        </w:numPr>
        <w:jc w:val="both"/>
        <w:outlineLvl w:val="1"/>
      </w:pPr>
      <w:proofErr w:type="spellStart"/>
      <w:r>
        <w:t>Telrite</w:t>
      </w:r>
      <w:proofErr w:type="spellEnd"/>
      <w:r>
        <w:t xml:space="preserve"> timely files reports with the Commission on a quarterly basis providing the number of Lifeline customers it enrolls and deactivates each month and reasons for deactivations. </w:t>
      </w:r>
    </w:p>
    <w:p>
      <w:pPr>
        <w:pStyle w:val="ListParagraph"/>
        <w:numPr>
          <w:ilvl w:val="0"/>
          <w:numId w:val="8"/>
        </w:numPr>
        <w:jc w:val="both"/>
        <w:outlineLvl w:val="1"/>
      </w:pPr>
      <w:proofErr w:type="spellStart"/>
      <w:r>
        <w:t>Telrite</w:t>
      </w:r>
      <w:proofErr w:type="spellEnd"/>
      <w:r>
        <w:t xml:space="preserve"> timely responds to information requests from Commission Staff.</w:t>
      </w:r>
    </w:p>
    <w:p>
      <w:pPr>
        <w:pStyle w:val="ListParagraph"/>
        <w:numPr>
          <w:ilvl w:val="0"/>
          <w:numId w:val="8"/>
        </w:numPr>
        <w:jc w:val="both"/>
        <w:outlineLvl w:val="1"/>
      </w:pPr>
      <w:proofErr w:type="spellStart"/>
      <w:r>
        <w:t>Telrite</w:t>
      </w:r>
      <w:proofErr w:type="spellEnd"/>
      <w:r>
        <w:t xml:space="preserve"> cooperates with the Commission and the Department of Social and Health Services (DSHS) and has developed procedures for verifying Lifeline customers’ eligibility.  </w:t>
      </w:r>
      <w:proofErr w:type="spellStart"/>
      <w:r>
        <w:t>Telrite</w:t>
      </w:r>
      <w:proofErr w:type="spellEnd"/>
      <w:r>
        <w:t xml:space="preserve"> has engaged in meetings with DSHS on the best ways to serve the public interest as well as on database access and usage.  </w:t>
      </w:r>
    </w:p>
    <w:p>
      <w:pPr>
        <w:pStyle w:val="ListParagraph"/>
        <w:numPr>
          <w:ilvl w:val="0"/>
          <w:numId w:val="8"/>
        </w:numPr>
        <w:jc w:val="both"/>
        <w:outlineLvl w:val="1"/>
      </w:pPr>
      <w:proofErr w:type="spellStart"/>
      <w:r>
        <w:t>Telrite</w:t>
      </w:r>
      <w:proofErr w:type="spellEnd"/>
      <w:r>
        <w:t xml:space="preserve"> does not deduct airtime minutes for calls to customer care made from the customer’s handset by dialing 611 and makes this policy of free 611 calls explicit to customers.  </w:t>
      </w:r>
    </w:p>
    <w:p>
      <w:pPr>
        <w:pStyle w:val="ListParagraph"/>
        <w:numPr>
          <w:ilvl w:val="0"/>
          <w:numId w:val="8"/>
        </w:numPr>
        <w:jc w:val="both"/>
        <w:outlineLvl w:val="1"/>
      </w:pPr>
      <w:proofErr w:type="spellStart"/>
      <w:r>
        <w:t>Telrite</w:t>
      </w:r>
      <w:proofErr w:type="spellEnd"/>
      <w:r>
        <w:t xml:space="preserve"> provides password protected data files to DSHS on a quarterly basis containing relevant subscriber data.  In this manner DSHS is able audit </w:t>
      </w:r>
      <w:proofErr w:type="spellStart"/>
      <w:r>
        <w:t>Telrite’s</w:t>
      </w:r>
      <w:proofErr w:type="spellEnd"/>
      <w:r>
        <w:t xml:space="preserve"> Lifeline customers’ eligibility (including program eligibility and duplication with other Lifeline providers).   </w:t>
      </w:r>
    </w:p>
    <w:p>
      <w:pPr>
        <w:pStyle w:val="ListParagraph"/>
        <w:numPr>
          <w:ilvl w:val="0"/>
          <w:numId w:val="8"/>
        </w:numPr>
        <w:jc w:val="both"/>
        <w:outlineLvl w:val="1"/>
      </w:pPr>
      <w:proofErr w:type="spellStart"/>
      <w:r>
        <w:t>Telrite</w:t>
      </w:r>
      <w:proofErr w:type="spellEnd"/>
      <w:r>
        <w:t xml:space="preserve"> provides the Commission with a copy of its annual Lifeline Verification survey results within 30 days of the date it files with USAC each year.</w:t>
      </w:r>
    </w:p>
    <w:p>
      <w:pPr>
        <w:pStyle w:val="ListParagraph"/>
        <w:numPr>
          <w:ilvl w:val="0"/>
          <w:numId w:val="8"/>
        </w:numPr>
        <w:jc w:val="both"/>
        <w:outlineLvl w:val="1"/>
      </w:pPr>
      <w:proofErr w:type="spellStart"/>
      <w:r>
        <w:t>Telrite</w:t>
      </w:r>
      <w:proofErr w:type="spellEnd"/>
      <w:r>
        <w:t xml:space="preserve"> files with the Commission, by March 31 of each year, a report on the Washington Lifeline customer number of complaints from the prior year, </w:t>
      </w:r>
      <w:r>
        <w:lastRenderedPageBreak/>
        <w:t xml:space="preserve">organized by category and including complaints lodged with </w:t>
      </w:r>
      <w:proofErr w:type="spellStart"/>
      <w:r>
        <w:t>Telrite</w:t>
      </w:r>
      <w:proofErr w:type="spellEnd"/>
      <w:r>
        <w:t>, the Commission, the Washington Attorney General, and the FCC.</w:t>
      </w:r>
    </w:p>
    <w:p>
      <w:pPr>
        <w:pStyle w:val="ListParagraph"/>
        <w:numPr>
          <w:ilvl w:val="0"/>
          <w:numId w:val="8"/>
        </w:numPr>
        <w:jc w:val="both"/>
        <w:outlineLvl w:val="1"/>
      </w:pPr>
      <w:proofErr w:type="spellStart"/>
      <w:r>
        <w:t>Telrite</w:t>
      </w:r>
      <w:proofErr w:type="spellEnd"/>
      <w:r>
        <w:t xml:space="preserve"> cooperates with the Washington State Enhanced 911 Program and PSAPs on E911 issues.</w:t>
      </w:r>
    </w:p>
    <w:p>
      <w:pPr>
        <w:pStyle w:val="ListParagraph"/>
        <w:numPr>
          <w:ilvl w:val="0"/>
          <w:numId w:val="8"/>
        </w:numPr>
        <w:jc w:val="both"/>
        <w:outlineLvl w:val="1"/>
      </w:pPr>
      <w:proofErr w:type="spellStart"/>
      <w:r>
        <w:t>Telrite</w:t>
      </w:r>
      <w:proofErr w:type="spellEnd"/>
      <w:r>
        <w:t xml:space="preserve"> is available to participate in Washington State’s E911 Program "What's Your Location" public information campaign if the E911 Program requests the participation of wireless carriers.</w:t>
      </w:r>
    </w:p>
    <w:p>
      <w:pPr>
        <w:pStyle w:val="ListParagraph"/>
        <w:numPr>
          <w:ilvl w:val="0"/>
          <w:numId w:val="8"/>
        </w:numPr>
        <w:jc w:val="both"/>
        <w:outlineLvl w:val="1"/>
      </w:pPr>
      <w:proofErr w:type="spellStart"/>
      <w:r>
        <w:t>Telrite</w:t>
      </w:r>
      <w:proofErr w:type="spellEnd"/>
      <w:r>
        <w:t xml:space="preserve"> is familiar with the rules on cessation of business as specified in WAC 480-120-083 and is aware of the requirement to comply in the event of such cessation.</w:t>
      </w:r>
    </w:p>
    <w:p>
      <w:pPr>
        <w:pStyle w:val="ListParagraph"/>
        <w:numPr>
          <w:ilvl w:val="0"/>
          <w:numId w:val="8"/>
        </w:numPr>
        <w:jc w:val="both"/>
        <w:outlineLvl w:val="1"/>
      </w:pPr>
      <w:proofErr w:type="spellStart"/>
      <w:r>
        <w:t>Telrite</w:t>
      </w:r>
      <w:proofErr w:type="spellEnd"/>
      <w:r>
        <w:t xml:space="preserve"> collects and maintains necessary records and documentation to ensure its compliance with applicable FCC and Commission requirements and can make these available to Commission staff upon request.</w:t>
      </w:r>
    </w:p>
    <w:p>
      <w:pPr>
        <w:pStyle w:val="ListParagraph"/>
        <w:numPr>
          <w:ilvl w:val="0"/>
          <w:numId w:val="8"/>
        </w:numPr>
        <w:jc w:val="both"/>
        <w:outlineLvl w:val="1"/>
      </w:pPr>
      <w:proofErr w:type="spellStart"/>
      <w:r>
        <w:t>Telrite</w:t>
      </w:r>
      <w:proofErr w:type="spellEnd"/>
      <w:r>
        <w:t xml:space="preserve"> cooperates regarding phone number conservation issues and complies with 47 C.F.R. § 52.</w:t>
      </w:r>
    </w:p>
    <w:p>
      <w:pPr>
        <w:pStyle w:val="ListParagraph"/>
        <w:numPr>
          <w:ilvl w:val="0"/>
          <w:numId w:val="8"/>
        </w:numPr>
        <w:jc w:val="both"/>
        <w:outlineLvl w:val="1"/>
      </w:pPr>
      <w:proofErr w:type="spellStart"/>
      <w:r>
        <w:t>Telrite</w:t>
      </w:r>
      <w:proofErr w:type="spellEnd"/>
      <w:r>
        <w:t xml:space="preserve"> uses best efforts to comply with all applicable federal and state statutes and regulations.  </w:t>
      </w:r>
    </w:p>
    <w:p>
      <w:pPr>
        <w:pStyle w:val="ListParagraph"/>
        <w:ind w:left="1440"/>
        <w:jc w:val="both"/>
        <w:outlineLvl w:val="1"/>
      </w:pPr>
    </w:p>
    <w:p>
      <w:pPr>
        <w:numPr>
          <w:ilvl w:val="0"/>
          <w:numId w:val="2"/>
        </w:numPr>
        <w:tabs>
          <w:tab w:val="clear" w:pos="1350"/>
          <w:tab w:val="num" w:pos="1440"/>
        </w:tabs>
        <w:spacing w:line="480" w:lineRule="auto"/>
        <w:ind w:left="0"/>
        <w:jc w:val="both"/>
        <w:outlineLvl w:val="1"/>
      </w:pPr>
      <w:r>
        <w:t xml:space="preserve">In addition, </w:t>
      </w:r>
      <w:proofErr w:type="spellStart"/>
      <w:r>
        <w:t>Telrite</w:t>
      </w:r>
      <w:proofErr w:type="spellEnd"/>
      <w:r>
        <w:t xml:space="preserve"> hereby demonstrates as follows pursuant to the requirements of WAC § 480-123-030:</w:t>
      </w:r>
    </w:p>
    <w:p>
      <w:pPr>
        <w:numPr>
          <w:ilvl w:val="1"/>
          <w:numId w:val="2"/>
        </w:numPr>
        <w:tabs>
          <w:tab w:val="clear" w:pos="2160"/>
          <w:tab w:val="num" w:pos="1440"/>
        </w:tabs>
        <w:spacing w:line="480" w:lineRule="auto"/>
        <w:ind w:left="720" w:firstLine="0"/>
        <w:jc w:val="both"/>
        <w:outlineLvl w:val="1"/>
      </w:pPr>
      <w:proofErr w:type="spellStart"/>
      <w:r>
        <w:t>Telrite</w:t>
      </w:r>
      <w:proofErr w:type="spellEnd"/>
      <w:r>
        <w:t xml:space="preserve"> seeks to serve and will continue to serve the Service Area identified in Appendix “B” to the Commission’s Order;</w:t>
      </w:r>
    </w:p>
    <w:p>
      <w:pPr>
        <w:numPr>
          <w:ilvl w:val="1"/>
          <w:numId w:val="2"/>
        </w:numPr>
        <w:tabs>
          <w:tab w:val="left" w:pos="1440"/>
        </w:tabs>
        <w:spacing w:line="480" w:lineRule="auto"/>
        <w:ind w:left="720" w:firstLine="0"/>
        <w:jc w:val="both"/>
        <w:outlineLvl w:val="1"/>
      </w:pPr>
      <w:proofErr w:type="spellStart"/>
      <w:r>
        <w:t>Telrite</w:t>
      </w:r>
      <w:proofErr w:type="spellEnd"/>
      <w:r>
        <w:t xml:space="preserve"> will continue to offer the services supported by federal universal service support mechanisms throughout the Service Area;</w:t>
      </w:r>
    </w:p>
    <w:p>
      <w:pPr>
        <w:numPr>
          <w:ilvl w:val="1"/>
          <w:numId w:val="2"/>
        </w:numPr>
        <w:tabs>
          <w:tab w:val="left" w:pos="1440"/>
        </w:tabs>
        <w:spacing w:line="480" w:lineRule="auto"/>
        <w:ind w:left="720" w:firstLine="0"/>
        <w:jc w:val="both"/>
        <w:outlineLvl w:val="1"/>
      </w:pPr>
      <w:proofErr w:type="spellStart"/>
      <w:r>
        <w:t>Telrite</w:t>
      </w:r>
      <w:proofErr w:type="spellEnd"/>
      <w:r>
        <w:t xml:space="preserve"> will continue to provide each supported service in the State of Washington as follows:  </w:t>
      </w:r>
    </w:p>
    <w:p>
      <w:pPr>
        <w:numPr>
          <w:ilvl w:val="0"/>
          <w:numId w:val="7"/>
        </w:numPr>
        <w:ind w:left="1267" w:hanging="547"/>
        <w:jc w:val="both"/>
        <w:outlineLvl w:val="1"/>
      </w:pPr>
      <w:r>
        <w:t xml:space="preserve">As an ETC in Washington, and consistent with state and federal policies favoring universal service, </w:t>
      </w:r>
      <w:proofErr w:type="spellStart"/>
      <w:r>
        <w:t>Telrite</w:t>
      </w:r>
      <w:proofErr w:type="spellEnd"/>
      <w:r>
        <w:t xml:space="preserve"> will offer voice telephony services as described in Section 47 C.F.R. § 54.101.   </w:t>
      </w:r>
    </w:p>
    <w:p>
      <w:pPr>
        <w:ind w:left="1267"/>
        <w:jc w:val="both"/>
        <w:outlineLvl w:val="1"/>
      </w:pPr>
    </w:p>
    <w:p>
      <w:pPr>
        <w:numPr>
          <w:ilvl w:val="0"/>
          <w:numId w:val="7"/>
        </w:numPr>
        <w:ind w:left="1267" w:hanging="547"/>
        <w:jc w:val="both"/>
        <w:outlineLvl w:val="1"/>
      </w:pPr>
      <w:proofErr w:type="spellStart"/>
      <w:r>
        <w:t>Telrite</w:t>
      </w:r>
      <w:proofErr w:type="spellEnd"/>
      <w:r>
        <w:t xml:space="preserve"> will also provide access to emergency services provided by local government or public safety officials, including 911 and enhanced 911 (“E911”) where available and will comply with any Department requirements regarding E911-compatible handsets.  </w:t>
      </w:r>
      <w:proofErr w:type="spellStart"/>
      <w:r>
        <w:t>Telrite</w:t>
      </w:r>
      <w:proofErr w:type="spellEnd"/>
      <w:r>
        <w:t xml:space="preserve"> will comply with the Commission’s forbearance grant conditions relating to the provision of 911 and E911 services and handsets.  </w:t>
      </w:r>
      <w:proofErr w:type="spellStart"/>
      <w:r>
        <w:t>Telrite</w:t>
      </w:r>
      <w:proofErr w:type="spellEnd"/>
      <w:r>
        <w:t xml:space="preserve"> commits to pay in a timely manner all applicable federal, state and local regulatory fees, including but not limited to universal service and E911 fees.   </w:t>
      </w:r>
    </w:p>
    <w:p>
      <w:pPr>
        <w:ind w:left="1267"/>
        <w:jc w:val="both"/>
        <w:outlineLvl w:val="1"/>
      </w:pPr>
    </w:p>
    <w:p>
      <w:pPr>
        <w:numPr>
          <w:ilvl w:val="0"/>
          <w:numId w:val="7"/>
        </w:numPr>
        <w:ind w:left="1267" w:hanging="547"/>
        <w:jc w:val="both"/>
        <w:outlineLvl w:val="1"/>
      </w:pPr>
      <w:proofErr w:type="spellStart"/>
      <w:r>
        <w:lastRenderedPageBreak/>
        <w:t>Telrite</w:t>
      </w:r>
      <w:proofErr w:type="spellEnd"/>
      <w:r>
        <w:t xml:space="preserve"> will not provide toll limitation service (“TLS”), which allows low-income consumers to avoid unexpected toll charges.  However, since the Company is a prepaid service provider, customers cannot be disconnected for failure to pay toll charges, nor are there additional charges for exceeding their minutes.  Further, the Company, like most wireless carriers, does not differentiate domestic long distance toll usage from local usage and all usage is paid for in advance.  Pursuant to the Lifeline Reform Order, subscribers to such services are not considered to have voluntarily elected to receive TLS.  </w:t>
      </w:r>
    </w:p>
    <w:p>
      <w:pPr>
        <w:jc w:val="both"/>
        <w:outlineLvl w:val="1"/>
      </w:pPr>
    </w:p>
    <w:p>
      <w:pPr>
        <w:numPr>
          <w:ilvl w:val="0"/>
          <w:numId w:val="7"/>
        </w:numPr>
        <w:ind w:left="1267" w:hanging="547"/>
        <w:jc w:val="both"/>
        <w:outlineLvl w:val="1"/>
      </w:pPr>
      <w:proofErr w:type="spellStart"/>
      <w:r>
        <w:t>Telrite</w:t>
      </w:r>
      <w:proofErr w:type="spellEnd"/>
      <w:r>
        <w:t xml:space="preserve"> will provide wireless service through resale.  In its Lifeline Reform Order, the FCC decided to forbear, on its own motion, from applying the facilities requirement of Section 214(e</w:t>
      </w:r>
      <w:proofErr w:type="gramStart"/>
      <w:r>
        <w:t>)(</w:t>
      </w:r>
      <w:proofErr w:type="gramEnd"/>
      <w:r>
        <w:t xml:space="preserve">1)(A) to any telecommunications carrier that seeks limited ETC designation to participate in the Lifeline program, conditioned on the ETC’s compliance with certain 911 requirements and the ETC’s filing with and approval by the FCC of a compliance plan describing the ETC’s adherence to certain protections prescribed by the FCC (“Blanket Forbearance”). On December 26, 2012, the FCC approved </w:t>
      </w:r>
      <w:proofErr w:type="spellStart"/>
      <w:r>
        <w:t>Telrite’s</w:t>
      </w:r>
      <w:proofErr w:type="spellEnd"/>
      <w:r>
        <w:t xml:space="preserve"> Compliance Plan and copy of </w:t>
      </w:r>
      <w:proofErr w:type="spellStart"/>
      <w:r>
        <w:t>Telrite’s</w:t>
      </w:r>
      <w:proofErr w:type="spellEnd"/>
      <w:r>
        <w:t xml:space="preserve"> FCC-approved Compliance Plan was filed as Exhibit “D’ in the instant docket on January 3, 2013.  </w:t>
      </w:r>
      <w:proofErr w:type="spellStart"/>
      <w:r>
        <w:t>Telrite</w:t>
      </w:r>
      <w:proofErr w:type="spellEnd"/>
      <w:r>
        <w:t xml:space="preserve"> continues to seek the same limited ETC designation in Washington to participate in the Lifeline program.</w:t>
      </w:r>
    </w:p>
    <w:p>
      <w:pPr>
        <w:jc w:val="both"/>
        <w:outlineLvl w:val="1"/>
      </w:pPr>
    </w:p>
    <w:p>
      <w:pPr>
        <w:numPr>
          <w:ilvl w:val="0"/>
          <w:numId w:val="7"/>
        </w:numPr>
        <w:ind w:left="1267" w:hanging="547"/>
        <w:jc w:val="both"/>
        <w:outlineLvl w:val="1"/>
      </w:pPr>
      <w:proofErr w:type="spellStart"/>
      <w:r>
        <w:t>Telrite</w:t>
      </w:r>
      <w:proofErr w:type="spellEnd"/>
      <w:r>
        <w:t xml:space="preserve">, in its provision of wireless services, will offer resold services which </w:t>
      </w:r>
      <w:proofErr w:type="spellStart"/>
      <w:r>
        <w:t>Telrite</w:t>
      </w:r>
      <w:proofErr w:type="spellEnd"/>
      <w:r>
        <w:t xml:space="preserve"> will obtain from its underlying wireless provider, AT&amp;T.  This extended footprint allows </w:t>
      </w:r>
      <w:proofErr w:type="spellStart"/>
      <w:r>
        <w:t>Telrite</w:t>
      </w:r>
      <w:proofErr w:type="spellEnd"/>
      <w:r>
        <w:t xml:space="preserve"> to provide expanded coverage throughout otherwise underserved markets.</w:t>
      </w:r>
    </w:p>
    <w:p>
      <w:pPr>
        <w:ind w:left="1267"/>
        <w:jc w:val="both"/>
        <w:outlineLvl w:val="1"/>
      </w:pPr>
    </w:p>
    <w:p>
      <w:pPr>
        <w:numPr>
          <w:ilvl w:val="0"/>
          <w:numId w:val="7"/>
        </w:numPr>
        <w:ind w:left="1267" w:hanging="547"/>
        <w:jc w:val="both"/>
        <w:outlineLvl w:val="1"/>
      </w:pPr>
      <w:proofErr w:type="spellStart"/>
      <w:r>
        <w:t>Telrite</w:t>
      </w:r>
      <w:proofErr w:type="spellEnd"/>
      <w:r>
        <w:t xml:space="preserve"> has developed and implemented a diverse network that delivers all of the services required by the federal Lifeline guidelines, and employs AT&amp;T to ensure ubiquitous coverage.  </w:t>
      </w:r>
    </w:p>
    <w:p>
      <w:pPr>
        <w:ind w:left="1267"/>
        <w:jc w:val="both"/>
        <w:outlineLvl w:val="1"/>
      </w:pPr>
    </w:p>
    <w:p>
      <w:pPr>
        <w:numPr>
          <w:ilvl w:val="0"/>
          <w:numId w:val="7"/>
        </w:numPr>
        <w:ind w:left="1267" w:hanging="547"/>
        <w:jc w:val="both"/>
        <w:outlineLvl w:val="1"/>
      </w:pPr>
      <w:r>
        <w:t xml:space="preserve">As demonstrated above, through its service arrangements </w:t>
      </w:r>
      <w:proofErr w:type="spellStart"/>
      <w:r>
        <w:t>Telrite</w:t>
      </w:r>
      <w:proofErr w:type="spellEnd"/>
      <w:r>
        <w:t xml:space="preserve"> is able to offer all of the services and functionalities supported by the federal universal service program throughout its Service Area. </w:t>
      </w:r>
    </w:p>
    <w:p>
      <w:pPr>
        <w:ind w:left="1267"/>
        <w:jc w:val="both"/>
        <w:outlineLvl w:val="1"/>
      </w:pPr>
      <w:r>
        <w:t xml:space="preserve"> </w:t>
      </w:r>
    </w:p>
    <w:p>
      <w:pPr>
        <w:numPr>
          <w:ilvl w:val="1"/>
          <w:numId w:val="2"/>
        </w:numPr>
        <w:tabs>
          <w:tab w:val="left" w:pos="1440"/>
        </w:tabs>
        <w:spacing w:line="480" w:lineRule="auto"/>
        <w:ind w:left="720" w:firstLine="0"/>
        <w:jc w:val="both"/>
        <w:outlineLvl w:val="1"/>
      </w:pPr>
      <w:r>
        <w:t xml:space="preserve">WAC § 480-123-030(1)(d) requires petitions for ETC designation to include a substantive plan of the investments to be made with initial federal support during the first two years in which support is received.  This requirement applies to carriers that seek high-cost support to fund investments to their networks.  </w:t>
      </w:r>
      <w:proofErr w:type="spellStart"/>
      <w:r>
        <w:t>Telrite</w:t>
      </w:r>
      <w:proofErr w:type="spellEnd"/>
      <w:r>
        <w:t xml:space="preserve"> is requesting renewed ETC designation in Washington solely for the purpose of participating in the Lifeline program as a prepaid wireless carrier.  It is not seeking designation for the purpose of </w:t>
      </w:r>
      <w:r>
        <w:lastRenderedPageBreak/>
        <w:t xml:space="preserve">participating in the USF’s high-cost program.  Based on the foregoing, </w:t>
      </w:r>
      <w:proofErr w:type="spellStart"/>
      <w:r>
        <w:t>Telrite</w:t>
      </w:r>
      <w:proofErr w:type="spellEnd"/>
      <w:r>
        <w:t xml:space="preserve"> has no basis for filing an investment plan and should continue to be exempt from WAC § 480-123-030(1</w:t>
      </w:r>
      <w:proofErr w:type="gramStart"/>
      <w:r>
        <w:t>)(</w:t>
      </w:r>
      <w:proofErr w:type="gramEnd"/>
      <w:r>
        <w:t>d).</w:t>
      </w:r>
    </w:p>
    <w:p>
      <w:pPr>
        <w:numPr>
          <w:ilvl w:val="1"/>
          <w:numId w:val="2"/>
        </w:numPr>
        <w:tabs>
          <w:tab w:val="left" w:pos="1440"/>
        </w:tabs>
        <w:spacing w:line="480" w:lineRule="auto"/>
        <w:ind w:left="720" w:firstLine="0"/>
        <w:jc w:val="both"/>
        <w:outlineLvl w:val="1"/>
      </w:pPr>
      <w:proofErr w:type="spellStart"/>
      <w:r>
        <w:t>Telrite</w:t>
      </w:r>
      <w:proofErr w:type="spellEnd"/>
      <w:r>
        <w:t xml:space="preserve"> will continue to advertise the availability of Lifeline services supported by federal universal service mechanisms in a way that is reasonably calculated to reach low-income consumers not receiving discounts.  Since commencing operations in Washington in March 2014 </w:t>
      </w:r>
      <w:proofErr w:type="spellStart"/>
      <w:r>
        <w:t>Telrite</w:t>
      </w:r>
      <w:proofErr w:type="spellEnd"/>
      <w:r>
        <w:t xml:space="preserve"> has utilized and will continue to utilize the following types of advertisements: </w:t>
      </w:r>
      <w:bookmarkStart w:id="2" w:name="OLE_LINK2"/>
      <w:r>
        <w:rPr>
          <w:szCs w:val="28"/>
        </w:rPr>
        <w:t xml:space="preserve">Community Outreach, Site Events: Live Enrollments, FCC and State Compliant Banners and Signs, Website directs potential customers to sign up locations, and regional newspaper advertisements (see Exhibit B, </w:t>
      </w:r>
      <w:proofErr w:type="spellStart"/>
      <w:r>
        <w:rPr>
          <w:szCs w:val="28"/>
        </w:rPr>
        <w:t>Telrite’s</w:t>
      </w:r>
      <w:proofErr w:type="spellEnd"/>
      <w:r>
        <w:rPr>
          <w:szCs w:val="28"/>
        </w:rPr>
        <w:t xml:space="preserve"> Advertising and Marketing Plan).</w:t>
      </w:r>
      <w:bookmarkEnd w:id="2"/>
    </w:p>
    <w:p>
      <w:pPr>
        <w:numPr>
          <w:ilvl w:val="1"/>
          <w:numId w:val="2"/>
        </w:numPr>
        <w:tabs>
          <w:tab w:val="left" w:pos="1440"/>
        </w:tabs>
        <w:spacing w:line="480" w:lineRule="auto"/>
        <w:ind w:left="720" w:firstLine="0"/>
        <w:jc w:val="both"/>
        <w:outlineLvl w:val="1"/>
      </w:pPr>
      <w:r>
        <w:t>WAC § 480-123-030(1)(f) requires petitions for ETC designation to include a map in .</w:t>
      </w:r>
      <w:proofErr w:type="spellStart"/>
      <w:r>
        <w:t>shp</w:t>
      </w:r>
      <w:proofErr w:type="spellEnd"/>
      <w:r>
        <w:t xml:space="preserve"> format of proposed service areas (exchanges) with existing and planned locations of cell sites and shading to indicate where the carrier provides and plans to provide commercial mobile radio service signals.  </w:t>
      </w:r>
      <w:proofErr w:type="spellStart"/>
      <w:r>
        <w:t>Telrite</w:t>
      </w:r>
      <w:proofErr w:type="spellEnd"/>
      <w:r>
        <w:t xml:space="preserve"> does not own, control, nor plan to develop cell sites.  </w:t>
      </w:r>
      <w:proofErr w:type="spellStart"/>
      <w:r>
        <w:t>Telrite’s</w:t>
      </w:r>
      <w:proofErr w:type="spellEnd"/>
      <w:r>
        <w:t xml:space="preserve"> Service Area encompasses all of the areas for which it was approved in Exhibit B of the Commission’s June 13 Order. As </w:t>
      </w:r>
      <w:proofErr w:type="spellStart"/>
      <w:r>
        <w:t>Telrite</w:t>
      </w:r>
      <w:proofErr w:type="spellEnd"/>
      <w:r>
        <w:t xml:space="preserve"> does not have access to the underlying carriers’ maps of geographic service areas showing the location of cell sites, </w:t>
      </w:r>
      <w:proofErr w:type="spellStart"/>
      <w:r>
        <w:t>Telrite</w:t>
      </w:r>
      <w:proofErr w:type="spellEnd"/>
      <w:r>
        <w:t xml:space="preserve"> respectfully requests a waiver of the requirement under WAC § 480-123-130(1)(f) to provide coverage maps. (g) Information that demonstrates its ability to remain functional in emergency situations including a description of how it complies with WAC </w:t>
      </w:r>
      <w:hyperlink r:id="rId9" w:history="1">
        <w:r>
          <w:rPr>
            <w:rStyle w:val="Hyperlink"/>
            <w:color w:val="auto"/>
            <w:u w:val="none"/>
          </w:rPr>
          <w:t>480-120-411</w:t>
        </w:r>
      </w:hyperlink>
      <w:r>
        <w:t xml:space="preserve"> or, for a wireless carrier, information that demonstrates it has at least four hours of back up battery power at each cell site, </w:t>
      </w:r>
      <w:proofErr w:type="spellStart"/>
      <w:r>
        <w:t>back up</w:t>
      </w:r>
      <w:proofErr w:type="spellEnd"/>
      <w:r>
        <w:t xml:space="preserve"> generators at each </w:t>
      </w:r>
      <w:r>
        <w:lastRenderedPageBreak/>
        <w:t xml:space="preserve">microwave hub, and at least five hours back up battery power and </w:t>
      </w:r>
      <w:proofErr w:type="spellStart"/>
      <w:r>
        <w:t>back up</w:t>
      </w:r>
      <w:proofErr w:type="spellEnd"/>
      <w:r>
        <w:t xml:space="preserve"> generators at each switch; and</w:t>
      </w:r>
    </w:p>
    <w:p>
      <w:pPr>
        <w:numPr>
          <w:ilvl w:val="1"/>
          <w:numId w:val="2"/>
        </w:numPr>
        <w:tabs>
          <w:tab w:val="left" w:pos="1440"/>
        </w:tabs>
        <w:spacing w:line="480" w:lineRule="auto"/>
        <w:ind w:left="720" w:firstLine="0"/>
        <w:jc w:val="both"/>
        <w:outlineLvl w:val="1"/>
      </w:pPr>
      <w:r>
        <w:t>WAC § 480-123-030(1</w:t>
      </w:r>
      <w:proofErr w:type="gramStart"/>
      <w:r>
        <w:t>)(</w:t>
      </w:r>
      <w:proofErr w:type="gramEnd"/>
      <w:r>
        <w:t xml:space="preserve">g) requires petitions for ETC designation on a wireless basis to include information that demonstrates its ability to remain functional in emergency situations including information that demonstrates it has at least four hours of back up battery power at each cell site, </w:t>
      </w:r>
      <w:proofErr w:type="spellStart"/>
      <w:r>
        <w:t>back up</w:t>
      </w:r>
      <w:proofErr w:type="spellEnd"/>
      <w:r>
        <w:t xml:space="preserve"> generators at each microwave hub, and at least five hours back up battery power and </w:t>
      </w:r>
      <w:proofErr w:type="spellStart"/>
      <w:r>
        <w:t>back up</w:t>
      </w:r>
      <w:proofErr w:type="spellEnd"/>
      <w:r>
        <w:t xml:space="preserve"> generators at each switch.  </w:t>
      </w:r>
      <w:proofErr w:type="spellStart"/>
      <w:r>
        <w:t>Telrite</w:t>
      </w:r>
      <w:proofErr w:type="spellEnd"/>
      <w:r>
        <w:t xml:space="preserve"> resells facilities owned by AT&amp;T in the State of Washington and, therefore, relies on the facilities of AT&amp;T for backup battery power at each cell site, backup generators at each microwave hub, and backup battery and generators at each switch located in Washington.  For these reasons, </w:t>
      </w:r>
      <w:proofErr w:type="spellStart"/>
      <w:r>
        <w:t>Telrite</w:t>
      </w:r>
      <w:proofErr w:type="spellEnd"/>
      <w:r>
        <w:t xml:space="preserve"> respectfully requests a waiver of the requirements of WAC § 480-123-030(1</w:t>
      </w:r>
      <w:proofErr w:type="gramStart"/>
      <w:r>
        <w:t>)(</w:t>
      </w:r>
      <w:proofErr w:type="gramEnd"/>
      <w:r>
        <w:t>g) given that AT&amp;T maintains the appropriate level of backup power at each such site in Washington.</w:t>
      </w:r>
    </w:p>
    <w:p>
      <w:pPr>
        <w:numPr>
          <w:ilvl w:val="0"/>
          <w:numId w:val="2"/>
        </w:numPr>
        <w:tabs>
          <w:tab w:val="clear" w:pos="1350"/>
          <w:tab w:val="num" w:pos="1440"/>
        </w:tabs>
        <w:spacing w:line="480" w:lineRule="auto"/>
        <w:ind w:left="0"/>
        <w:jc w:val="both"/>
        <w:outlineLvl w:val="1"/>
        <w:rPr>
          <w:color w:val="FF0000"/>
        </w:rPr>
      </w:pPr>
      <w:proofErr w:type="spellStart"/>
      <w:r>
        <w:t>Telrite’s</w:t>
      </w:r>
      <w:proofErr w:type="spellEnd"/>
      <w:r>
        <w:t xml:space="preserve"> enrollment process is as follows: Every prospective Lifeline customer is certified during the enrollment process.  The goals of the certification process are to properly confirm eligibility, and to ensure that no one in the prospective customer’s household is currently receiving Lifeline service.  In short, </w:t>
      </w:r>
      <w:proofErr w:type="spellStart"/>
      <w:r>
        <w:t>Telrite</w:t>
      </w:r>
      <w:proofErr w:type="spellEnd"/>
      <w:r>
        <w:t xml:space="preserve"> confirms prospective customer’s identity by reviewing government-issued photo ID, confirms that the prospective customer is eligible for Lifeline under program eligibility or income eligibility, that he or she provides a valid household address, and that no one in the household is currently receiving a Lifeline subsidy.  In the State of Washington, a database maintained by the Department of Health and Human Services is checked to verify eligibility if a customer is attempting to qualify for service through </w:t>
      </w:r>
      <w:r>
        <w:rPr>
          <w:szCs w:val="24"/>
        </w:rPr>
        <w:t>SNAP, TANF, SSI, or Medicaid.</w:t>
      </w:r>
    </w:p>
    <w:p>
      <w:pPr>
        <w:spacing w:line="480" w:lineRule="auto"/>
        <w:ind w:firstLine="720"/>
        <w:jc w:val="both"/>
      </w:pPr>
      <w:proofErr w:type="spellStart"/>
      <w:r>
        <w:lastRenderedPageBreak/>
        <w:t>Telrite</w:t>
      </w:r>
      <w:proofErr w:type="spellEnd"/>
      <w:r>
        <w:t xml:space="preserve"> acquires the following information from prospective customers: name, home address, the government assistance program(s) in which prospective customer is currently enrolled, signature, date, social security number and date of birth.  </w:t>
      </w:r>
    </w:p>
    <w:p>
      <w:pPr>
        <w:pStyle w:val="ListParagraph"/>
        <w:spacing w:after="200" w:line="276" w:lineRule="auto"/>
        <w:jc w:val="both"/>
      </w:pPr>
      <w:r>
        <w:t xml:space="preserve">All prospective customers must answer and attest to the following questions: </w:t>
      </w:r>
    </w:p>
    <w:p>
      <w:pPr>
        <w:pStyle w:val="ListParagraph"/>
        <w:spacing w:after="200" w:line="276" w:lineRule="auto"/>
        <w:jc w:val="both"/>
      </w:pPr>
    </w:p>
    <w:p>
      <w:pPr>
        <w:pStyle w:val="ListParagraph"/>
        <w:numPr>
          <w:ilvl w:val="0"/>
          <w:numId w:val="10"/>
        </w:numPr>
        <w:spacing w:after="200" w:line="276" w:lineRule="auto"/>
        <w:ind w:left="1080"/>
        <w:jc w:val="both"/>
      </w:pPr>
      <w:r>
        <w:t xml:space="preserve">Is anyone in your household currently receiving a Lifeline subsidy from any other Lifeline service provider, such as </w:t>
      </w:r>
      <w:proofErr w:type="spellStart"/>
      <w:r>
        <w:t>Safelink</w:t>
      </w:r>
      <w:proofErr w:type="spellEnd"/>
      <w:r>
        <w:t xml:space="preserve">, Assurance, or </w:t>
      </w:r>
      <w:proofErr w:type="spellStart"/>
      <w:r>
        <w:t>Reachout</w:t>
      </w:r>
      <w:proofErr w:type="spellEnd"/>
      <w:r>
        <w:t xml:space="preserve"> Wireless? (If “yes, the prospective customer cannot receive service.)</w:t>
      </w:r>
    </w:p>
    <w:p>
      <w:pPr>
        <w:pStyle w:val="ListParagraph"/>
        <w:numPr>
          <w:ilvl w:val="0"/>
          <w:numId w:val="9"/>
        </w:numPr>
        <w:spacing w:after="200" w:line="276" w:lineRule="auto"/>
        <w:jc w:val="both"/>
      </w:pPr>
      <w:r>
        <w:t>I meet the income-based or program-based eligibility criteria for receiving Lifeline service and have provided documentation of eligibility if required.</w:t>
      </w:r>
    </w:p>
    <w:p>
      <w:pPr>
        <w:pStyle w:val="ListParagraph"/>
        <w:numPr>
          <w:ilvl w:val="0"/>
          <w:numId w:val="9"/>
        </w:numPr>
        <w:spacing w:after="200" w:line="276" w:lineRule="auto"/>
        <w:jc w:val="both"/>
      </w:pPr>
      <w:r>
        <w:t>I will notify the Company within 30 days if for any reason I no longer satisfy the criteria for receiving Lifeline including, as relevant, if I no longer meet the income-based or program-based eligibility criteria, I begin receiving more than one Lifeline benefit, or another member of my household is receiving a Lifeline benefit. I understand that I may be subject to penalties if I fail to follow this requirement.</w:t>
      </w:r>
    </w:p>
    <w:p>
      <w:pPr>
        <w:pStyle w:val="ListParagraph"/>
        <w:numPr>
          <w:ilvl w:val="0"/>
          <w:numId w:val="9"/>
        </w:numPr>
        <w:spacing w:after="200" w:line="276" w:lineRule="auto"/>
        <w:jc w:val="both"/>
      </w:pPr>
      <w:r>
        <w:t>I am not listed as a dependent on another person’s tax return (unless over the age of 60).</w:t>
      </w:r>
    </w:p>
    <w:p>
      <w:pPr>
        <w:pStyle w:val="ListParagraph"/>
        <w:numPr>
          <w:ilvl w:val="0"/>
          <w:numId w:val="9"/>
        </w:numPr>
        <w:spacing w:after="200" w:line="276" w:lineRule="auto"/>
        <w:jc w:val="both"/>
      </w:pPr>
      <w:r>
        <w:t>The address listed below is my primary residence, not a second home or business.</w:t>
      </w:r>
    </w:p>
    <w:p>
      <w:pPr>
        <w:pStyle w:val="ListParagraph"/>
        <w:numPr>
          <w:ilvl w:val="0"/>
          <w:numId w:val="9"/>
        </w:numPr>
        <w:spacing w:after="200" w:line="276" w:lineRule="auto"/>
        <w:jc w:val="both"/>
      </w:pPr>
      <w:r>
        <w:t>If I move to a new address, I will provide that new address to the Company; I will verify my temporary residential address every 90 days.</w:t>
      </w:r>
    </w:p>
    <w:p>
      <w:pPr>
        <w:pStyle w:val="ListParagraph"/>
        <w:numPr>
          <w:ilvl w:val="0"/>
          <w:numId w:val="9"/>
        </w:numPr>
        <w:spacing w:after="200" w:line="276" w:lineRule="auto"/>
        <w:jc w:val="both"/>
      </w:pPr>
      <w:r>
        <w:t>I acknowledge that providing false or fraudulent information to receive Lifeline benefits is punishable by law.</w:t>
      </w:r>
    </w:p>
    <w:p>
      <w:pPr>
        <w:pStyle w:val="ListParagraph"/>
        <w:numPr>
          <w:ilvl w:val="0"/>
          <w:numId w:val="9"/>
        </w:numPr>
        <w:spacing w:after="200" w:line="276" w:lineRule="auto"/>
        <w:jc w:val="both"/>
      </w:pPr>
      <w:r>
        <w:t>I acknowledge that I may be required to re-certify my continued eligibility for Lifeline at any time, and my failure to re-certify as to my continued eligibility within 30 days will result in de- enrollment and the termination of my Lifeline benefits.</w:t>
      </w:r>
    </w:p>
    <w:p>
      <w:pPr>
        <w:numPr>
          <w:ilvl w:val="0"/>
          <w:numId w:val="2"/>
        </w:numPr>
        <w:tabs>
          <w:tab w:val="clear" w:pos="1350"/>
          <w:tab w:val="num" w:pos="1440"/>
        </w:tabs>
        <w:spacing w:line="480" w:lineRule="auto"/>
        <w:ind w:left="0"/>
        <w:jc w:val="both"/>
        <w:outlineLvl w:val="1"/>
      </w:pPr>
      <w:r>
        <w:t xml:space="preserve">Renewal of </w:t>
      </w:r>
      <w:proofErr w:type="spellStart"/>
      <w:r>
        <w:t>Telrite’s</w:t>
      </w:r>
      <w:proofErr w:type="spellEnd"/>
      <w:r>
        <w:t xml:space="preserve"> ETC designation will continue to promote the public interest in the State of Washington for the reasons as previously set forth in its Initial Petition for ETC designation.  </w:t>
      </w:r>
    </w:p>
    <w:p>
      <w:pPr>
        <w:spacing w:line="480" w:lineRule="auto"/>
        <w:ind w:firstLine="720"/>
        <w:jc w:val="both"/>
        <w:outlineLvl w:val="1"/>
      </w:pPr>
      <w:r>
        <w:t xml:space="preserve">WHEREFORE, premises considered, having demonstrated herein that </w:t>
      </w:r>
      <w:proofErr w:type="spellStart"/>
      <w:r>
        <w:t>Telrite</w:t>
      </w:r>
      <w:proofErr w:type="spellEnd"/>
      <w:r>
        <w:t xml:space="preserve"> satisfies all the conditions of eligibility necessary for continuing designation as an </w:t>
      </w:r>
      <w:smartTag w:uri="urn:schemas-microsoft-com:office:smarttags" w:element="stockticker">
        <w:r>
          <w:t>ETC</w:t>
        </w:r>
      </w:smartTag>
      <w:r>
        <w:t xml:space="preserve"> in Washington, and having shown that the public and universal service interests of the telecommunications consumers of the State of Washington will be properly served, </w:t>
      </w:r>
      <w:proofErr w:type="spellStart"/>
      <w:r>
        <w:t>Telrite</w:t>
      </w:r>
      <w:proofErr w:type="spellEnd"/>
      <w:r>
        <w:t xml:space="preserve"> respectfully requests that </w:t>
      </w:r>
      <w:r>
        <w:lastRenderedPageBreak/>
        <w:t xml:space="preserve">the Commission promptly grant this Renewal Petition, grant the waivers requested and renew the designation of </w:t>
      </w:r>
      <w:proofErr w:type="spellStart"/>
      <w:r>
        <w:t>Telrite</w:t>
      </w:r>
      <w:proofErr w:type="spellEnd"/>
      <w:r>
        <w:t xml:space="preserve"> Corporation d/b/a Life Wireless as a wireless eligible telecommunications carrier in its Service Area throughout the State of Washington.</w:t>
      </w:r>
    </w:p>
    <w:p>
      <w:pPr>
        <w:pStyle w:val="Signature"/>
      </w:pPr>
      <w:r>
        <w:t>Respectfully Submitted,</w:t>
      </w:r>
    </w:p>
    <w:p>
      <w:pPr>
        <w:pStyle w:val="Signature"/>
      </w:pPr>
    </w:p>
    <w:p>
      <w:pPr>
        <w:keepNext/>
        <w:tabs>
          <w:tab w:val="left" w:pos="0"/>
        </w:tabs>
        <w:suppressAutoHyphens/>
        <w:ind w:left="4320" w:hanging="720"/>
        <w:rPr>
          <w:szCs w:val="24"/>
        </w:rPr>
      </w:pPr>
    </w:p>
    <w:p>
      <w:pPr>
        <w:keepNext/>
        <w:tabs>
          <w:tab w:val="left" w:pos="0"/>
        </w:tabs>
        <w:suppressAutoHyphens/>
        <w:ind w:left="4320" w:hanging="720"/>
        <w:rPr>
          <w:szCs w:val="24"/>
        </w:rPr>
      </w:pPr>
      <w:r>
        <w:rPr>
          <w:szCs w:val="24"/>
        </w:rPr>
        <w:tab/>
        <w:t>By: ____________________________________</w:t>
      </w:r>
    </w:p>
    <w:p>
      <w:pPr>
        <w:autoSpaceDE w:val="0"/>
        <w:autoSpaceDN w:val="0"/>
        <w:adjustRightInd w:val="0"/>
        <w:ind w:left="4320"/>
      </w:pPr>
      <w:r>
        <w:t>Lisa Rackner</w:t>
      </w:r>
    </w:p>
    <w:p>
      <w:pPr>
        <w:autoSpaceDE w:val="0"/>
        <w:autoSpaceDN w:val="0"/>
        <w:adjustRightInd w:val="0"/>
        <w:ind w:left="4320"/>
      </w:pPr>
      <w:r>
        <w:t>McDowell Rackner &amp; Gibson PC</w:t>
      </w:r>
    </w:p>
    <w:p>
      <w:pPr>
        <w:autoSpaceDE w:val="0"/>
        <w:autoSpaceDN w:val="0"/>
        <w:adjustRightInd w:val="0"/>
        <w:ind w:left="4320"/>
      </w:pPr>
      <w:r>
        <w:t>419 SW 11</w:t>
      </w:r>
      <w:r>
        <w:rPr>
          <w:vertAlign w:val="superscript"/>
        </w:rPr>
        <w:t>th</w:t>
      </w:r>
      <w:r>
        <w:t xml:space="preserve"> Avenue, Suite 400</w:t>
      </w:r>
    </w:p>
    <w:p>
      <w:pPr>
        <w:autoSpaceDE w:val="0"/>
        <w:autoSpaceDN w:val="0"/>
        <w:adjustRightInd w:val="0"/>
        <w:ind w:left="4320"/>
      </w:pPr>
      <w:r>
        <w:t>Portland, OR  97205</w:t>
      </w:r>
    </w:p>
    <w:p>
      <w:pPr>
        <w:autoSpaceDE w:val="0"/>
        <w:autoSpaceDN w:val="0"/>
        <w:adjustRightInd w:val="0"/>
        <w:ind w:left="4320"/>
      </w:pPr>
      <w:r>
        <w:t>Telephone:  (503) 595-3925</w:t>
      </w:r>
    </w:p>
    <w:p>
      <w:pPr>
        <w:autoSpaceDE w:val="0"/>
        <w:autoSpaceDN w:val="0"/>
        <w:adjustRightInd w:val="0"/>
        <w:ind w:left="4320"/>
      </w:pPr>
      <w:r>
        <w:t>Facsimile:  (503) 595-3928</w:t>
      </w:r>
    </w:p>
    <w:p>
      <w:pPr>
        <w:autoSpaceDE w:val="0"/>
        <w:autoSpaceDN w:val="0"/>
        <w:adjustRightInd w:val="0"/>
        <w:ind w:left="4320"/>
      </w:pPr>
      <w:r>
        <w:t xml:space="preserve">E-mail:  </w:t>
      </w:r>
      <w:hyperlink r:id="rId10" w:history="1">
        <w:r>
          <w:rPr>
            <w:rStyle w:val="Hyperlink"/>
          </w:rPr>
          <w:t>lisa@mcd-law.com</w:t>
        </w:r>
      </w:hyperlink>
    </w:p>
    <w:p>
      <w:pPr>
        <w:autoSpaceDE w:val="0"/>
        <w:autoSpaceDN w:val="0"/>
        <w:adjustRightInd w:val="0"/>
        <w:ind w:left="4320"/>
      </w:pPr>
    </w:p>
    <w:p>
      <w:pPr>
        <w:autoSpaceDE w:val="0"/>
        <w:autoSpaceDN w:val="0"/>
        <w:adjustRightInd w:val="0"/>
        <w:ind w:left="4320"/>
      </w:pPr>
    </w:p>
    <w:p>
      <w:pPr>
        <w:autoSpaceDE w:val="0"/>
        <w:autoSpaceDN w:val="0"/>
        <w:adjustRightInd w:val="0"/>
        <w:ind w:left="4320"/>
      </w:pPr>
      <w:r>
        <w:t>Susan J Berlin</w:t>
      </w:r>
    </w:p>
    <w:p>
      <w:pPr>
        <w:autoSpaceDE w:val="0"/>
        <w:autoSpaceDN w:val="0"/>
        <w:adjustRightInd w:val="0"/>
        <w:ind w:left="4320"/>
      </w:pPr>
      <w:r>
        <w:t>Vice President Regulatory Affairs &amp; Counsel</w:t>
      </w:r>
    </w:p>
    <w:p>
      <w:pPr>
        <w:autoSpaceDE w:val="0"/>
        <w:autoSpaceDN w:val="0"/>
        <w:adjustRightInd w:val="0"/>
        <w:ind w:left="4320"/>
      </w:pPr>
      <w:proofErr w:type="spellStart"/>
      <w:r>
        <w:t>Telrite</w:t>
      </w:r>
      <w:proofErr w:type="spellEnd"/>
      <w:r>
        <w:t xml:space="preserve"> </w:t>
      </w:r>
    </w:p>
    <w:p>
      <w:pPr>
        <w:autoSpaceDE w:val="0"/>
        <w:autoSpaceDN w:val="0"/>
        <w:adjustRightInd w:val="0"/>
        <w:ind w:left="4320"/>
      </w:pPr>
      <w:r>
        <w:t xml:space="preserve">14230 </w:t>
      </w:r>
      <w:proofErr w:type="spellStart"/>
      <w:r>
        <w:t>Lochridge</w:t>
      </w:r>
      <w:proofErr w:type="spellEnd"/>
      <w:r>
        <w:t xml:space="preserve"> Blvd., Ste. K</w:t>
      </w:r>
    </w:p>
    <w:p>
      <w:pPr>
        <w:autoSpaceDE w:val="0"/>
        <w:autoSpaceDN w:val="0"/>
        <w:adjustRightInd w:val="0"/>
        <w:ind w:left="4320"/>
      </w:pPr>
      <w:r>
        <w:t>Covington, Georgia 30014</w:t>
      </w:r>
    </w:p>
    <w:p>
      <w:pPr>
        <w:autoSpaceDE w:val="0"/>
        <w:autoSpaceDN w:val="0"/>
        <w:adjustRightInd w:val="0"/>
        <w:ind w:left="4320"/>
      </w:pPr>
      <w:r>
        <w:t>Telephone: (678) 202-0829</w:t>
      </w:r>
    </w:p>
    <w:p>
      <w:pPr>
        <w:autoSpaceDE w:val="0"/>
        <w:autoSpaceDN w:val="0"/>
        <w:adjustRightInd w:val="0"/>
        <w:ind w:left="4320"/>
      </w:pPr>
      <w:r>
        <w:t>Cellular: (404) 956-6235</w:t>
      </w:r>
    </w:p>
    <w:p>
      <w:pPr>
        <w:autoSpaceDE w:val="0"/>
        <w:autoSpaceDN w:val="0"/>
        <w:adjustRightInd w:val="0"/>
        <w:ind w:left="4320"/>
      </w:pPr>
      <w:r>
        <w:t xml:space="preserve">E-mail: </w:t>
      </w:r>
      <w:hyperlink r:id="rId11" w:history="1">
        <w:r>
          <w:rPr>
            <w:rStyle w:val="Hyperlink"/>
          </w:rPr>
          <w:t>susan.berlin@telrite.com</w:t>
        </w:r>
      </w:hyperlink>
      <w:r>
        <w:t xml:space="preserve"> </w:t>
      </w:r>
    </w:p>
    <w:p>
      <w:pPr>
        <w:autoSpaceDE w:val="0"/>
        <w:autoSpaceDN w:val="0"/>
        <w:adjustRightInd w:val="0"/>
        <w:ind w:left="4320"/>
      </w:pPr>
    </w:p>
    <w:p>
      <w:pPr>
        <w:autoSpaceDE w:val="0"/>
        <w:autoSpaceDN w:val="0"/>
        <w:adjustRightInd w:val="0"/>
        <w:ind w:left="4320"/>
      </w:pPr>
      <w:r>
        <w:t xml:space="preserve">Attorneys for </w:t>
      </w:r>
      <w:proofErr w:type="spellStart"/>
      <w:r>
        <w:t>Telrite</w:t>
      </w:r>
      <w:proofErr w:type="spellEnd"/>
      <w:r>
        <w:t xml:space="preserve"> Corporation d/b/a Life Wireless</w:t>
      </w:r>
    </w:p>
    <w:p>
      <w:pPr>
        <w:autoSpaceDE w:val="0"/>
        <w:autoSpaceDN w:val="0"/>
        <w:adjustRightInd w:val="0"/>
        <w:ind w:left="4320"/>
      </w:pPr>
    </w:p>
    <w:p>
      <w:pPr>
        <w:pStyle w:val="Signature"/>
      </w:pPr>
    </w:p>
    <w:p>
      <w:pPr>
        <w:pStyle w:val="BodyText"/>
        <w:jc w:val="center"/>
        <w:rPr>
          <w:b/>
          <w:u w:val="single"/>
        </w:rPr>
        <w:sectPr>
          <w:footerReference w:type="default" r:id="rId12"/>
          <w:footerReference w:type="first" r:id="rId13"/>
          <w:pgSz w:w="12240" w:h="15840" w:code="1"/>
          <w:pgMar w:top="1440" w:right="1440" w:bottom="1440" w:left="1440" w:header="720" w:footer="720" w:gutter="0"/>
          <w:pgNumType w:start="1"/>
          <w:cols w:space="720"/>
          <w:noEndnote/>
          <w:titlePg/>
          <w:docGrid w:linePitch="326"/>
        </w:sectPr>
      </w:pPr>
    </w:p>
    <w:p>
      <w:pPr>
        <w:pStyle w:val="BodyText"/>
        <w:jc w:val="center"/>
        <w:rPr>
          <w:b/>
        </w:rPr>
      </w:pPr>
      <w:r>
        <w:rPr>
          <w:b/>
          <w:u w:val="single"/>
        </w:rPr>
        <w:lastRenderedPageBreak/>
        <w:t>CERTIFICATE OF SERVICE</w:t>
      </w:r>
    </w:p>
    <w:p>
      <w:pPr>
        <w:pStyle w:val="BodyText"/>
      </w:pPr>
      <w:r>
        <w:t>I hereby certify that I have this 24</w:t>
      </w:r>
      <w:r>
        <w:rPr>
          <w:vertAlign w:val="superscript"/>
        </w:rPr>
        <w:t>th</w:t>
      </w:r>
      <w:r>
        <w:t xml:space="preserve"> day of September, 2014, served the true and correct original, along with the correct number of copies, of the foregoing document upon the WUTC, via Overnight and electronic mail, properly addressed as follows:</w:t>
      </w:r>
    </w:p>
    <w:tbl>
      <w:tblPr>
        <w:tblW w:w="0" w:type="auto"/>
        <w:tblInd w:w="108" w:type="dxa"/>
        <w:tblLayout w:type="fixed"/>
        <w:tblLook w:val="0000"/>
      </w:tblPr>
      <w:tblGrid>
        <w:gridCol w:w="5220"/>
        <w:gridCol w:w="450"/>
        <w:gridCol w:w="3780"/>
        <w:gridCol w:w="18"/>
      </w:tblGrid>
      <w:tr>
        <w:trPr>
          <w:cantSplit/>
          <w:trHeight w:val="225"/>
        </w:trPr>
        <w:tc>
          <w:tcPr>
            <w:tcW w:w="5220" w:type="dxa"/>
            <w:vMerge w:val="restart"/>
          </w:tcPr>
          <w:p>
            <w:pPr>
              <w:ind w:left="702" w:right="-130"/>
              <w:rPr>
                <w:noProof/>
                <w:szCs w:val="24"/>
              </w:rPr>
            </w:pPr>
            <w:r>
              <w:rPr>
                <w:noProof/>
                <w:szCs w:val="24"/>
              </w:rPr>
              <w:t>Steven V. King</w:t>
            </w:r>
          </w:p>
          <w:p>
            <w:pPr>
              <w:keepNext/>
              <w:ind w:left="702" w:right="-130"/>
              <w:rPr>
                <w:noProof/>
                <w:szCs w:val="24"/>
              </w:rPr>
            </w:pPr>
            <w:r>
              <w:rPr>
                <w:noProof/>
                <w:szCs w:val="24"/>
              </w:rPr>
              <w:t>Acting Secretary and Executive Director</w:t>
            </w:r>
          </w:p>
          <w:p>
            <w:pPr>
              <w:keepNext/>
              <w:ind w:left="1152" w:right="-130" w:hanging="450"/>
              <w:rPr>
                <w:noProof/>
                <w:szCs w:val="24"/>
              </w:rPr>
            </w:pPr>
            <w:r>
              <w:rPr>
                <w:noProof/>
                <w:szCs w:val="24"/>
              </w:rPr>
              <w:t>Washington Utilities and Transportation Commission</w:t>
            </w:r>
          </w:p>
          <w:p>
            <w:pPr>
              <w:keepNext/>
              <w:ind w:left="702" w:right="-130"/>
              <w:rPr>
                <w:noProof/>
                <w:szCs w:val="24"/>
              </w:rPr>
            </w:pPr>
            <w:r>
              <w:rPr>
                <w:noProof/>
                <w:szCs w:val="24"/>
              </w:rPr>
              <w:t>1300 S Evergreen Park Drive SW</w:t>
            </w:r>
          </w:p>
          <w:p>
            <w:pPr>
              <w:keepNext/>
              <w:ind w:left="702" w:right="-130"/>
              <w:rPr>
                <w:noProof/>
                <w:szCs w:val="24"/>
              </w:rPr>
            </w:pPr>
            <w:r>
              <w:rPr>
                <w:noProof/>
                <w:szCs w:val="24"/>
              </w:rPr>
              <w:t>PO Box 47250</w:t>
            </w:r>
          </w:p>
          <w:p>
            <w:pPr>
              <w:keepNext/>
              <w:spacing w:after="120"/>
              <w:ind w:left="702" w:right="-130"/>
              <w:rPr>
                <w:b/>
                <w:bCs/>
                <w:i/>
                <w:iCs/>
                <w:noProof/>
                <w:szCs w:val="24"/>
              </w:rPr>
            </w:pPr>
            <w:r>
              <w:rPr>
                <w:noProof/>
                <w:szCs w:val="24"/>
              </w:rPr>
              <w:t>Olympia, WA 98504-7250</w:t>
            </w:r>
          </w:p>
        </w:tc>
        <w:tc>
          <w:tcPr>
            <w:tcW w:w="450" w:type="dxa"/>
            <w:tcBorders>
              <w:top w:val="nil"/>
              <w:left w:val="nil"/>
              <w:bottom w:val="single" w:sz="4" w:space="0" w:color="auto"/>
              <w:right w:val="nil"/>
            </w:tcBorders>
            <w:vAlign w:val="bottom"/>
          </w:tcPr>
          <w:p>
            <w:pPr>
              <w:jc w:val="center"/>
              <w:rPr>
                <w:noProof/>
                <w:szCs w:val="24"/>
              </w:rPr>
            </w:pPr>
          </w:p>
        </w:tc>
        <w:tc>
          <w:tcPr>
            <w:tcW w:w="3798" w:type="dxa"/>
            <w:gridSpan w:val="2"/>
            <w:vAlign w:val="bottom"/>
          </w:tcPr>
          <w:p>
            <w:pPr>
              <w:rPr>
                <w:noProof/>
                <w:szCs w:val="24"/>
              </w:rPr>
            </w:pPr>
            <w:r>
              <w:rPr>
                <w:noProof/>
                <w:szCs w:val="24"/>
              </w:rPr>
              <w:t>Hand Delivered</w:t>
            </w:r>
          </w:p>
        </w:tc>
      </w:tr>
      <w:tr>
        <w:trPr>
          <w:cantSplit/>
        </w:trPr>
        <w:tc>
          <w:tcPr>
            <w:tcW w:w="5220" w:type="dxa"/>
            <w:vMerge/>
            <w:vAlign w:val="center"/>
          </w:tcPr>
          <w:p>
            <w:pPr>
              <w:rPr>
                <w:b/>
                <w:bCs/>
                <w:i/>
                <w:iCs/>
                <w:noProof/>
                <w:szCs w:val="24"/>
              </w:rPr>
            </w:pPr>
          </w:p>
        </w:tc>
        <w:tc>
          <w:tcPr>
            <w:tcW w:w="450" w:type="dxa"/>
            <w:tcBorders>
              <w:top w:val="single" w:sz="4" w:space="0" w:color="auto"/>
              <w:left w:val="nil"/>
              <w:bottom w:val="single" w:sz="4" w:space="0" w:color="auto"/>
              <w:right w:val="nil"/>
            </w:tcBorders>
            <w:vAlign w:val="bottom"/>
          </w:tcPr>
          <w:p>
            <w:pPr>
              <w:jc w:val="center"/>
              <w:rPr>
                <w:noProof/>
                <w:szCs w:val="24"/>
              </w:rPr>
            </w:pPr>
          </w:p>
        </w:tc>
        <w:tc>
          <w:tcPr>
            <w:tcW w:w="3798" w:type="dxa"/>
            <w:gridSpan w:val="2"/>
            <w:vAlign w:val="bottom"/>
          </w:tcPr>
          <w:p>
            <w:pPr>
              <w:spacing w:before="40"/>
              <w:rPr>
                <w:noProof/>
                <w:szCs w:val="24"/>
              </w:rPr>
            </w:pPr>
            <w:r>
              <w:rPr>
                <w:noProof/>
                <w:szCs w:val="24"/>
              </w:rPr>
              <w:t>U.S. Mail (first-class, postage prepaid)</w:t>
            </w:r>
          </w:p>
        </w:tc>
      </w:tr>
      <w:tr>
        <w:trPr>
          <w:cantSplit/>
        </w:trPr>
        <w:tc>
          <w:tcPr>
            <w:tcW w:w="5220" w:type="dxa"/>
            <w:vMerge/>
            <w:vAlign w:val="center"/>
          </w:tcPr>
          <w:p>
            <w:pPr>
              <w:rPr>
                <w:b/>
                <w:bCs/>
                <w:i/>
                <w:iCs/>
                <w:noProof/>
                <w:szCs w:val="24"/>
              </w:rPr>
            </w:pPr>
          </w:p>
        </w:tc>
        <w:tc>
          <w:tcPr>
            <w:tcW w:w="450" w:type="dxa"/>
            <w:tcBorders>
              <w:top w:val="single" w:sz="4" w:space="0" w:color="auto"/>
              <w:left w:val="nil"/>
              <w:bottom w:val="single" w:sz="4" w:space="0" w:color="auto"/>
              <w:right w:val="nil"/>
            </w:tcBorders>
            <w:vAlign w:val="bottom"/>
          </w:tcPr>
          <w:p>
            <w:pPr>
              <w:jc w:val="center"/>
              <w:rPr>
                <w:noProof/>
                <w:szCs w:val="24"/>
              </w:rPr>
            </w:pPr>
            <w:r>
              <w:rPr>
                <w:noProof/>
                <w:szCs w:val="24"/>
              </w:rPr>
              <w:t>x</w:t>
            </w:r>
          </w:p>
        </w:tc>
        <w:tc>
          <w:tcPr>
            <w:tcW w:w="3798" w:type="dxa"/>
            <w:gridSpan w:val="2"/>
            <w:vAlign w:val="bottom"/>
          </w:tcPr>
          <w:p>
            <w:pPr>
              <w:spacing w:before="40"/>
              <w:rPr>
                <w:noProof/>
                <w:szCs w:val="24"/>
              </w:rPr>
            </w:pPr>
            <w:r>
              <w:rPr>
                <w:noProof/>
                <w:szCs w:val="24"/>
              </w:rPr>
              <w:t>Overnight Mail (UPS)</w:t>
            </w:r>
          </w:p>
        </w:tc>
      </w:tr>
      <w:tr>
        <w:trPr>
          <w:cantSplit/>
        </w:trPr>
        <w:tc>
          <w:tcPr>
            <w:tcW w:w="5220" w:type="dxa"/>
            <w:vMerge/>
            <w:vAlign w:val="center"/>
          </w:tcPr>
          <w:p>
            <w:pPr>
              <w:rPr>
                <w:b/>
                <w:bCs/>
                <w:i/>
                <w:iCs/>
                <w:noProof/>
                <w:szCs w:val="24"/>
              </w:rPr>
            </w:pPr>
          </w:p>
        </w:tc>
        <w:tc>
          <w:tcPr>
            <w:tcW w:w="450" w:type="dxa"/>
            <w:tcBorders>
              <w:top w:val="single" w:sz="4" w:space="0" w:color="auto"/>
              <w:left w:val="nil"/>
              <w:bottom w:val="single" w:sz="4" w:space="0" w:color="auto"/>
              <w:right w:val="nil"/>
            </w:tcBorders>
            <w:vAlign w:val="bottom"/>
          </w:tcPr>
          <w:p>
            <w:pPr>
              <w:jc w:val="center"/>
              <w:rPr>
                <w:noProof/>
                <w:szCs w:val="24"/>
              </w:rPr>
            </w:pPr>
          </w:p>
        </w:tc>
        <w:tc>
          <w:tcPr>
            <w:tcW w:w="3798" w:type="dxa"/>
            <w:gridSpan w:val="2"/>
            <w:vAlign w:val="bottom"/>
          </w:tcPr>
          <w:p>
            <w:pPr>
              <w:spacing w:before="40"/>
              <w:rPr>
                <w:noProof/>
                <w:szCs w:val="24"/>
              </w:rPr>
            </w:pPr>
            <w:r>
              <w:rPr>
                <w:noProof/>
                <w:szCs w:val="24"/>
              </w:rPr>
              <w:t>Facsimile (360) 586-8203</w:t>
            </w:r>
          </w:p>
        </w:tc>
      </w:tr>
      <w:tr>
        <w:trPr>
          <w:cantSplit/>
        </w:trPr>
        <w:tc>
          <w:tcPr>
            <w:tcW w:w="5220" w:type="dxa"/>
            <w:vMerge/>
            <w:vAlign w:val="center"/>
          </w:tcPr>
          <w:p>
            <w:pPr>
              <w:rPr>
                <w:b/>
                <w:bCs/>
                <w:i/>
                <w:iCs/>
                <w:noProof/>
                <w:szCs w:val="24"/>
              </w:rPr>
            </w:pPr>
          </w:p>
        </w:tc>
        <w:tc>
          <w:tcPr>
            <w:tcW w:w="450" w:type="dxa"/>
            <w:tcBorders>
              <w:top w:val="single" w:sz="4" w:space="0" w:color="auto"/>
              <w:left w:val="nil"/>
              <w:bottom w:val="single" w:sz="4" w:space="0" w:color="auto"/>
              <w:right w:val="nil"/>
            </w:tcBorders>
            <w:vAlign w:val="bottom"/>
          </w:tcPr>
          <w:p>
            <w:pPr>
              <w:jc w:val="center"/>
              <w:rPr>
                <w:noProof/>
                <w:szCs w:val="24"/>
              </w:rPr>
            </w:pPr>
            <w:r>
              <w:rPr>
                <w:noProof/>
                <w:szCs w:val="24"/>
              </w:rPr>
              <w:t>x</w:t>
            </w:r>
          </w:p>
        </w:tc>
        <w:tc>
          <w:tcPr>
            <w:tcW w:w="3798" w:type="dxa"/>
            <w:gridSpan w:val="2"/>
            <w:vAlign w:val="bottom"/>
          </w:tcPr>
          <w:p>
            <w:pPr>
              <w:spacing w:before="40"/>
              <w:rPr>
                <w:noProof/>
                <w:szCs w:val="24"/>
              </w:rPr>
            </w:pPr>
            <w:r>
              <w:rPr>
                <w:noProof/>
                <w:szCs w:val="24"/>
              </w:rPr>
              <w:t>Email (records@wutc.wa.gov)</w:t>
            </w:r>
          </w:p>
        </w:tc>
      </w:tr>
      <w:tr>
        <w:trPr>
          <w:gridAfter w:val="1"/>
          <w:wAfter w:w="18" w:type="dxa"/>
          <w:cantSplit/>
        </w:trPr>
        <w:tc>
          <w:tcPr>
            <w:tcW w:w="5220" w:type="dxa"/>
            <w:vMerge/>
            <w:vAlign w:val="center"/>
          </w:tcPr>
          <w:p>
            <w:pPr>
              <w:rPr>
                <w:b/>
                <w:bCs/>
                <w:i/>
                <w:iCs/>
                <w:noProof/>
                <w:szCs w:val="24"/>
              </w:rPr>
            </w:pPr>
          </w:p>
        </w:tc>
        <w:tc>
          <w:tcPr>
            <w:tcW w:w="450" w:type="dxa"/>
          </w:tcPr>
          <w:p>
            <w:pPr>
              <w:jc w:val="center"/>
              <w:rPr>
                <w:noProof/>
                <w:szCs w:val="24"/>
              </w:rPr>
            </w:pPr>
          </w:p>
        </w:tc>
        <w:tc>
          <w:tcPr>
            <w:tcW w:w="3780" w:type="dxa"/>
          </w:tcPr>
          <w:p>
            <w:pPr>
              <w:spacing w:before="40"/>
              <w:rPr>
                <w:noProof/>
                <w:szCs w:val="24"/>
              </w:rPr>
            </w:pPr>
          </w:p>
        </w:tc>
      </w:tr>
    </w:tbl>
    <w:p>
      <w:pPr>
        <w:pStyle w:val="BodyText"/>
        <w:ind w:left="720" w:firstLine="0"/>
      </w:pPr>
    </w:p>
    <w:p>
      <w:pPr>
        <w:pStyle w:val="BodyText"/>
        <w:spacing w:after="0"/>
        <w:ind w:left="720" w:firstLine="0"/>
        <w:rPr>
          <w:u w:val="single"/>
        </w:rPr>
      </w:pPr>
      <w:r>
        <w:tab/>
      </w:r>
      <w:r>
        <w:tab/>
      </w:r>
      <w:r>
        <w:tab/>
      </w:r>
      <w:r>
        <w:tab/>
      </w:r>
      <w:r>
        <w:tab/>
      </w:r>
      <w:r>
        <w:rPr>
          <w:u w:val="single"/>
        </w:rPr>
        <w:tab/>
      </w:r>
      <w:r>
        <w:rPr>
          <w:u w:val="single"/>
        </w:rPr>
        <w:tab/>
      </w:r>
      <w:r>
        <w:rPr>
          <w:u w:val="single"/>
        </w:rPr>
        <w:tab/>
      </w:r>
      <w:r>
        <w:rPr>
          <w:u w:val="single"/>
        </w:rPr>
        <w:tab/>
      </w:r>
      <w:r>
        <w:rPr>
          <w:u w:val="single"/>
        </w:rPr>
        <w:tab/>
      </w:r>
      <w:r>
        <w:rPr>
          <w:u w:val="single"/>
        </w:rPr>
        <w:tab/>
      </w:r>
    </w:p>
    <w:p>
      <w:pPr>
        <w:autoSpaceDE w:val="0"/>
        <w:autoSpaceDN w:val="0"/>
        <w:adjustRightInd w:val="0"/>
        <w:ind w:left="4320"/>
      </w:pPr>
      <w:r>
        <w:t>Lisa Rackner</w:t>
      </w:r>
    </w:p>
    <w:p>
      <w:pPr>
        <w:autoSpaceDE w:val="0"/>
        <w:autoSpaceDN w:val="0"/>
        <w:adjustRightInd w:val="0"/>
        <w:ind w:left="4320"/>
      </w:pPr>
      <w:r>
        <w:t>McDowell Rackner &amp; Gibson PC</w:t>
      </w:r>
    </w:p>
    <w:p>
      <w:pPr>
        <w:autoSpaceDE w:val="0"/>
        <w:autoSpaceDN w:val="0"/>
        <w:adjustRightInd w:val="0"/>
        <w:ind w:left="4320"/>
      </w:pPr>
      <w:r>
        <w:t>419 SW 11</w:t>
      </w:r>
      <w:r>
        <w:rPr>
          <w:vertAlign w:val="superscript"/>
        </w:rPr>
        <w:t>th</w:t>
      </w:r>
      <w:r>
        <w:t xml:space="preserve"> Avenue, Suite 400</w:t>
      </w:r>
    </w:p>
    <w:p>
      <w:pPr>
        <w:autoSpaceDE w:val="0"/>
        <w:autoSpaceDN w:val="0"/>
        <w:adjustRightInd w:val="0"/>
        <w:ind w:left="4320"/>
      </w:pPr>
      <w:r>
        <w:t>Portland, OR  97205</w:t>
      </w:r>
    </w:p>
    <w:p>
      <w:pPr>
        <w:autoSpaceDE w:val="0"/>
        <w:autoSpaceDN w:val="0"/>
        <w:adjustRightInd w:val="0"/>
        <w:ind w:left="4320"/>
      </w:pPr>
      <w:r>
        <w:t>Telephone:  (503) 595-3925</w:t>
      </w:r>
    </w:p>
    <w:p>
      <w:pPr>
        <w:autoSpaceDE w:val="0"/>
        <w:autoSpaceDN w:val="0"/>
        <w:adjustRightInd w:val="0"/>
        <w:ind w:left="4320"/>
      </w:pPr>
      <w:r>
        <w:t>Facsimile:  (503) 595-3928</w:t>
      </w:r>
    </w:p>
    <w:p>
      <w:pPr>
        <w:autoSpaceDE w:val="0"/>
        <w:autoSpaceDN w:val="0"/>
        <w:adjustRightInd w:val="0"/>
        <w:ind w:left="4320"/>
      </w:pPr>
      <w:r>
        <w:t xml:space="preserve">E-mail:  </w:t>
      </w:r>
      <w:hyperlink r:id="rId14" w:history="1">
        <w:r>
          <w:rPr>
            <w:rStyle w:val="Hyperlink"/>
          </w:rPr>
          <w:t>lisa@mcd-law.com</w:t>
        </w:r>
      </w:hyperlink>
    </w:p>
    <w:p>
      <w:pPr>
        <w:pStyle w:val="BodyText"/>
        <w:spacing w:after="0"/>
        <w:ind w:left="720" w:firstLine="0"/>
      </w:pPr>
      <w:r>
        <w:tab/>
      </w:r>
      <w:r>
        <w:tab/>
      </w:r>
      <w:r>
        <w:tab/>
      </w:r>
      <w:r>
        <w:tab/>
      </w:r>
    </w:p>
    <w:p>
      <w:r>
        <w:br w:type="page"/>
      </w:r>
    </w:p>
    <w:p>
      <w:pPr>
        <w:pStyle w:val="BodyText"/>
        <w:ind w:firstLine="0"/>
        <w:jc w:val="center"/>
      </w:pPr>
    </w:p>
    <w:p>
      <w:pPr>
        <w:pStyle w:val="BodyText"/>
        <w:ind w:firstLine="0"/>
        <w:jc w:val="center"/>
      </w:pPr>
    </w:p>
    <w:p>
      <w:pPr>
        <w:pStyle w:val="BodyText"/>
        <w:ind w:firstLine="0"/>
        <w:jc w:val="center"/>
      </w:pPr>
    </w:p>
    <w:p>
      <w:pPr>
        <w:pStyle w:val="BodyText"/>
        <w:ind w:firstLine="0"/>
        <w:jc w:val="center"/>
        <w:rPr>
          <w:b/>
        </w:rPr>
      </w:pPr>
      <w:r>
        <w:rPr>
          <w:b/>
        </w:rPr>
        <w:t>Exhibit A</w:t>
      </w:r>
    </w:p>
    <w:p>
      <w:pPr>
        <w:pStyle w:val="BodyText"/>
        <w:ind w:firstLine="0"/>
        <w:jc w:val="center"/>
        <w:rPr>
          <w:b/>
        </w:rPr>
      </w:pPr>
      <w:r>
        <w:rPr>
          <w:b/>
        </w:rPr>
        <w:t>Certificate of Authority to do Business in Washington</w:t>
      </w:r>
    </w:p>
    <w:p>
      <w:pPr>
        <w:rPr>
          <w:b/>
        </w:rPr>
      </w:pPr>
      <w:r>
        <w:rPr>
          <w:b/>
        </w:rPr>
        <w:br w:type="page"/>
      </w:r>
    </w:p>
    <w:p>
      <w:pPr>
        <w:pStyle w:val="BodyText"/>
        <w:ind w:firstLine="0"/>
        <w:jc w:val="center"/>
        <w:rPr>
          <w:b/>
        </w:rPr>
      </w:pPr>
    </w:p>
    <w:p>
      <w:pPr>
        <w:pStyle w:val="BodyText"/>
        <w:ind w:firstLine="0"/>
        <w:jc w:val="center"/>
        <w:rPr>
          <w:b/>
        </w:rPr>
      </w:pPr>
    </w:p>
    <w:p>
      <w:pPr>
        <w:pStyle w:val="BodyText"/>
        <w:ind w:firstLine="0"/>
        <w:jc w:val="center"/>
        <w:rPr>
          <w:b/>
        </w:rPr>
      </w:pPr>
    </w:p>
    <w:p>
      <w:pPr>
        <w:pStyle w:val="BodyText"/>
        <w:ind w:firstLine="0"/>
        <w:jc w:val="center"/>
        <w:rPr>
          <w:b/>
        </w:rPr>
      </w:pPr>
    </w:p>
    <w:p>
      <w:pPr>
        <w:pStyle w:val="BodyText"/>
        <w:ind w:firstLine="0"/>
        <w:jc w:val="center"/>
        <w:rPr>
          <w:b/>
        </w:rPr>
      </w:pPr>
      <w:r>
        <w:rPr>
          <w:b/>
        </w:rPr>
        <w:t>Exhibit B</w:t>
      </w:r>
    </w:p>
    <w:p>
      <w:pPr>
        <w:pStyle w:val="BodyText"/>
        <w:ind w:firstLine="0"/>
        <w:jc w:val="center"/>
        <w:rPr>
          <w:b/>
        </w:rPr>
      </w:pPr>
      <w:proofErr w:type="spellStart"/>
      <w:r>
        <w:rPr>
          <w:b/>
        </w:rPr>
        <w:t>Telrite</w:t>
      </w:r>
      <w:proofErr w:type="spellEnd"/>
      <w:r>
        <w:rPr>
          <w:b/>
        </w:rPr>
        <w:t xml:space="preserve"> Corporation</w:t>
      </w:r>
    </w:p>
    <w:p>
      <w:pPr>
        <w:pStyle w:val="BodyText"/>
        <w:ind w:firstLine="0"/>
        <w:jc w:val="center"/>
        <w:rPr>
          <w:b/>
        </w:rPr>
      </w:pPr>
      <w:r>
        <w:rPr>
          <w:b/>
        </w:rPr>
        <w:t>Washington Advertising and Marketing Plan</w:t>
      </w:r>
    </w:p>
    <w:sectPr>
      <w:footerReference w:type="default" r:id="rId15"/>
      <w:footerReference w:type="first" r:id="rId16"/>
      <w:pgSz w:w="12240" w:h="15840" w:code="1"/>
      <w:pgMar w:top="1440" w:right="1440" w:bottom="1440" w:left="1440" w:header="720" w:footer="720" w:gutter="0"/>
      <w:pgNumType w:start="1"/>
      <w:cols w:space="720"/>
      <w:noEndnote/>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C944C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w:panose1 w:val="02020803070505020304"/>
    <w:charset w:val="00"/>
    <w:family w:val="roman"/>
    <w:notTrueType/>
    <w:pitch w:val="default"/>
    <w:sig w:usb0="01053AFF" w:usb1="0000008D" w:usb2="00000000" w:usb3="00000000" w:csb0="006609FF" w:csb1="00BD5CC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Petition for Renewal of ETC Designation - Page </w:t>
    </w:r>
    <w:fldSimple w:instr=" PAGE   \* MERGEFORMAT ">
      <w:r>
        <w:rPr>
          <w:noProof/>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Petition for Renewal of ETC Designation - Page </w:t>
    </w:r>
    <w:fldSimple w:instr=" PAGE   \* MERGEFORMAT ">
      <w:r>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rPr>
          <w:noProof/>
        </w:rPr>
      </w:pPr>
      <w:r>
        <w:rPr>
          <w:noProof/>
        </w:rPr>
        <w:separator/>
      </w:r>
    </w:p>
  </w:footnote>
  <w:footnote w:type="continuationSeparator" w:id="0">
    <w:p>
      <w:r>
        <w:continuationSeparator/>
      </w:r>
    </w:p>
  </w:footnote>
  <w:footnote w:id="1">
    <w:p>
      <w:pPr>
        <w:pStyle w:val="FootnoteText"/>
      </w:pPr>
      <w:r>
        <w:rPr>
          <w:rStyle w:val="FootnoteReference"/>
        </w:rPr>
        <w:footnoteRef/>
      </w:r>
      <w:r>
        <w:t xml:space="preserve"> </w:t>
      </w:r>
      <w:r>
        <w:tab/>
        <w:t xml:space="preserve">The June 13 Order required </w:t>
      </w:r>
      <w:proofErr w:type="spellStart"/>
      <w:r>
        <w:t>Telrite</w:t>
      </w:r>
      <w:proofErr w:type="spellEnd"/>
      <w:r>
        <w:t xml:space="preserve"> to file to renew its certification within one date of the order approving designation.  Due to an administrative error, </w:t>
      </w:r>
      <w:proofErr w:type="spellStart"/>
      <w:r>
        <w:t>Telrite</w:t>
      </w:r>
      <w:proofErr w:type="spellEnd"/>
      <w:r>
        <w:t xml:space="preserve"> did not </w:t>
      </w:r>
      <w:proofErr w:type="spellStart"/>
      <w:r>
        <w:t>fileby</w:t>
      </w:r>
      <w:proofErr w:type="spellEnd"/>
      <w:r>
        <w:t xml:space="preserve"> the date ordered.  Immediately upon notice of its error, </w:t>
      </w:r>
      <w:proofErr w:type="spellStart"/>
      <w:r>
        <w:t>Telrite</w:t>
      </w:r>
      <w:proofErr w:type="spellEnd"/>
      <w:r>
        <w:t xml:space="preserve"> began to prepare this filing.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5A77"/>
    <w:multiLevelType w:val="hybridMultilevel"/>
    <w:tmpl w:val="7B54A134"/>
    <w:lvl w:ilvl="0" w:tplc="926A67B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CF18F4"/>
    <w:multiLevelType w:val="multilevel"/>
    <w:tmpl w:val="936E4DD2"/>
    <w:lvl w:ilvl="0">
      <w:start w:val="1"/>
      <w:numFmt w:val="decimal"/>
      <w:lvlText w:val="%1."/>
      <w:lvlJc w:val="left"/>
      <w:pPr>
        <w:tabs>
          <w:tab w:val="num" w:pos="1440"/>
        </w:tabs>
        <w:ind w:left="0" w:firstLine="720"/>
      </w:pPr>
      <w:rPr>
        <w:rFonts w:hint="default"/>
        <w:b w:val="0"/>
        <w:i w:val="0"/>
        <w:caps w:val="0"/>
        <w:color w:val="000000"/>
        <w:u w:val="none"/>
      </w:rPr>
    </w:lvl>
    <w:lvl w:ilvl="1">
      <w:start w:val="1"/>
      <w:numFmt w:val="lowerLetter"/>
      <w:lvlText w:val="(%2)"/>
      <w:lvlJc w:val="left"/>
      <w:pPr>
        <w:tabs>
          <w:tab w:val="num" w:pos="2160"/>
        </w:tabs>
        <w:ind w:left="0" w:firstLine="1440"/>
      </w:pPr>
      <w:rPr>
        <w:rFonts w:hint="default"/>
        <w:b w:val="0"/>
        <w:i w:val="0"/>
        <w:caps w:val="0"/>
        <w:color w:val="000000"/>
        <w:u w:val="none"/>
      </w:rPr>
    </w:lvl>
    <w:lvl w:ilvl="2">
      <w:start w:val="1"/>
      <w:numFmt w:val="lowerRoman"/>
      <w:lvlText w:val="(%3)"/>
      <w:lvlJc w:val="left"/>
      <w:pPr>
        <w:tabs>
          <w:tab w:val="num" w:pos="2880"/>
        </w:tabs>
        <w:ind w:left="0" w:firstLine="2160"/>
      </w:pPr>
      <w:rPr>
        <w:rFonts w:hint="default"/>
        <w:b w:val="0"/>
        <w:i w:val="0"/>
        <w:caps w:val="0"/>
        <w:color w:val="0000FF"/>
        <w:u w:val="double"/>
      </w:rPr>
    </w:lvl>
    <w:lvl w:ilvl="3">
      <w:start w:val="1"/>
      <w:numFmt w:val="decimal"/>
      <w:lvlText w:val="(%4)"/>
      <w:lvlJc w:val="left"/>
      <w:pPr>
        <w:tabs>
          <w:tab w:val="num" w:pos="3600"/>
        </w:tabs>
        <w:ind w:left="0" w:firstLine="2880"/>
      </w:pPr>
      <w:rPr>
        <w:rFonts w:hint="default"/>
        <w:b w:val="0"/>
        <w:i w:val="0"/>
        <w:caps w:val="0"/>
        <w:color w:val="0000FF"/>
        <w:u w:val="double"/>
      </w:rPr>
    </w:lvl>
    <w:lvl w:ilvl="4">
      <w:start w:val="1"/>
      <w:numFmt w:val="lowerLetter"/>
      <w:lvlText w:val="%5."/>
      <w:lvlJc w:val="left"/>
      <w:pPr>
        <w:tabs>
          <w:tab w:val="num" w:pos="4320"/>
        </w:tabs>
        <w:ind w:left="0" w:firstLine="3600"/>
      </w:pPr>
      <w:rPr>
        <w:rFonts w:hint="default"/>
        <w:b w:val="0"/>
        <w:i w:val="0"/>
        <w:caps w:val="0"/>
        <w:color w:val="0000FF"/>
        <w:u w:val="double"/>
      </w:rPr>
    </w:lvl>
    <w:lvl w:ilvl="5">
      <w:start w:val="1"/>
      <w:numFmt w:val="lowerRoman"/>
      <w:lvlText w:val="%6."/>
      <w:lvlJc w:val="left"/>
      <w:pPr>
        <w:tabs>
          <w:tab w:val="num" w:pos="5040"/>
        </w:tabs>
        <w:ind w:left="0" w:firstLine="4320"/>
      </w:pPr>
      <w:rPr>
        <w:rFonts w:hint="default"/>
        <w:b w:val="0"/>
        <w:i w:val="0"/>
        <w:caps w:val="0"/>
        <w:color w:val="0000FF"/>
        <w:u w:val="double"/>
      </w:rPr>
    </w:lvl>
    <w:lvl w:ilvl="6">
      <w:start w:val="1"/>
      <w:numFmt w:val="decimal"/>
      <w:lvlText w:val="%7)"/>
      <w:lvlJc w:val="left"/>
      <w:pPr>
        <w:tabs>
          <w:tab w:val="num" w:pos="5760"/>
        </w:tabs>
        <w:ind w:left="0" w:firstLine="5040"/>
      </w:pPr>
      <w:rPr>
        <w:rFonts w:hint="default"/>
        <w:b w:val="0"/>
        <w:i w:val="0"/>
        <w:caps w:val="0"/>
        <w:color w:val="0000FF"/>
        <w:u w:val="double"/>
      </w:rPr>
    </w:lvl>
    <w:lvl w:ilvl="7">
      <w:start w:val="1"/>
      <w:numFmt w:val="lowerLetter"/>
      <w:lvlText w:val="%8)"/>
      <w:lvlJc w:val="left"/>
      <w:pPr>
        <w:tabs>
          <w:tab w:val="num" w:pos="6480"/>
        </w:tabs>
        <w:ind w:left="0" w:firstLine="5760"/>
      </w:pPr>
      <w:rPr>
        <w:rFonts w:hint="default"/>
        <w:b w:val="0"/>
        <w:i w:val="0"/>
        <w:caps w:val="0"/>
        <w:color w:val="0000FF"/>
        <w:u w:val="double"/>
      </w:rPr>
    </w:lvl>
    <w:lvl w:ilvl="8">
      <w:start w:val="1"/>
      <w:numFmt w:val="lowerRoman"/>
      <w:lvlText w:val="%9)"/>
      <w:lvlJc w:val="left"/>
      <w:pPr>
        <w:tabs>
          <w:tab w:val="num" w:pos="7200"/>
        </w:tabs>
        <w:ind w:left="0" w:firstLine="6480"/>
      </w:pPr>
      <w:rPr>
        <w:rFonts w:hint="default"/>
        <w:b w:val="0"/>
        <w:i w:val="0"/>
        <w:caps w:val="0"/>
        <w:color w:val="0000FF"/>
        <w:u w:val="double"/>
      </w:rPr>
    </w:lvl>
  </w:abstractNum>
  <w:abstractNum w:abstractNumId="2">
    <w:nsid w:val="17072E5F"/>
    <w:multiLevelType w:val="multilevel"/>
    <w:tmpl w:val="E57ED8DE"/>
    <w:name w:val="zzmpPleading1||Pleading1|2|1|1|1|10|33||1|12|37||1|10|0||1|12|32||1|12|32||1|12|32||1|12|32||1|12|32||1|12|32||"/>
    <w:lvl w:ilvl="0">
      <w:start w:val="1"/>
      <w:numFmt w:val="upperRoman"/>
      <w:pStyle w:val="Pleading1L1"/>
      <w:lvlText w:val="%1."/>
      <w:lvlJc w:val="left"/>
      <w:pPr>
        <w:tabs>
          <w:tab w:val="num" w:pos="720"/>
        </w:tabs>
        <w:ind w:left="720" w:hanging="720"/>
      </w:pPr>
      <w:rPr>
        <w:rFonts w:cs="Times New Roman"/>
        <w:b/>
        <w:bCs/>
        <w:i w:val="0"/>
        <w:iCs w:val="0"/>
        <w:caps w:val="0"/>
        <w:strike w:val="0"/>
        <w:dstrike w:val="0"/>
        <w:vanish w:val="0"/>
        <w:color w:val="000000"/>
        <w:u w:val="none"/>
        <w:vertAlign w:val="baseline"/>
      </w:rPr>
    </w:lvl>
    <w:lvl w:ilvl="1">
      <w:start w:val="1"/>
      <w:numFmt w:val="upperLetter"/>
      <w:pStyle w:val="Pleading1L2"/>
      <w:lvlText w:val="%2."/>
      <w:lvlJc w:val="left"/>
      <w:pPr>
        <w:tabs>
          <w:tab w:val="num" w:pos="1440"/>
        </w:tabs>
        <w:ind w:left="1440" w:hanging="720"/>
      </w:pPr>
      <w:rPr>
        <w:rFonts w:cs="Times New Roman"/>
        <w:b/>
        <w:bCs/>
        <w:i w:val="0"/>
        <w:iCs w:val="0"/>
        <w:caps w:val="0"/>
        <w:strike w:val="0"/>
        <w:dstrike w:val="0"/>
        <w:vanish w:val="0"/>
        <w:color w:val="000000"/>
        <w:u w:val="none"/>
        <w:vertAlign w:val="baseline"/>
      </w:rPr>
    </w:lvl>
    <w:lvl w:ilvl="2">
      <w:start w:val="1"/>
      <w:numFmt w:val="decimal"/>
      <w:lvlRestart w:val="0"/>
      <w:pStyle w:val="Pleading1L3"/>
      <w:lvlText w:val="%3."/>
      <w:lvlJc w:val="left"/>
      <w:pPr>
        <w:tabs>
          <w:tab w:val="num" w:pos="1440"/>
        </w:tabs>
        <w:ind w:firstLine="720"/>
      </w:pPr>
      <w:rPr>
        <w:rFonts w:cs="Times New Roman"/>
        <w:b w:val="0"/>
        <w:bCs w:val="0"/>
        <w:i w:val="0"/>
        <w:iCs w:val="0"/>
        <w:caps w:val="0"/>
        <w:strike w:val="0"/>
        <w:dstrike w:val="0"/>
        <w:vanish w:val="0"/>
        <w:color w:val="000000"/>
        <w:u w:val="none"/>
        <w:vertAlign w:val="baseline"/>
      </w:rPr>
    </w:lvl>
    <w:lvl w:ilvl="3">
      <w:start w:val="1"/>
      <w:numFmt w:val="lowerLetter"/>
      <w:pStyle w:val="Pleading1L4"/>
      <w:lvlText w:val="%4."/>
      <w:lvlJc w:val="left"/>
      <w:pPr>
        <w:tabs>
          <w:tab w:val="num" w:pos="2880"/>
        </w:tabs>
        <w:ind w:left="2880" w:hanging="720"/>
      </w:pPr>
      <w:rPr>
        <w:rFonts w:cs="Times New Roman"/>
        <w:b w:val="0"/>
        <w:bCs w:val="0"/>
        <w:i w:val="0"/>
        <w:iCs w:val="0"/>
        <w:caps w:val="0"/>
        <w:strike w:val="0"/>
        <w:dstrike w:val="0"/>
        <w:vanish w:val="0"/>
        <w:color w:val="000000"/>
        <w:u w:val="none"/>
        <w:vertAlign w:val="baseline"/>
      </w:rPr>
    </w:lvl>
    <w:lvl w:ilvl="4">
      <w:start w:val="1"/>
      <w:numFmt w:val="decimal"/>
      <w:pStyle w:val="Pleading1L5"/>
      <w:lvlText w:val="(%5)"/>
      <w:lvlJc w:val="left"/>
      <w:pPr>
        <w:tabs>
          <w:tab w:val="num" w:pos="3600"/>
        </w:tabs>
        <w:ind w:left="3600" w:hanging="720"/>
      </w:pPr>
      <w:rPr>
        <w:rFonts w:cs="Times New Roman"/>
        <w:b w:val="0"/>
        <w:bCs w:val="0"/>
        <w:i w:val="0"/>
        <w:iCs w:val="0"/>
        <w:caps w:val="0"/>
        <w:strike w:val="0"/>
        <w:dstrike w:val="0"/>
        <w:vanish w:val="0"/>
        <w:color w:val="000000"/>
        <w:u w:val="none"/>
        <w:vertAlign w:val="baseline"/>
      </w:rPr>
    </w:lvl>
    <w:lvl w:ilvl="5">
      <w:start w:val="1"/>
      <w:numFmt w:val="lowerLetter"/>
      <w:pStyle w:val="Pleading1L6"/>
      <w:lvlText w:val="(%6)"/>
      <w:lvlJc w:val="left"/>
      <w:pPr>
        <w:tabs>
          <w:tab w:val="num" w:pos="4320"/>
        </w:tabs>
        <w:ind w:left="4320" w:hanging="720"/>
      </w:pPr>
      <w:rPr>
        <w:rFonts w:cs="Times New Roman"/>
        <w:b w:val="0"/>
        <w:bCs w:val="0"/>
        <w:i w:val="0"/>
        <w:iCs w:val="0"/>
        <w:caps w:val="0"/>
        <w:strike w:val="0"/>
        <w:dstrike w:val="0"/>
        <w:vanish w:val="0"/>
        <w:color w:val="000000"/>
        <w:u w:val="none"/>
        <w:vertAlign w:val="baseline"/>
      </w:rPr>
    </w:lvl>
    <w:lvl w:ilvl="6">
      <w:start w:val="1"/>
      <w:numFmt w:val="lowerRoman"/>
      <w:pStyle w:val="Pleading1L7"/>
      <w:lvlText w:val="(%7)"/>
      <w:lvlJc w:val="left"/>
      <w:pPr>
        <w:tabs>
          <w:tab w:val="num" w:pos="5040"/>
        </w:tabs>
        <w:ind w:left="5040" w:hanging="720"/>
      </w:pPr>
      <w:rPr>
        <w:rFonts w:cs="Times New Roman"/>
        <w:b w:val="0"/>
        <w:bCs w:val="0"/>
        <w:i w:val="0"/>
        <w:iCs w:val="0"/>
        <w:caps w:val="0"/>
        <w:strike w:val="0"/>
        <w:dstrike w:val="0"/>
        <w:vanish w:val="0"/>
        <w:color w:val="000000"/>
        <w:u w:val="none"/>
        <w:vertAlign w:val="baseline"/>
      </w:rPr>
    </w:lvl>
    <w:lvl w:ilvl="7">
      <w:start w:val="1"/>
      <w:numFmt w:val="lowerLetter"/>
      <w:pStyle w:val="Pleading1L8"/>
      <w:lvlText w:val="%8)"/>
      <w:lvlJc w:val="left"/>
      <w:pPr>
        <w:tabs>
          <w:tab w:val="num" w:pos="5760"/>
        </w:tabs>
        <w:ind w:left="5760" w:hanging="720"/>
      </w:pPr>
      <w:rPr>
        <w:rFonts w:cs="Times New Roman"/>
        <w:b w:val="0"/>
        <w:bCs w:val="0"/>
        <w:i w:val="0"/>
        <w:iCs w:val="0"/>
        <w:caps w:val="0"/>
        <w:strike w:val="0"/>
        <w:dstrike w:val="0"/>
        <w:vanish w:val="0"/>
        <w:color w:val="000000"/>
        <w:u w:val="none"/>
        <w:vertAlign w:val="baseline"/>
      </w:rPr>
    </w:lvl>
    <w:lvl w:ilvl="8">
      <w:start w:val="1"/>
      <w:numFmt w:val="lowerRoman"/>
      <w:pStyle w:val="Pleading1L9"/>
      <w:lvlText w:val="%9)"/>
      <w:lvlJc w:val="left"/>
      <w:pPr>
        <w:tabs>
          <w:tab w:val="num" w:pos="6480"/>
        </w:tabs>
        <w:ind w:left="6480" w:hanging="720"/>
      </w:pPr>
      <w:rPr>
        <w:rFonts w:cs="Times New Roman"/>
        <w:b w:val="0"/>
        <w:bCs w:val="0"/>
        <w:i w:val="0"/>
        <w:iCs w:val="0"/>
        <w:caps w:val="0"/>
        <w:strike w:val="0"/>
        <w:dstrike w:val="0"/>
        <w:vanish w:val="0"/>
        <w:color w:val="000000"/>
        <w:u w:val="none"/>
        <w:vertAlign w:val="baseline"/>
      </w:rPr>
    </w:lvl>
  </w:abstractNum>
  <w:abstractNum w:abstractNumId="3">
    <w:nsid w:val="1A1F56B1"/>
    <w:multiLevelType w:val="multilevel"/>
    <w:tmpl w:val="936E4DD2"/>
    <w:lvl w:ilvl="0">
      <w:start w:val="1"/>
      <w:numFmt w:val="decimal"/>
      <w:lvlText w:val="%1."/>
      <w:lvlJc w:val="left"/>
      <w:pPr>
        <w:tabs>
          <w:tab w:val="num" w:pos="1440"/>
        </w:tabs>
        <w:ind w:left="0" w:firstLine="720"/>
      </w:pPr>
      <w:rPr>
        <w:rFonts w:hint="default"/>
        <w:b w:val="0"/>
        <w:i w:val="0"/>
        <w:caps w:val="0"/>
        <w:color w:val="000000"/>
        <w:u w:val="none"/>
      </w:rPr>
    </w:lvl>
    <w:lvl w:ilvl="1">
      <w:start w:val="1"/>
      <w:numFmt w:val="lowerLetter"/>
      <w:lvlText w:val="(%2)"/>
      <w:lvlJc w:val="left"/>
      <w:pPr>
        <w:tabs>
          <w:tab w:val="num" w:pos="2160"/>
        </w:tabs>
        <w:ind w:left="0" w:firstLine="1440"/>
      </w:pPr>
      <w:rPr>
        <w:rFonts w:hint="default"/>
        <w:b w:val="0"/>
        <w:i w:val="0"/>
        <w:caps w:val="0"/>
        <w:color w:val="000000"/>
        <w:u w:val="none"/>
      </w:rPr>
    </w:lvl>
    <w:lvl w:ilvl="2">
      <w:start w:val="1"/>
      <w:numFmt w:val="lowerRoman"/>
      <w:lvlText w:val="(%3)"/>
      <w:lvlJc w:val="left"/>
      <w:pPr>
        <w:tabs>
          <w:tab w:val="num" w:pos="2880"/>
        </w:tabs>
        <w:ind w:left="0" w:firstLine="2160"/>
      </w:pPr>
      <w:rPr>
        <w:rFonts w:hint="default"/>
        <w:b w:val="0"/>
        <w:i w:val="0"/>
        <w:caps w:val="0"/>
        <w:color w:val="0000FF"/>
        <w:u w:val="double"/>
      </w:rPr>
    </w:lvl>
    <w:lvl w:ilvl="3">
      <w:start w:val="1"/>
      <w:numFmt w:val="decimal"/>
      <w:lvlText w:val="(%4)"/>
      <w:lvlJc w:val="left"/>
      <w:pPr>
        <w:tabs>
          <w:tab w:val="num" w:pos="3600"/>
        </w:tabs>
        <w:ind w:left="0" w:firstLine="2880"/>
      </w:pPr>
      <w:rPr>
        <w:rFonts w:hint="default"/>
        <w:b w:val="0"/>
        <w:i w:val="0"/>
        <w:caps w:val="0"/>
        <w:color w:val="0000FF"/>
        <w:u w:val="double"/>
      </w:rPr>
    </w:lvl>
    <w:lvl w:ilvl="4">
      <w:start w:val="1"/>
      <w:numFmt w:val="lowerLetter"/>
      <w:lvlText w:val="%5."/>
      <w:lvlJc w:val="left"/>
      <w:pPr>
        <w:tabs>
          <w:tab w:val="num" w:pos="4320"/>
        </w:tabs>
        <w:ind w:left="0" w:firstLine="3600"/>
      </w:pPr>
      <w:rPr>
        <w:rFonts w:hint="default"/>
        <w:b w:val="0"/>
        <w:i w:val="0"/>
        <w:caps w:val="0"/>
        <w:color w:val="0000FF"/>
        <w:u w:val="double"/>
      </w:rPr>
    </w:lvl>
    <w:lvl w:ilvl="5">
      <w:start w:val="1"/>
      <w:numFmt w:val="lowerRoman"/>
      <w:lvlText w:val="%6."/>
      <w:lvlJc w:val="left"/>
      <w:pPr>
        <w:tabs>
          <w:tab w:val="num" w:pos="5040"/>
        </w:tabs>
        <w:ind w:left="0" w:firstLine="4320"/>
      </w:pPr>
      <w:rPr>
        <w:rFonts w:hint="default"/>
        <w:b w:val="0"/>
        <w:i w:val="0"/>
        <w:caps w:val="0"/>
        <w:color w:val="0000FF"/>
        <w:u w:val="double"/>
      </w:rPr>
    </w:lvl>
    <w:lvl w:ilvl="6">
      <w:start w:val="1"/>
      <w:numFmt w:val="decimal"/>
      <w:lvlText w:val="%7)"/>
      <w:lvlJc w:val="left"/>
      <w:pPr>
        <w:tabs>
          <w:tab w:val="num" w:pos="5760"/>
        </w:tabs>
        <w:ind w:left="0" w:firstLine="5040"/>
      </w:pPr>
      <w:rPr>
        <w:rFonts w:hint="default"/>
        <w:b w:val="0"/>
        <w:i w:val="0"/>
        <w:caps w:val="0"/>
        <w:color w:val="0000FF"/>
        <w:u w:val="double"/>
      </w:rPr>
    </w:lvl>
    <w:lvl w:ilvl="7">
      <w:start w:val="1"/>
      <w:numFmt w:val="lowerLetter"/>
      <w:lvlText w:val="%8)"/>
      <w:lvlJc w:val="left"/>
      <w:pPr>
        <w:tabs>
          <w:tab w:val="num" w:pos="6480"/>
        </w:tabs>
        <w:ind w:left="0" w:firstLine="5760"/>
      </w:pPr>
      <w:rPr>
        <w:rFonts w:hint="default"/>
        <w:b w:val="0"/>
        <w:i w:val="0"/>
        <w:caps w:val="0"/>
        <w:color w:val="0000FF"/>
        <w:u w:val="double"/>
      </w:rPr>
    </w:lvl>
    <w:lvl w:ilvl="8">
      <w:start w:val="1"/>
      <w:numFmt w:val="lowerRoman"/>
      <w:lvlText w:val="%9)"/>
      <w:lvlJc w:val="left"/>
      <w:pPr>
        <w:tabs>
          <w:tab w:val="num" w:pos="7200"/>
        </w:tabs>
        <w:ind w:left="0" w:firstLine="6480"/>
      </w:pPr>
      <w:rPr>
        <w:rFonts w:hint="default"/>
        <w:b w:val="0"/>
        <w:i w:val="0"/>
        <w:caps w:val="0"/>
        <w:color w:val="0000FF"/>
        <w:u w:val="double"/>
      </w:rPr>
    </w:lvl>
  </w:abstractNum>
  <w:abstractNum w:abstractNumId="4">
    <w:nsid w:val="1E096E0D"/>
    <w:multiLevelType w:val="multilevel"/>
    <w:tmpl w:val="FCE6D0EC"/>
    <w:lvl w:ilvl="0">
      <w:start w:val="1"/>
      <w:numFmt w:val="upperRoman"/>
      <w:pStyle w:val="OutlineL1"/>
      <w:lvlText w:val="%1."/>
      <w:lvlJc w:val="left"/>
      <w:pPr>
        <w:tabs>
          <w:tab w:val="num" w:pos="720"/>
        </w:tabs>
        <w:ind w:left="720" w:hanging="720"/>
      </w:pPr>
      <w:rPr>
        <w:rFonts w:cs="Times New Roman"/>
        <w:b/>
        <w:i w:val="0"/>
        <w:caps/>
        <w:smallCaps w:val="0"/>
        <w:u w:val="none"/>
      </w:rPr>
    </w:lvl>
    <w:lvl w:ilvl="1">
      <w:start w:val="1"/>
      <w:numFmt w:val="upperLetter"/>
      <w:pStyle w:val="OutlineL2"/>
      <w:lvlText w:val="%2."/>
      <w:lvlJc w:val="left"/>
      <w:pPr>
        <w:tabs>
          <w:tab w:val="num" w:pos="1440"/>
        </w:tabs>
        <w:ind w:left="1440" w:hanging="720"/>
      </w:pPr>
      <w:rPr>
        <w:rFonts w:cs="Times New Roman"/>
        <w:b w:val="0"/>
        <w:i w:val="0"/>
        <w:caps w:val="0"/>
        <w:u w:val="none"/>
      </w:rPr>
    </w:lvl>
    <w:lvl w:ilvl="2">
      <w:start w:val="1"/>
      <w:numFmt w:val="decimal"/>
      <w:pStyle w:val="OutlineL3"/>
      <w:lvlText w:val="%3."/>
      <w:lvlJc w:val="left"/>
      <w:pPr>
        <w:tabs>
          <w:tab w:val="num" w:pos="2160"/>
        </w:tabs>
        <w:ind w:left="2160" w:hanging="720"/>
      </w:pPr>
      <w:rPr>
        <w:rFonts w:cs="Times New Roman"/>
        <w:b/>
        <w:i w:val="0"/>
        <w:caps w:val="0"/>
        <w:u w:val="none"/>
      </w:rPr>
    </w:lvl>
    <w:lvl w:ilvl="3">
      <w:start w:val="1"/>
      <w:numFmt w:val="lowerLetter"/>
      <w:pStyle w:val="OutlineL4"/>
      <w:lvlText w:val="%4."/>
      <w:lvlJc w:val="left"/>
      <w:pPr>
        <w:tabs>
          <w:tab w:val="num" w:pos="2880"/>
        </w:tabs>
        <w:ind w:left="0" w:firstLine="2160"/>
      </w:pPr>
      <w:rPr>
        <w:rFonts w:cs="Times New Roman"/>
        <w:b/>
        <w:i/>
        <w:caps w:val="0"/>
        <w:u w:val="none"/>
      </w:rPr>
    </w:lvl>
    <w:lvl w:ilvl="4">
      <w:start w:val="1"/>
      <w:numFmt w:val="lowerRoman"/>
      <w:pStyle w:val="OutlineL5"/>
      <w:lvlText w:val="(%5)"/>
      <w:lvlJc w:val="left"/>
      <w:pPr>
        <w:tabs>
          <w:tab w:val="num" w:pos="3600"/>
        </w:tabs>
        <w:ind w:left="0" w:firstLine="2880"/>
      </w:pPr>
      <w:rPr>
        <w:rFonts w:cs="Times New Roman"/>
        <w:b w:val="0"/>
        <w:i w:val="0"/>
        <w:caps w:val="0"/>
        <w:u w:val="none"/>
      </w:rPr>
    </w:lvl>
    <w:lvl w:ilvl="5">
      <w:start w:val="1"/>
      <w:numFmt w:val="lowerLetter"/>
      <w:pStyle w:val="OutlineL6"/>
      <w:lvlText w:val="(%6)"/>
      <w:lvlJc w:val="left"/>
      <w:pPr>
        <w:tabs>
          <w:tab w:val="num" w:pos="4320"/>
        </w:tabs>
        <w:ind w:left="0" w:firstLine="3600"/>
      </w:pPr>
      <w:rPr>
        <w:rFonts w:cs="Times New Roman"/>
        <w:b w:val="0"/>
        <w:i w:val="0"/>
        <w:caps w:val="0"/>
        <w:u w:val="none"/>
      </w:rPr>
    </w:lvl>
    <w:lvl w:ilvl="6">
      <w:start w:val="1"/>
      <w:numFmt w:val="decimal"/>
      <w:pStyle w:val="OutlineL7"/>
      <w:lvlText w:val="(%7)"/>
      <w:lvlJc w:val="left"/>
      <w:pPr>
        <w:tabs>
          <w:tab w:val="num" w:pos="5040"/>
        </w:tabs>
        <w:ind w:left="0" w:firstLine="4320"/>
      </w:pPr>
      <w:rPr>
        <w:rFonts w:cs="Times New Roman"/>
        <w:b w:val="0"/>
        <w:i w:val="0"/>
        <w:caps w:val="0"/>
        <w:u w:val="none"/>
      </w:rPr>
    </w:lvl>
    <w:lvl w:ilvl="7">
      <w:start w:val="1"/>
      <w:numFmt w:val="lowerRoman"/>
      <w:pStyle w:val="OutlineL8"/>
      <w:lvlText w:val="%8)"/>
      <w:lvlJc w:val="left"/>
      <w:pPr>
        <w:tabs>
          <w:tab w:val="num" w:pos="5760"/>
        </w:tabs>
        <w:ind w:left="0" w:firstLine="5040"/>
      </w:pPr>
      <w:rPr>
        <w:rFonts w:cs="Times New Roman"/>
        <w:b w:val="0"/>
        <w:i w:val="0"/>
        <w:caps w:val="0"/>
        <w:u w:val="none"/>
      </w:rPr>
    </w:lvl>
    <w:lvl w:ilvl="8">
      <w:start w:val="1"/>
      <w:numFmt w:val="lowerLetter"/>
      <w:pStyle w:val="OutlineL9"/>
      <w:lvlText w:val="%9)"/>
      <w:lvlJc w:val="left"/>
      <w:pPr>
        <w:tabs>
          <w:tab w:val="num" w:pos="6480"/>
        </w:tabs>
        <w:ind w:left="0" w:firstLine="5760"/>
      </w:pPr>
      <w:rPr>
        <w:rFonts w:cs="Times New Roman"/>
        <w:b w:val="0"/>
        <w:i w:val="0"/>
        <w:caps w:val="0"/>
        <w:u w:val="none"/>
      </w:rPr>
    </w:lvl>
  </w:abstractNum>
  <w:abstractNum w:abstractNumId="5">
    <w:nsid w:val="35CB7A9C"/>
    <w:multiLevelType w:val="hybridMultilevel"/>
    <w:tmpl w:val="7730CB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F07674"/>
    <w:multiLevelType w:val="multilevel"/>
    <w:tmpl w:val="936E4DD2"/>
    <w:lvl w:ilvl="0">
      <w:start w:val="1"/>
      <w:numFmt w:val="decimal"/>
      <w:lvlText w:val="%1."/>
      <w:lvlJc w:val="left"/>
      <w:pPr>
        <w:tabs>
          <w:tab w:val="num" w:pos="1350"/>
        </w:tabs>
        <w:ind w:left="-90" w:firstLine="720"/>
      </w:pPr>
      <w:rPr>
        <w:rFonts w:hint="default"/>
        <w:b w:val="0"/>
        <w:i w:val="0"/>
        <w:caps w:val="0"/>
        <w:color w:val="000000"/>
        <w:u w:val="none"/>
      </w:rPr>
    </w:lvl>
    <w:lvl w:ilvl="1">
      <w:start w:val="1"/>
      <w:numFmt w:val="lowerLetter"/>
      <w:lvlText w:val="(%2)"/>
      <w:lvlJc w:val="left"/>
      <w:pPr>
        <w:tabs>
          <w:tab w:val="num" w:pos="2160"/>
        </w:tabs>
        <w:ind w:left="0" w:firstLine="1440"/>
      </w:pPr>
      <w:rPr>
        <w:rFonts w:hint="default"/>
        <w:b w:val="0"/>
        <w:i w:val="0"/>
        <w:caps w:val="0"/>
        <w:color w:val="000000"/>
        <w:u w:val="none"/>
      </w:rPr>
    </w:lvl>
    <w:lvl w:ilvl="2">
      <w:start w:val="1"/>
      <w:numFmt w:val="lowerRoman"/>
      <w:lvlText w:val="(%3)"/>
      <w:lvlJc w:val="left"/>
      <w:pPr>
        <w:tabs>
          <w:tab w:val="num" w:pos="2880"/>
        </w:tabs>
        <w:ind w:left="0" w:firstLine="2160"/>
      </w:pPr>
      <w:rPr>
        <w:rFonts w:hint="default"/>
        <w:b w:val="0"/>
        <w:i w:val="0"/>
        <w:caps w:val="0"/>
        <w:color w:val="0000FF"/>
        <w:u w:val="double"/>
      </w:rPr>
    </w:lvl>
    <w:lvl w:ilvl="3">
      <w:start w:val="1"/>
      <w:numFmt w:val="decimal"/>
      <w:lvlText w:val="(%4)"/>
      <w:lvlJc w:val="left"/>
      <w:pPr>
        <w:tabs>
          <w:tab w:val="num" w:pos="3600"/>
        </w:tabs>
        <w:ind w:left="0" w:firstLine="2880"/>
      </w:pPr>
      <w:rPr>
        <w:rFonts w:hint="default"/>
        <w:b w:val="0"/>
        <w:i w:val="0"/>
        <w:caps w:val="0"/>
        <w:color w:val="0000FF"/>
        <w:u w:val="double"/>
      </w:rPr>
    </w:lvl>
    <w:lvl w:ilvl="4">
      <w:start w:val="1"/>
      <w:numFmt w:val="lowerLetter"/>
      <w:lvlText w:val="%5."/>
      <w:lvlJc w:val="left"/>
      <w:pPr>
        <w:tabs>
          <w:tab w:val="num" w:pos="4320"/>
        </w:tabs>
        <w:ind w:left="0" w:firstLine="3600"/>
      </w:pPr>
      <w:rPr>
        <w:rFonts w:hint="default"/>
        <w:b w:val="0"/>
        <w:i w:val="0"/>
        <w:caps w:val="0"/>
        <w:color w:val="0000FF"/>
        <w:u w:val="double"/>
      </w:rPr>
    </w:lvl>
    <w:lvl w:ilvl="5">
      <w:start w:val="1"/>
      <w:numFmt w:val="lowerRoman"/>
      <w:lvlText w:val="%6."/>
      <w:lvlJc w:val="left"/>
      <w:pPr>
        <w:tabs>
          <w:tab w:val="num" w:pos="5040"/>
        </w:tabs>
        <w:ind w:left="0" w:firstLine="4320"/>
      </w:pPr>
      <w:rPr>
        <w:rFonts w:hint="default"/>
        <w:b w:val="0"/>
        <w:i w:val="0"/>
        <w:caps w:val="0"/>
        <w:color w:val="0000FF"/>
        <w:u w:val="double"/>
      </w:rPr>
    </w:lvl>
    <w:lvl w:ilvl="6">
      <w:start w:val="1"/>
      <w:numFmt w:val="decimal"/>
      <w:lvlText w:val="%7)"/>
      <w:lvlJc w:val="left"/>
      <w:pPr>
        <w:tabs>
          <w:tab w:val="num" w:pos="5760"/>
        </w:tabs>
        <w:ind w:left="0" w:firstLine="5040"/>
      </w:pPr>
      <w:rPr>
        <w:rFonts w:hint="default"/>
        <w:b w:val="0"/>
        <w:i w:val="0"/>
        <w:caps w:val="0"/>
        <w:color w:val="0000FF"/>
        <w:u w:val="double"/>
      </w:rPr>
    </w:lvl>
    <w:lvl w:ilvl="7">
      <w:start w:val="1"/>
      <w:numFmt w:val="lowerLetter"/>
      <w:lvlText w:val="%8)"/>
      <w:lvlJc w:val="left"/>
      <w:pPr>
        <w:tabs>
          <w:tab w:val="num" w:pos="6480"/>
        </w:tabs>
        <w:ind w:left="0" w:firstLine="5760"/>
      </w:pPr>
      <w:rPr>
        <w:rFonts w:hint="default"/>
        <w:b w:val="0"/>
        <w:i w:val="0"/>
        <w:caps w:val="0"/>
        <w:color w:val="0000FF"/>
        <w:u w:val="double"/>
      </w:rPr>
    </w:lvl>
    <w:lvl w:ilvl="8">
      <w:start w:val="1"/>
      <w:numFmt w:val="lowerRoman"/>
      <w:lvlText w:val="%9)"/>
      <w:lvlJc w:val="left"/>
      <w:pPr>
        <w:tabs>
          <w:tab w:val="num" w:pos="7200"/>
        </w:tabs>
        <w:ind w:left="0" w:firstLine="6480"/>
      </w:pPr>
      <w:rPr>
        <w:rFonts w:hint="default"/>
        <w:b w:val="0"/>
        <w:i w:val="0"/>
        <w:caps w:val="0"/>
        <w:color w:val="0000FF"/>
        <w:u w:val="double"/>
      </w:rPr>
    </w:lvl>
  </w:abstractNum>
  <w:abstractNum w:abstractNumId="7">
    <w:nsid w:val="4A747F12"/>
    <w:multiLevelType w:val="hybridMultilevel"/>
    <w:tmpl w:val="3F24A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B9133A2"/>
    <w:multiLevelType w:val="multilevel"/>
    <w:tmpl w:val="936E4DD2"/>
    <w:lvl w:ilvl="0">
      <w:start w:val="1"/>
      <w:numFmt w:val="decimal"/>
      <w:lvlText w:val="%1."/>
      <w:lvlJc w:val="left"/>
      <w:pPr>
        <w:tabs>
          <w:tab w:val="num" w:pos="1440"/>
        </w:tabs>
        <w:ind w:left="0" w:firstLine="720"/>
      </w:pPr>
      <w:rPr>
        <w:rFonts w:hint="default"/>
        <w:b w:val="0"/>
        <w:i w:val="0"/>
        <w:caps w:val="0"/>
        <w:color w:val="000000"/>
        <w:u w:val="none"/>
      </w:rPr>
    </w:lvl>
    <w:lvl w:ilvl="1">
      <w:start w:val="1"/>
      <w:numFmt w:val="lowerLetter"/>
      <w:lvlText w:val="(%2)"/>
      <w:lvlJc w:val="left"/>
      <w:pPr>
        <w:tabs>
          <w:tab w:val="num" w:pos="2160"/>
        </w:tabs>
        <w:ind w:left="0" w:firstLine="1440"/>
      </w:pPr>
      <w:rPr>
        <w:rFonts w:hint="default"/>
        <w:b w:val="0"/>
        <w:i w:val="0"/>
        <w:caps w:val="0"/>
        <w:color w:val="000000"/>
        <w:u w:val="none"/>
      </w:rPr>
    </w:lvl>
    <w:lvl w:ilvl="2">
      <w:start w:val="1"/>
      <w:numFmt w:val="lowerRoman"/>
      <w:lvlText w:val="(%3)"/>
      <w:lvlJc w:val="left"/>
      <w:pPr>
        <w:tabs>
          <w:tab w:val="num" w:pos="2880"/>
        </w:tabs>
        <w:ind w:left="0" w:firstLine="2160"/>
      </w:pPr>
      <w:rPr>
        <w:rFonts w:hint="default"/>
        <w:b w:val="0"/>
        <w:i w:val="0"/>
        <w:caps w:val="0"/>
        <w:color w:val="0000FF"/>
        <w:u w:val="double"/>
      </w:rPr>
    </w:lvl>
    <w:lvl w:ilvl="3">
      <w:start w:val="1"/>
      <w:numFmt w:val="decimal"/>
      <w:lvlText w:val="(%4)"/>
      <w:lvlJc w:val="left"/>
      <w:pPr>
        <w:tabs>
          <w:tab w:val="num" w:pos="3600"/>
        </w:tabs>
        <w:ind w:left="0" w:firstLine="2880"/>
      </w:pPr>
      <w:rPr>
        <w:rFonts w:hint="default"/>
        <w:b w:val="0"/>
        <w:i w:val="0"/>
        <w:caps w:val="0"/>
        <w:color w:val="0000FF"/>
        <w:u w:val="double"/>
      </w:rPr>
    </w:lvl>
    <w:lvl w:ilvl="4">
      <w:start w:val="1"/>
      <w:numFmt w:val="lowerLetter"/>
      <w:lvlText w:val="%5."/>
      <w:lvlJc w:val="left"/>
      <w:pPr>
        <w:tabs>
          <w:tab w:val="num" w:pos="4320"/>
        </w:tabs>
        <w:ind w:left="0" w:firstLine="3600"/>
      </w:pPr>
      <w:rPr>
        <w:rFonts w:hint="default"/>
        <w:b w:val="0"/>
        <w:i w:val="0"/>
        <w:caps w:val="0"/>
        <w:color w:val="0000FF"/>
        <w:u w:val="double"/>
      </w:rPr>
    </w:lvl>
    <w:lvl w:ilvl="5">
      <w:start w:val="1"/>
      <w:numFmt w:val="lowerRoman"/>
      <w:lvlText w:val="%6."/>
      <w:lvlJc w:val="left"/>
      <w:pPr>
        <w:tabs>
          <w:tab w:val="num" w:pos="5040"/>
        </w:tabs>
        <w:ind w:left="0" w:firstLine="4320"/>
      </w:pPr>
      <w:rPr>
        <w:rFonts w:hint="default"/>
        <w:b w:val="0"/>
        <w:i w:val="0"/>
        <w:caps w:val="0"/>
        <w:color w:val="0000FF"/>
        <w:u w:val="double"/>
      </w:rPr>
    </w:lvl>
    <w:lvl w:ilvl="6">
      <w:start w:val="1"/>
      <w:numFmt w:val="decimal"/>
      <w:lvlText w:val="%7)"/>
      <w:lvlJc w:val="left"/>
      <w:pPr>
        <w:tabs>
          <w:tab w:val="num" w:pos="5760"/>
        </w:tabs>
        <w:ind w:left="0" w:firstLine="5040"/>
      </w:pPr>
      <w:rPr>
        <w:rFonts w:hint="default"/>
        <w:b w:val="0"/>
        <w:i w:val="0"/>
        <w:caps w:val="0"/>
        <w:color w:val="0000FF"/>
        <w:u w:val="double"/>
      </w:rPr>
    </w:lvl>
    <w:lvl w:ilvl="7">
      <w:start w:val="1"/>
      <w:numFmt w:val="lowerLetter"/>
      <w:lvlText w:val="%8)"/>
      <w:lvlJc w:val="left"/>
      <w:pPr>
        <w:tabs>
          <w:tab w:val="num" w:pos="6480"/>
        </w:tabs>
        <w:ind w:left="0" w:firstLine="5760"/>
      </w:pPr>
      <w:rPr>
        <w:rFonts w:hint="default"/>
        <w:b w:val="0"/>
        <w:i w:val="0"/>
        <w:caps w:val="0"/>
        <w:color w:val="0000FF"/>
        <w:u w:val="double"/>
      </w:rPr>
    </w:lvl>
    <w:lvl w:ilvl="8">
      <w:start w:val="1"/>
      <w:numFmt w:val="lowerRoman"/>
      <w:lvlText w:val="%9)"/>
      <w:lvlJc w:val="left"/>
      <w:pPr>
        <w:tabs>
          <w:tab w:val="num" w:pos="7200"/>
        </w:tabs>
        <w:ind w:left="0" w:firstLine="6480"/>
      </w:pPr>
      <w:rPr>
        <w:rFonts w:hint="default"/>
        <w:b w:val="0"/>
        <w:i w:val="0"/>
        <w:caps w:val="0"/>
        <w:color w:val="0000FF"/>
        <w:u w:val="double"/>
      </w:rPr>
    </w:lvl>
  </w:abstractNum>
  <w:abstractNum w:abstractNumId="9">
    <w:nsid w:val="606D138C"/>
    <w:multiLevelType w:val="hybridMultilevel"/>
    <w:tmpl w:val="06EA8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2"/>
  </w:num>
  <w:num w:numId="4">
    <w:abstractNumId w:val="8"/>
  </w:num>
  <w:num w:numId="5">
    <w:abstractNumId w:val="3"/>
  </w:num>
  <w:num w:numId="6">
    <w:abstractNumId w:val="1"/>
  </w:num>
  <w:num w:numId="7">
    <w:abstractNumId w:val="0"/>
  </w:num>
  <w:num w:numId="8">
    <w:abstractNumId w:val="9"/>
  </w:num>
  <w:num w:numId="9">
    <w:abstractNumId w:val="5"/>
  </w:num>
  <w:num w:numId="10">
    <w:abstractNumId w:val="7"/>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 Berlin">
    <w15:presenceInfo w15:providerId="None" w15:userId="Susan Berlin"/>
  </w15:person>
  <w15:person w15:author="Barton DeHaven">
    <w15:presenceInfo w15:providerId="AD" w15:userId="S-1-5-21-848193138-2285430990-1850677893-123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stylePaneFormatFilter w:val="3F01"/>
  <w:revisionView w:inkAnnotation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qFormat/>
    <w:pPr>
      <w:keepNext/>
      <w:suppressAutoHyphens/>
      <w:spacing w:after="240"/>
      <w:outlineLvl w:val="0"/>
    </w:pPr>
  </w:style>
  <w:style w:type="paragraph" w:styleId="Heading2">
    <w:name w:val="heading 2"/>
    <w:basedOn w:val="Normal"/>
    <w:qFormat/>
    <w:pPr>
      <w:suppressAutoHyphens/>
      <w:spacing w:after="240"/>
      <w:outlineLvl w:val="1"/>
    </w:pPr>
  </w:style>
  <w:style w:type="paragraph" w:styleId="Heading3">
    <w:name w:val="heading 3"/>
    <w:basedOn w:val="Normal"/>
    <w:qFormat/>
    <w:pPr>
      <w:suppressAutoHyphens/>
      <w:spacing w:after="240"/>
      <w:outlineLvl w:val="2"/>
    </w:pPr>
  </w:style>
  <w:style w:type="paragraph" w:styleId="Heading4">
    <w:name w:val="heading 4"/>
    <w:basedOn w:val="Normal"/>
    <w:qFormat/>
    <w:pPr>
      <w:tabs>
        <w:tab w:val="left" w:pos="1440"/>
      </w:tabs>
      <w:suppressAutoHyphens/>
      <w:spacing w:after="240"/>
      <w:outlineLvl w:val="3"/>
    </w:pPr>
  </w:style>
  <w:style w:type="paragraph" w:styleId="Heading5">
    <w:name w:val="heading 5"/>
    <w:basedOn w:val="Normal"/>
    <w:qFormat/>
    <w:pPr>
      <w:suppressAutoHyphens/>
      <w:spacing w:after="240"/>
      <w:outlineLvl w:val="4"/>
    </w:pPr>
  </w:style>
  <w:style w:type="paragraph" w:styleId="Heading6">
    <w:name w:val="heading 6"/>
    <w:basedOn w:val="Normal"/>
    <w:qFormat/>
    <w:pPr>
      <w:suppressAutoHyphens/>
      <w:spacing w:after="240"/>
      <w:outlineLvl w:val="5"/>
    </w:pPr>
  </w:style>
  <w:style w:type="paragraph" w:styleId="Heading7">
    <w:name w:val="heading 7"/>
    <w:basedOn w:val="Normal"/>
    <w:qFormat/>
    <w:pPr>
      <w:suppressAutoHyphens/>
      <w:spacing w:after="240"/>
      <w:outlineLvl w:val="6"/>
    </w:pPr>
  </w:style>
  <w:style w:type="paragraph" w:styleId="Heading8">
    <w:name w:val="heading 8"/>
    <w:basedOn w:val="Normal"/>
    <w:qFormat/>
    <w:pPr>
      <w:suppressAutoHyphens/>
      <w:spacing w:after="240"/>
      <w:outlineLvl w:val="7"/>
    </w:pPr>
  </w:style>
  <w:style w:type="paragraph" w:styleId="Heading9">
    <w:name w:val="heading 9"/>
    <w:basedOn w:val="Normal"/>
    <w:qFormat/>
    <w:pPr>
      <w:suppressAutoHyphen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sz w:val="24"/>
      <w:szCs w:val="24"/>
    </w:rPr>
  </w:style>
  <w:style w:type="paragraph" w:styleId="BodyText">
    <w:name w:val="Body Text"/>
    <w:basedOn w:val="Normal"/>
    <w:link w:val="BodyTextChar"/>
    <w:pPr>
      <w:widowControl w:val="0"/>
      <w:spacing w:after="240"/>
      <w:ind w:firstLine="720"/>
    </w:pPr>
  </w:style>
  <w:style w:type="paragraph" w:customStyle="1" w:styleId="BodyTextContinued">
    <w:name w:val="Body Text Continued"/>
    <w:basedOn w:val="BodyText"/>
    <w:next w:val="BodyText"/>
    <w:pPr>
      <w:ind w:firstLine="0"/>
    </w:pPr>
  </w:style>
  <w:style w:type="paragraph" w:customStyle="1" w:styleId="Quote1">
    <w:name w:val="Quote1"/>
    <w:aliases w:val="q"/>
    <w:basedOn w:val="Normal"/>
    <w:next w:val="BodyTextContinued"/>
    <w:pPr>
      <w:spacing w:after="240"/>
      <w:ind w:left="1440" w:right="1440"/>
    </w:pPr>
  </w:style>
  <w:style w:type="paragraph" w:styleId="Header">
    <w:name w:val="header"/>
    <w:basedOn w:val="Normal"/>
    <w:pPr>
      <w:tabs>
        <w:tab w:val="center" w:pos="4680"/>
        <w:tab w:val="right" w:pos="9360"/>
      </w:tabs>
    </w:p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lang w:val="en-US" w:eastAsia="en-US" w:bidi="ar-SA"/>
    </w:rPr>
  </w:style>
  <w:style w:type="character" w:styleId="PageNumber">
    <w:name w:val="page number"/>
    <w:rPr>
      <w:rFonts w:cs="Times New Roman"/>
    </w:rPr>
  </w:style>
  <w:style w:type="paragraph" w:styleId="BlockText">
    <w:name w:val="Block Text"/>
    <w:basedOn w:val="Normal"/>
    <w:pPr>
      <w:spacing w:after="240"/>
      <w:ind w:left="1440" w:right="1440"/>
    </w:pPr>
  </w:style>
  <w:style w:type="paragraph" w:customStyle="1" w:styleId="BodyDblSp">
    <w:name w:val="Body Dbl Sp"/>
    <w:basedOn w:val="Normal"/>
    <w:pPr>
      <w:spacing w:line="480" w:lineRule="auto"/>
    </w:pPr>
  </w:style>
  <w:style w:type="paragraph" w:customStyle="1" w:styleId="BodyDblSp5">
    <w:name w:val="Body Dbl Sp .5"/>
    <w:basedOn w:val="Normal"/>
    <w:pPr>
      <w:spacing w:line="480" w:lineRule="auto"/>
      <w:ind w:firstLine="720"/>
    </w:pPr>
  </w:style>
  <w:style w:type="paragraph" w:customStyle="1" w:styleId="BodyDblSp5J">
    <w:name w:val="Body Dbl Sp .5 J"/>
    <w:basedOn w:val="Normal"/>
    <w:uiPriority w:val="99"/>
    <w:pPr>
      <w:spacing w:line="480" w:lineRule="auto"/>
      <w:ind w:firstLine="720"/>
      <w:jc w:val="both"/>
    </w:pPr>
  </w:style>
  <w:style w:type="paragraph" w:customStyle="1" w:styleId="BodyDblSp1">
    <w:name w:val="Body Dbl Sp 1"/>
    <w:basedOn w:val="Normal"/>
    <w:pPr>
      <w:spacing w:line="480" w:lineRule="auto"/>
      <w:ind w:firstLine="1440"/>
    </w:pPr>
  </w:style>
  <w:style w:type="paragraph" w:customStyle="1" w:styleId="BodyDblSp1J">
    <w:name w:val="Body Dbl Sp 1 J"/>
    <w:basedOn w:val="Normal"/>
    <w:pPr>
      <w:spacing w:line="480" w:lineRule="auto"/>
      <w:ind w:firstLine="1440"/>
      <w:jc w:val="both"/>
    </w:pPr>
  </w:style>
  <w:style w:type="paragraph" w:customStyle="1" w:styleId="BodyDblSpJ">
    <w:name w:val="Body Dbl Sp J"/>
    <w:basedOn w:val="Normal"/>
    <w:pPr>
      <w:spacing w:line="480" w:lineRule="auto"/>
      <w:jc w:val="both"/>
    </w:pPr>
  </w:style>
  <w:style w:type="paragraph" w:customStyle="1" w:styleId="BodyQuote55">
    <w:name w:val="Body Quote .5/.5"/>
    <w:basedOn w:val="Normal"/>
    <w:pPr>
      <w:spacing w:after="240"/>
      <w:ind w:left="720" w:right="720"/>
    </w:pPr>
  </w:style>
  <w:style w:type="paragraph" w:customStyle="1" w:styleId="BodyQuote55FL5">
    <w:name w:val="Body Quote .5/.5 FL .5"/>
    <w:basedOn w:val="Normal"/>
    <w:pPr>
      <w:spacing w:after="240"/>
      <w:ind w:left="720" w:right="720" w:firstLine="720"/>
    </w:pPr>
  </w:style>
  <w:style w:type="paragraph" w:customStyle="1" w:styleId="BodyQuote55J">
    <w:name w:val="Body Quote .5/.5 J"/>
    <w:basedOn w:val="Normal"/>
    <w:pPr>
      <w:spacing w:after="240"/>
      <w:ind w:left="720" w:right="720"/>
      <w:jc w:val="both"/>
    </w:pPr>
  </w:style>
  <w:style w:type="paragraph" w:customStyle="1" w:styleId="BodyQuote11">
    <w:name w:val="Body Quote 1/1"/>
    <w:basedOn w:val="Normal"/>
    <w:pPr>
      <w:spacing w:after="240"/>
      <w:ind w:left="1440" w:right="1440"/>
    </w:pPr>
  </w:style>
  <w:style w:type="paragraph" w:customStyle="1" w:styleId="BodyQuote11FL5">
    <w:name w:val="Body Quote 1/1 FL .5"/>
    <w:basedOn w:val="Normal"/>
    <w:pPr>
      <w:spacing w:after="240"/>
      <w:ind w:left="1440" w:right="1440" w:firstLine="720"/>
    </w:pPr>
  </w:style>
  <w:style w:type="paragraph" w:customStyle="1" w:styleId="BodyQuote11J">
    <w:name w:val="Body Quote 1/1 J"/>
    <w:basedOn w:val="Normal"/>
    <w:pPr>
      <w:spacing w:after="240"/>
      <w:ind w:left="1440" w:right="1440"/>
      <w:jc w:val="both"/>
    </w:pPr>
  </w:style>
  <w:style w:type="paragraph" w:customStyle="1" w:styleId="BodySingleSp">
    <w:name w:val="Body Single Sp"/>
    <w:basedOn w:val="Normal"/>
    <w:pPr>
      <w:spacing w:after="240"/>
    </w:pPr>
  </w:style>
  <w:style w:type="paragraph" w:customStyle="1" w:styleId="BodySingleSp5">
    <w:name w:val="Body Single Sp .5"/>
    <w:basedOn w:val="Normal"/>
    <w:pPr>
      <w:spacing w:after="240"/>
      <w:ind w:firstLine="720"/>
    </w:pPr>
  </w:style>
  <w:style w:type="paragraph" w:customStyle="1" w:styleId="BodySingleSp5J">
    <w:name w:val="Body Single Sp .5 J"/>
    <w:basedOn w:val="Normal"/>
    <w:pPr>
      <w:spacing w:after="240"/>
      <w:ind w:firstLine="720"/>
      <w:jc w:val="both"/>
    </w:pPr>
  </w:style>
  <w:style w:type="paragraph" w:customStyle="1" w:styleId="BodySingleSp1">
    <w:name w:val="Body Single Sp 1"/>
    <w:basedOn w:val="Normal"/>
    <w:pPr>
      <w:spacing w:after="240"/>
      <w:ind w:firstLine="1440"/>
    </w:pPr>
  </w:style>
  <w:style w:type="paragraph" w:customStyle="1" w:styleId="BodySingleSp1J">
    <w:name w:val="Body Single Sp 1 J"/>
    <w:basedOn w:val="Normal"/>
    <w:pPr>
      <w:spacing w:after="240"/>
      <w:ind w:firstLine="1440"/>
      <w:jc w:val="both"/>
    </w:pPr>
  </w:style>
  <w:style w:type="paragraph" w:customStyle="1" w:styleId="BodySingleSpJ">
    <w:name w:val="Body Single Sp J"/>
    <w:basedOn w:val="Normal"/>
    <w:pPr>
      <w:spacing w:after="240"/>
      <w:jc w:val="both"/>
    </w:pPr>
  </w:style>
  <w:style w:type="paragraph" w:styleId="DocumentMap">
    <w:name w:val="Document Map"/>
    <w:basedOn w:val="Normal"/>
    <w:semiHidden/>
    <w:rPr>
      <w:rFonts w:ascii="Tahoma" w:hAnsi="Tahoma"/>
    </w:rPr>
  </w:style>
  <w:style w:type="paragraph" w:customStyle="1" w:styleId="DocX97Comment">
    <w:name w:val="DocX97Comment"/>
    <w:basedOn w:val="Normal"/>
    <w:rPr>
      <w:b/>
      <w:i/>
      <w:color w:val="FF0000"/>
      <w:sz w:val="16"/>
    </w:rPr>
  </w:style>
  <w:style w:type="character" w:styleId="EndnoteReference">
    <w:name w:val="endnote reference"/>
    <w:semiHidden/>
    <w:rPr>
      <w:rFonts w:cs="Times New Roman"/>
      <w:vertAlign w:val="superscript"/>
    </w:rPr>
  </w:style>
  <w:style w:type="paragraph" w:styleId="EndnoteText">
    <w:name w:val="endnote text"/>
    <w:basedOn w:val="Normal"/>
    <w:semiHidden/>
    <w:pPr>
      <w:spacing w:after="240"/>
    </w:pPr>
  </w:style>
  <w:style w:type="paragraph" w:customStyle="1" w:styleId="EndnoteTextMore">
    <w:name w:val="Endnote TextMore"/>
    <w:basedOn w:val="Normal"/>
    <w:pPr>
      <w:spacing w:after="240"/>
    </w:pPr>
  </w:style>
  <w:style w:type="character" w:styleId="FollowedHyperlink">
    <w:name w:val="FollowedHyperlink"/>
    <w:rPr>
      <w:rFonts w:cs="Times New Roman"/>
      <w:color w:val="800080"/>
      <w:u w:val="single"/>
    </w:rPr>
  </w:style>
  <w:style w:type="character" w:styleId="FootnoteReference">
    <w:name w:val="footnote reference"/>
    <w:uiPriority w:val="99"/>
    <w:semiHidden/>
    <w:rPr>
      <w:rFonts w:cs="Times New Roman"/>
      <w:color w:val="auto"/>
      <w:sz w:val="18"/>
      <w:vertAlign w:val="superscript"/>
    </w:rPr>
  </w:style>
  <w:style w:type="paragraph" w:styleId="FootnoteText">
    <w:name w:val="footnote text"/>
    <w:aliases w:val="ALTS FOOTNOTE,fn"/>
    <w:basedOn w:val="Normal"/>
    <w:next w:val="Normal"/>
    <w:link w:val="FootnoteTextChar"/>
    <w:uiPriority w:val="99"/>
    <w:semiHidden/>
    <w:pPr>
      <w:spacing w:after="240"/>
      <w:ind w:left="360" w:hanging="360"/>
      <w:jc w:val="both"/>
    </w:pPr>
    <w:rPr>
      <w:sz w:val="20"/>
    </w:rPr>
  </w:style>
  <w:style w:type="paragraph" w:customStyle="1" w:styleId="FootnoteTextMore">
    <w:name w:val="Footnote TextMore"/>
    <w:basedOn w:val="FootnoteText"/>
    <w:pPr>
      <w:ind w:firstLine="0"/>
    </w:pPr>
  </w:style>
  <w:style w:type="paragraph" w:customStyle="1" w:styleId="Hang55">
    <w:name w:val="Hang .5/.5"/>
    <w:basedOn w:val="Normal"/>
    <w:pPr>
      <w:spacing w:after="240"/>
      <w:ind w:left="1440" w:hanging="720"/>
    </w:pPr>
  </w:style>
  <w:style w:type="paragraph" w:customStyle="1" w:styleId="Hang05">
    <w:name w:val="Hang 0/.5"/>
    <w:basedOn w:val="Normal"/>
    <w:pPr>
      <w:spacing w:after="240"/>
      <w:ind w:left="720" w:hanging="720"/>
    </w:pPr>
  </w:style>
  <w:style w:type="paragraph" w:customStyle="1" w:styleId="Heading">
    <w:name w:val="Heading"/>
    <w:basedOn w:val="Normal"/>
    <w:pPr>
      <w:spacing w:before="240"/>
    </w:pPr>
  </w:style>
  <w:style w:type="character" w:styleId="Hyperlink">
    <w:name w:val="Hyperlink"/>
    <w:rPr>
      <w:rFonts w:cs="Times New Roman"/>
      <w:color w:val="0000FF"/>
      <w:u w:val="single"/>
    </w:rPr>
  </w:style>
  <w:style w:type="paragraph" w:customStyle="1" w:styleId="Index">
    <w:name w:val="Index"/>
    <w:basedOn w:val="Normal"/>
  </w:style>
  <w:style w:type="paragraph" w:styleId="Index1">
    <w:name w:val="index 1"/>
    <w:basedOn w:val="Index"/>
    <w:next w:val="Normal"/>
    <w:autoRedefine/>
    <w:semiHidden/>
  </w:style>
  <w:style w:type="paragraph" w:styleId="Index2">
    <w:name w:val="index 2"/>
    <w:basedOn w:val="Index1"/>
    <w:next w:val="Normal"/>
    <w:autoRedefine/>
    <w:semiHidden/>
    <w:pPr>
      <w:ind w:left="360"/>
    </w:pPr>
  </w:style>
  <w:style w:type="paragraph" w:styleId="Index3">
    <w:name w:val="index 3"/>
    <w:basedOn w:val="Index2"/>
    <w:next w:val="Normal"/>
    <w:autoRedefine/>
    <w:semiHidden/>
    <w:pPr>
      <w:ind w:left="720"/>
    </w:pPr>
  </w:style>
  <w:style w:type="paragraph" w:styleId="Index4">
    <w:name w:val="index 4"/>
    <w:basedOn w:val="Index3"/>
    <w:next w:val="Normal"/>
    <w:autoRedefine/>
    <w:semiHidden/>
    <w:pPr>
      <w:ind w:left="1080"/>
    </w:pPr>
  </w:style>
  <w:style w:type="paragraph" w:styleId="Index5">
    <w:name w:val="index 5"/>
    <w:basedOn w:val="Index4"/>
    <w:next w:val="Normal"/>
    <w:autoRedefine/>
    <w:semiHidden/>
    <w:pPr>
      <w:ind w:left="1440"/>
    </w:pPr>
  </w:style>
  <w:style w:type="paragraph" w:styleId="Index6">
    <w:name w:val="index 6"/>
    <w:basedOn w:val="Index5"/>
    <w:next w:val="Normal"/>
    <w:autoRedefine/>
    <w:semiHidden/>
    <w:pPr>
      <w:ind w:left="1800"/>
    </w:pPr>
  </w:style>
  <w:style w:type="paragraph" w:styleId="Index7">
    <w:name w:val="index 7"/>
    <w:basedOn w:val="Index6"/>
    <w:next w:val="Normal"/>
    <w:autoRedefine/>
    <w:semiHidden/>
    <w:pPr>
      <w:ind w:left="2160"/>
    </w:pPr>
  </w:style>
  <w:style w:type="paragraph" w:styleId="Index8">
    <w:name w:val="index 8"/>
    <w:basedOn w:val="Index7"/>
    <w:next w:val="Normal"/>
    <w:autoRedefine/>
    <w:semiHidden/>
    <w:pPr>
      <w:ind w:left="2520"/>
    </w:pPr>
  </w:style>
  <w:style w:type="paragraph" w:styleId="Index9">
    <w:name w:val="index 9"/>
    <w:basedOn w:val="Index8"/>
    <w:next w:val="Normal"/>
    <w:autoRedefine/>
    <w:semiHidden/>
    <w:pPr>
      <w:ind w:left="2880"/>
    </w:pPr>
  </w:style>
  <w:style w:type="paragraph" w:styleId="IndexHeading">
    <w:name w:val="index heading"/>
    <w:basedOn w:val="Normal"/>
    <w:next w:val="Index1"/>
    <w:semiHidden/>
  </w:style>
  <w:style w:type="paragraph" w:styleId="NormalIndent">
    <w:name w:val="Normal Indent"/>
    <w:basedOn w:val="Normal"/>
    <w:pPr>
      <w:ind w:left="720"/>
    </w:pPr>
  </w:style>
  <w:style w:type="paragraph" w:customStyle="1" w:styleId="QuoteContinued">
    <w:name w:val="Quote Continued"/>
    <w:aliases w:val="qc"/>
    <w:basedOn w:val="Normal"/>
    <w:next w:val="BodyText"/>
  </w:style>
  <w:style w:type="paragraph" w:customStyle="1" w:styleId="QuoteDoubleSpace">
    <w:name w:val="Quote DoubleSpace"/>
    <w:aliases w:val="qd"/>
    <w:basedOn w:val="Quote1"/>
    <w:next w:val="QuoteContinued"/>
    <w:pPr>
      <w:spacing w:line="480" w:lineRule="auto"/>
    </w:pPr>
  </w:style>
  <w:style w:type="paragraph" w:styleId="Subtitle">
    <w:name w:val="Subtitle"/>
    <w:basedOn w:val="Normal"/>
    <w:qFormat/>
    <w:pPr>
      <w:spacing w:after="240"/>
      <w:jc w:val="center"/>
      <w:outlineLvl w:val="1"/>
    </w:pPr>
  </w:style>
  <w:style w:type="paragraph" w:styleId="Title">
    <w:name w:val="Title"/>
    <w:basedOn w:val="Normal"/>
    <w:next w:val="BodyText"/>
    <w:qFormat/>
    <w:pPr>
      <w:keepNext/>
      <w:spacing w:after="240"/>
      <w:contextualSpacing/>
      <w:jc w:val="center"/>
      <w:outlineLvl w:val="0"/>
    </w:pPr>
    <w:rPr>
      <w:rFonts w:hAnsi="Times New Roman Bold"/>
      <w:b/>
      <w:caps/>
    </w:rPr>
  </w:style>
  <w:style w:type="paragraph" w:customStyle="1" w:styleId="TitleBC">
    <w:name w:val="Title BC"/>
    <w:basedOn w:val="Normal"/>
    <w:next w:val="BodyText"/>
    <w:pPr>
      <w:keepNext/>
      <w:spacing w:after="240"/>
      <w:contextualSpacing/>
      <w:jc w:val="center"/>
    </w:pPr>
    <w:rPr>
      <w:b/>
    </w:rPr>
  </w:style>
  <w:style w:type="paragraph" w:customStyle="1" w:styleId="TitleBL">
    <w:name w:val="Title BL"/>
    <w:basedOn w:val="Normal"/>
    <w:next w:val="BodyText"/>
    <w:pPr>
      <w:keepNext/>
      <w:spacing w:after="240"/>
      <w:contextualSpacing/>
    </w:pPr>
    <w:rPr>
      <w:b/>
    </w:rPr>
  </w:style>
  <w:style w:type="paragraph" w:customStyle="1" w:styleId="TitleBUAC">
    <w:name w:val="Title BUAC"/>
    <w:basedOn w:val="Normal"/>
    <w:next w:val="BodyText"/>
    <w:pPr>
      <w:keepNext/>
      <w:spacing w:after="240"/>
      <w:contextualSpacing/>
      <w:jc w:val="center"/>
    </w:pPr>
    <w:rPr>
      <w:b/>
      <w:caps/>
      <w:u w:val="single"/>
    </w:rPr>
  </w:style>
  <w:style w:type="paragraph" w:customStyle="1" w:styleId="TitleBUAL">
    <w:name w:val="Title BUAL"/>
    <w:basedOn w:val="Normal"/>
    <w:next w:val="BodyText"/>
    <w:pPr>
      <w:keepNext/>
      <w:spacing w:after="240"/>
      <w:contextualSpacing/>
    </w:pPr>
    <w:rPr>
      <w:b/>
      <w:caps/>
      <w:u w:val="single"/>
    </w:rPr>
  </w:style>
  <w:style w:type="paragraph" w:customStyle="1" w:styleId="TitleBUC">
    <w:name w:val="Title BUC"/>
    <w:basedOn w:val="Normal"/>
    <w:next w:val="BodyText"/>
    <w:pPr>
      <w:keepNext/>
      <w:spacing w:after="240"/>
      <w:contextualSpacing/>
      <w:jc w:val="center"/>
    </w:pPr>
    <w:rPr>
      <w:b/>
      <w:u w:val="single"/>
    </w:rPr>
  </w:style>
  <w:style w:type="paragraph" w:customStyle="1" w:styleId="TitleBUL">
    <w:name w:val="Title BUL"/>
    <w:basedOn w:val="Normal"/>
    <w:next w:val="BodyText"/>
    <w:pPr>
      <w:keepNext/>
      <w:spacing w:after="240"/>
      <w:contextualSpacing/>
    </w:pPr>
    <w:rPr>
      <w:b/>
      <w:u w:val="single"/>
    </w:rPr>
  </w:style>
  <w:style w:type="paragraph" w:customStyle="1" w:styleId="TitleC">
    <w:name w:val="Title C"/>
    <w:basedOn w:val="Normal"/>
    <w:next w:val="BodyText"/>
    <w:pPr>
      <w:keepNext/>
      <w:spacing w:after="240"/>
      <w:contextualSpacing/>
      <w:jc w:val="center"/>
    </w:pPr>
  </w:style>
  <w:style w:type="paragraph" w:customStyle="1" w:styleId="TitleL">
    <w:name w:val="Title L"/>
    <w:basedOn w:val="Normal"/>
    <w:next w:val="BodyText"/>
    <w:pPr>
      <w:keepNext/>
      <w:spacing w:after="240"/>
      <w:contextualSpacing/>
    </w:pPr>
  </w:style>
  <w:style w:type="paragraph" w:customStyle="1" w:styleId="TitleUC">
    <w:name w:val="Title UC"/>
    <w:basedOn w:val="Normal"/>
    <w:next w:val="BodyText"/>
    <w:pPr>
      <w:keepNext/>
      <w:spacing w:after="240"/>
      <w:contextualSpacing/>
      <w:jc w:val="center"/>
    </w:pPr>
    <w:rPr>
      <w:caps/>
      <w:u w:val="single"/>
    </w:rPr>
  </w:style>
  <w:style w:type="paragraph" w:customStyle="1" w:styleId="TitleUL">
    <w:name w:val="Title UL"/>
    <w:basedOn w:val="Normal"/>
    <w:next w:val="BodyText"/>
    <w:pPr>
      <w:keepNext/>
      <w:spacing w:after="240"/>
      <w:contextualSpacing/>
    </w:pPr>
    <w:rPr>
      <w:u w:val="single"/>
    </w:rPr>
  </w:style>
  <w:style w:type="paragraph" w:styleId="TOC1">
    <w:name w:val="toc 1"/>
    <w:basedOn w:val="Normal"/>
    <w:next w:val="Normal"/>
    <w:autoRedefine/>
    <w:semiHidden/>
    <w:pPr>
      <w:keepLines/>
      <w:tabs>
        <w:tab w:val="right" w:leader="dot" w:pos="9289"/>
      </w:tabs>
      <w:spacing w:after="120"/>
      <w:ind w:left="720" w:right="720" w:hanging="720"/>
    </w:pPr>
    <w:rPr>
      <w:caps/>
    </w:rPr>
  </w:style>
  <w:style w:type="paragraph" w:styleId="TOC2">
    <w:name w:val="toc 2"/>
    <w:basedOn w:val="Normal"/>
    <w:next w:val="Normal"/>
    <w:autoRedefine/>
    <w:semiHidden/>
    <w:pPr>
      <w:keepLines/>
      <w:tabs>
        <w:tab w:val="right" w:leader="dot" w:pos="9289"/>
      </w:tabs>
      <w:spacing w:after="120"/>
      <w:ind w:left="1440" w:right="720" w:hanging="720"/>
    </w:pPr>
  </w:style>
  <w:style w:type="paragraph" w:styleId="TOC3">
    <w:name w:val="toc 3"/>
    <w:basedOn w:val="Normal"/>
    <w:next w:val="Normal"/>
    <w:autoRedefine/>
    <w:semiHidden/>
    <w:pPr>
      <w:keepLines/>
      <w:tabs>
        <w:tab w:val="right" w:leader="dot" w:pos="9289"/>
      </w:tabs>
      <w:ind w:left="2160" w:right="720" w:hanging="720"/>
    </w:pPr>
  </w:style>
  <w:style w:type="paragraph" w:styleId="TOC4">
    <w:name w:val="toc 4"/>
    <w:basedOn w:val="Normal"/>
    <w:next w:val="Normal"/>
    <w:autoRedefine/>
    <w:semiHidden/>
    <w:pPr>
      <w:keepLines/>
      <w:tabs>
        <w:tab w:val="right" w:leader="dot" w:pos="9289"/>
      </w:tabs>
      <w:spacing w:after="120"/>
      <w:ind w:left="2880" w:right="720" w:hanging="720"/>
    </w:pPr>
  </w:style>
  <w:style w:type="paragraph" w:styleId="TOC5">
    <w:name w:val="toc 5"/>
    <w:basedOn w:val="Normal"/>
    <w:next w:val="Normal"/>
    <w:autoRedefine/>
    <w:semiHidden/>
    <w:pPr>
      <w:keepLines/>
      <w:tabs>
        <w:tab w:val="right" w:leader="dot" w:pos="9289"/>
      </w:tabs>
      <w:spacing w:after="120"/>
      <w:ind w:left="3600" w:right="720" w:hanging="720"/>
    </w:pPr>
  </w:style>
  <w:style w:type="paragraph" w:styleId="TOC6">
    <w:name w:val="toc 6"/>
    <w:basedOn w:val="Normal"/>
    <w:next w:val="Normal"/>
    <w:autoRedefine/>
    <w:semiHidden/>
    <w:pPr>
      <w:keepLines/>
      <w:tabs>
        <w:tab w:val="right" w:leader="dot" w:pos="9289"/>
      </w:tabs>
      <w:spacing w:after="120"/>
      <w:ind w:left="4320" w:right="720" w:hanging="720"/>
    </w:pPr>
  </w:style>
  <w:style w:type="paragraph" w:styleId="TOC7">
    <w:name w:val="toc 7"/>
    <w:basedOn w:val="Normal"/>
    <w:next w:val="Normal"/>
    <w:autoRedefine/>
    <w:semiHidden/>
    <w:pPr>
      <w:keepLines/>
      <w:tabs>
        <w:tab w:val="right" w:leader="dot" w:pos="9289"/>
      </w:tabs>
      <w:spacing w:after="120"/>
      <w:ind w:left="5040" w:right="720" w:hanging="720"/>
    </w:pPr>
  </w:style>
  <w:style w:type="paragraph" w:styleId="TOC8">
    <w:name w:val="toc 8"/>
    <w:basedOn w:val="Normal"/>
    <w:next w:val="Normal"/>
    <w:autoRedefine/>
    <w:semiHidden/>
    <w:pPr>
      <w:keepLines/>
      <w:tabs>
        <w:tab w:val="right" w:leader="dot" w:pos="9289"/>
      </w:tabs>
      <w:spacing w:after="120"/>
      <w:ind w:left="5760" w:right="720" w:hanging="720"/>
    </w:pPr>
  </w:style>
  <w:style w:type="paragraph" w:styleId="TOC9">
    <w:name w:val="toc 9"/>
    <w:basedOn w:val="Normal"/>
    <w:next w:val="Normal"/>
    <w:autoRedefine/>
    <w:semiHidden/>
    <w:pPr>
      <w:keepLines/>
      <w:tabs>
        <w:tab w:val="right" w:leader="dot" w:pos="9289"/>
      </w:tabs>
      <w:spacing w:after="120"/>
      <w:ind w:left="6480" w:right="720" w:hanging="720"/>
    </w:pPr>
  </w:style>
  <w:style w:type="paragraph" w:customStyle="1" w:styleId="Indexing">
    <w:name w:val="Indexing"/>
    <w:basedOn w:val="Normal"/>
  </w:style>
  <w:style w:type="character" w:customStyle="1" w:styleId="zzmpTrailerItem">
    <w:name w:val="zzmpTrailerItem"/>
    <w:rPr>
      <w:rFonts w:ascii="Times New Roman" w:hAnsi="Times New Roman" w:cs="Times New Roman"/>
      <w:dstrike w:val="0"/>
      <w:noProof/>
      <w:color w:val="auto"/>
      <w:spacing w:val="0"/>
      <w:position w:val="0"/>
      <w:sz w:val="12"/>
      <w:szCs w:val="16"/>
      <w:u w:val="none"/>
      <w:effect w:val="none"/>
      <w:vertAlign w:val="baseline"/>
    </w:rPr>
  </w:style>
  <w:style w:type="paragraph" w:customStyle="1" w:styleId="OutlineCont1">
    <w:name w:val="Outline Cont 1"/>
    <w:basedOn w:val="Normal"/>
    <w:pPr>
      <w:spacing w:after="240"/>
      <w:ind w:firstLine="720"/>
    </w:pPr>
  </w:style>
  <w:style w:type="paragraph" w:customStyle="1" w:styleId="OutlineCont2">
    <w:name w:val="Outline Cont 2"/>
    <w:basedOn w:val="OutlineCont1"/>
    <w:pPr>
      <w:ind w:firstLine="1440"/>
    </w:pPr>
  </w:style>
  <w:style w:type="paragraph" w:customStyle="1" w:styleId="OutlineCont3">
    <w:name w:val="Outline Cont 3"/>
    <w:basedOn w:val="OutlineCont2"/>
    <w:pPr>
      <w:ind w:firstLine="2160"/>
    </w:pPr>
  </w:style>
  <w:style w:type="paragraph" w:customStyle="1" w:styleId="OutlineCont4">
    <w:name w:val="Outline Cont 4"/>
    <w:basedOn w:val="OutlineCont3"/>
    <w:pPr>
      <w:ind w:firstLine="2880"/>
    </w:pPr>
  </w:style>
  <w:style w:type="paragraph" w:customStyle="1" w:styleId="OutlineCont5">
    <w:name w:val="Outline Cont 5"/>
    <w:basedOn w:val="OutlineCont4"/>
    <w:pPr>
      <w:ind w:firstLine="3600"/>
    </w:pPr>
  </w:style>
  <w:style w:type="paragraph" w:customStyle="1" w:styleId="OutlineCont6">
    <w:name w:val="Outline Cont 6"/>
    <w:basedOn w:val="OutlineCont5"/>
    <w:pPr>
      <w:ind w:firstLine="4320"/>
    </w:pPr>
  </w:style>
  <w:style w:type="paragraph" w:customStyle="1" w:styleId="OutlineCont7">
    <w:name w:val="Outline Cont 7"/>
    <w:basedOn w:val="OutlineCont6"/>
    <w:pPr>
      <w:ind w:firstLine="5040"/>
    </w:pPr>
  </w:style>
  <w:style w:type="paragraph" w:customStyle="1" w:styleId="OutlineCont8">
    <w:name w:val="Outline Cont 8"/>
    <w:basedOn w:val="OutlineCont7"/>
    <w:pPr>
      <w:ind w:firstLine="5760"/>
    </w:pPr>
  </w:style>
  <w:style w:type="paragraph" w:customStyle="1" w:styleId="OutlineCont9">
    <w:name w:val="Outline Cont 9"/>
    <w:basedOn w:val="OutlineCont8"/>
    <w:pPr>
      <w:ind w:firstLine="6480"/>
    </w:pPr>
  </w:style>
  <w:style w:type="paragraph" w:customStyle="1" w:styleId="OutlineL1">
    <w:name w:val="Outline_L1"/>
    <w:basedOn w:val="Normal"/>
    <w:next w:val="BodyText"/>
    <w:pPr>
      <w:keepNext/>
      <w:numPr>
        <w:numId w:val="1"/>
      </w:numPr>
      <w:spacing w:after="240"/>
      <w:jc w:val="both"/>
      <w:outlineLvl w:val="0"/>
    </w:pPr>
    <w:rPr>
      <w:b/>
      <w:caps/>
    </w:rPr>
  </w:style>
  <w:style w:type="paragraph" w:customStyle="1" w:styleId="OutlineL2">
    <w:name w:val="Outline_L2"/>
    <w:basedOn w:val="OutlineL1"/>
    <w:next w:val="BodyText"/>
    <w:pPr>
      <w:numPr>
        <w:ilvl w:val="1"/>
      </w:numPr>
      <w:outlineLvl w:val="1"/>
    </w:pPr>
    <w:rPr>
      <w:caps w:val="0"/>
    </w:rPr>
  </w:style>
  <w:style w:type="paragraph" w:customStyle="1" w:styleId="OutlineL3">
    <w:name w:val="Outline_L3"/>
    <w:basedOn w:val="OutlineL2"/>
    <w:next w:val="BodyText"/>
    <w:pPr>
      <w:numPr>
        <w:ilvl w:val="2"/>
      </w:numPr>
      <w:outlineLvl w:val="2"/>
    </w:pPr>
    <w:rPr>
      <w:u w:val="single"/>
    </w:rPr>
  </w:style>
  <w:style w:type="paragraph" w:customStyle="1" w:styleId="OutlineL4">
    <w:name w:val="Outline_L4"/>
    <w:basedOn w:val="OutlineL3"/>
    <w:next w:val="BodyText"/>
    <w:pPr>
      <w:numPr>
        <w:ilvl w:val="3"/>
      </w:numPr>
      <w:outlineLvl w:val="3"/>
    </w:pPr>
    <w:rPr>
      <w:i/>
      <w:u w:val="none"/>
    </w:rPr>
  </w:style>
  <w:style w:type="paragraph" w:customStyle="1" w:styleId="OutlineL5">
    <w:name w:val="Outline_L5"/>
    <w:basedOn w:val="OutlineL4"/>
    <w:next w:val="BodyText"/>
    <w:pPr>
      <w:keepNext w:val="0"/>
      <w:numPr>
        <w:ilvl w:val="4"/>
      </w:numPr>
      <w:jc w:val="left"/>
      <w:outlineLvl w:val="4"/>
    </w:pPr>
    <w:rPr>
      <w:b w:val="0"/>
      <w:i w:val="0"/>
    </w:rPr>
  </w:style>
  <w:style w:type="paragraph" w:customStyle="1" w:styleId="OutlineL6">
    <w:name w:val="Outline_L6"/>
    <w:basedOn w:val="OutlineL5"/>
    <w:next w:val="BodyText"/>
    <w:pPr>
      <w:numPr>
        <w:ilvl w:val="5"/>
      </w:numPr>
      <w:outlineLvl w:val="5"/>
    </w:pPr>
  </w:style>
  <w:style w:type="paragraph" w:customStyle="1" w:styleId="OutlineL7">
    <w:name w:val="Outline_L7"/>
    <w:basedOn w:val="OutlineL6"/>
    <w:next w:val="BodyText"/>
    <w:pPr>
      <w:numPr>
        <w:ilvl w:val="6"/>
      </w:numPr>
      <w:outlineLvl w:val="6"/>
    </w:pPr>
  </w:style>
  <w:style w:type="paragraph" w:customStyle="1" w:styleId="OutlineL8">
    <w:name w:val="Outline_L8"/>
    <w:basedOn w:val="OutlineL7"/>
    <w:next w:val="BodyText"/>
    <w:pPr>
      <w:numPr>
        <w:ilvl w:val="7"/>
      </w:numPr>
      <w:outlineLvl w:val="7"/>
    </w:pPr>
  </w:style>
  <w:style w:type="paragraph" w:customStyle="1" w:styleId="OutlineL9">
    <w:name w:val="Outline_L9"/>
    <w:basedOn w:val="OutlineL8"/>
    <w:next w:val="BodyText"/>
    <w:pPr>
      <w:numPr>
        <w:ilvl w:val="8"/>
      </w:numPr>
      <w:outlineLvl w:val="8"/>
    </w:pPr>
  </w:style>
  <w:style w:type="paragraph" w:styleId="Signature">
    <w:name w:val="Signature"/>
    <w:basedOn w:val="Normal"/>
    <w:link w:val="SignatureChar"/>
    <w:pPr>
      <w:ind w:left="4320"/>
    </w:pPr>
  </w:style>
  <w:style w:type="paragraph" w:customStyle="1" w:styleId="TOCHeader">
    <w:name w:val="TOC Header"/>
    <w:basedOn w:val="Normal"/>
    <w:pPr>
      <w:ind w:left="115" w:right="115"/>
      <w:jc w:val="center"/>
    </w:pPr>
  </w:style>
  <w:style w:type="paragraph" w:styleId="TableofAuthorities">
    <w:name w:val="table of authorities"/>
    <w:basedOn w:val="Normal"/>
    <w:next w:val="Normal"/>
    <w:semiHidden/>
    <w:pPr>
      <w:ind w:left="240" w:hanging="240"/>
    </w:pPr>
  </w:style>
  <w:style w:type="paragraph" w:customStyle="1" w:styleId="Style0">
    <w:name w:val="Style 0"/>
    <w:basedOn w:val="Normal"/>
    <w:pPr>
      <w:spacing w:after="160" w:line="240" w:lineRule="exact"/>
      <w:jc w:val="both"/>
    </w:pPr>
    <w:rPr>
      <w:rFonts w:ascii="Verdana" w:hAnsi="Verdana" w:cs="Verdana"/>
      <w:sz w:val="20"/>
    </w:rPr>
  </w:style>
  <w:style w:type="paragraph" w:customStyle="1" w:styleId="CHDblIndBodyJust">
    <w:name w:val="CH Dbl Ind Body Just"/>
    <w:basedOn w:val="Normal"/>
    <w:pPr>
      <w:spacing w:line="480" w:lineRule="auto"/>
      <w:ind w:firstLine="720"/>
      <w:jc w:val="both"/>
    </w:pPr>
    <w:rPr>
      <w:szCs w:val="24"/>
    </w:rPr>
  </w:style>
  <w:style w:type="character" w:styleId="Emphasis">
    <w:name w:val="Emphasis"/>
    <w:qFormat/>
    <w:rPr>
      <w:rFonts w:cs="Times New Roman"/>
      <w:b/>
      <w:bCs/>
    </w:rPr>
  </w:style>
  <w:style w:type="paragraph" w:customStyle="1" w:styleId="msolistparagraph0">
    <w:name w:val="msolistparagraph"/>
    <w:basedOn w:val="Normal"/>
    <w:pPr>
      <w:ind w:left="720"/>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CharacterStyle9">
    <w:name w:val="Character Style 9"/>
    <w:rPr>
      <w:sz w:val="20"/>
      <w:szCs w:val="20"/>
    </w:rPr>
  </w:style>
  <w:style w:type="paragraph" w:customStyle="1" w:styleId="Style28">
    <w:name w:val="Style 28"/>
    <w:basedOn w:val="Normal"/>
    <w:pPr>
      <w:widowControl w:val="0"/>
      <w:autoSpaceDE w:val="0"/>
      <w:autoSpaceDN w:val="0"/>
      <w:spacing w:before="180" w:line="444" w:lineRule="exact"/>
      <w:jc w:val="both"/>
    </w:pPr>
    <w:rPr>
      <w:sz w:val="22"/>
      <w:szCs w:val="22"/>
    </w:rPr>
  </w:style>
  <w:style w:type="paragraph" w:customStyle="1" w:styleId="TabbedL1">
    <w:name w:val="Tabbed_L1"/>
    <w:basedOn w:val="Normal"/>
    <w:link w:val="TabbedL1Char"/>
    <w:pPr>
      <w:tabs>
        <w:tab w:val="num" w:pos="1440"/>
      </w:tabs>
      <w:spacing w:line="480" w:lineRule="auto"/>
      <w:ind w:firstLine="720"/>
      <w:jc w:val="both"/>
      <w:outlineLvl w:val="0"/>
    </w:pPr>
  </w:style>
  <w:style w:type="paragraph" w:customStyle="1" w:styleId="TabbedL2">
    <w:name w:val="Tabbed_L2"/>
    <w:basedOn w:val="TabbedL1"/>
    <w:pPr>
      <w:tabs>
        <w:tab w:val="clear" w:pos="1440"/>
        <w:tab w:val="num" w:pos="2160"/>
      </w:tabs>
      <w:ind w:firstLine="1440"/>
      <w:outlineLvl w:val="1"/>
    </w:pPr>
  </w:style>
  <w:style w:type="paragraph" w:customStyle="1" w:styleId="TabbedL3">
    <w:name w:val="Tabbed_L3"/>
    <w:basedOn w:val="TabbedL2"/>
    <w:next w:val="BodyText"/>
    <w:pPr>
      <w:tabs>
        <w:tab w:val="clear" w:pos="2160"/>
        <w:tab w:val="num" w:pos="2880"/>
      </w:tabs>
      <w:spacing w:after="240" w:line="240" w:lineRule="auto"/>
      <w:ind w:firstLine="2160"/>
      <w:jc w:val="left"/>
      <w:outlineLvl w:val="2"/>
    </w:pPr>
  </w:style>
  <w:style w:type="paragraph" w:customStyle="1" w:styleId="TabbedL4">
    <w:name w:val="Tabbed_L4"/>
    <w:basedOn w:val="TabbedL3"/>
    <w:next w:val="BodyText"/>
    <w:pPr>
      <w:tabs>
        <w:tab w:val="clear" w:pos="2880"/>
        <w:tab w:val="num" w:pos="3600"/>
      </w:tabs>
      <w:ind w:firstLine="2880"/>
      <w:outlineLvl w:val="3"/>
    </w:pPr>
  </w:style>
  <w:style w:type="paragraph" w:customStyle="1" w:styleId="TabbedL5">
    <w:name w:val="Tabbed_L5"/>
    <w:basedOn w:val="TabbedL4"/>
    <w:next w:val="BodyText"/>
    <w:pPr>
      <w:tabs>
        <w:tab w:val="clear" w:pos="3600"/>
        <w:tab w:val="num" w:pos="4320"/>
      </w:tabs>
      <w:ind w:firstLine="3600"/>
      <w:outlineLvl w:val="4"/>
    </w:pPr>
  </w:style>
  <w:style w:type="paragraph" w:customStyle="1" w:styleId="TabbedL6">
    <w:name w:val="Tabbed_L6"/>
    <w:basedOn w:val="TabbedL5"/>
    <w:next w:val="BodyText"/>
    <w:pPr>
      <w:tabs>
        <w:tab w:val="clear" w:pos="4320"/>
        <w:tab w:val="num" w:pos="5040"/>
      </w:tabs>
      <w:ind w:firstLine="4320"/>
      <w:outlineLvl w:val="5"/>
    </w:pPr>
  </w:style>
  <w:style w:type="paragraph" w:customStyle="1" w:styleId="TabbedL7">
    <w:name w:val="Tabbed_L7"/>
    <w:basedOn w:val="TabbedL6"/>
    <w:next w:val="BodyText"/>
    <w:pPr>
      <w:tabs>
        <w:tab w:val="clear" w:pos="5040"/>
        <w:tab w:val="num" w:pos="5760"/>
      </w:tabs>
      <w:ind w:firstLine="5040"/>
      <w:outlineLvl w:val="6"/>
    </w:pPr>
  </w:style>
  <w:style w:type="paragraph" w:customStyle="1" w:styleId="TabbedL8">
    <w:name w:val="Tabbed_L8"/>
    <w:basedOn w:val="TabbedL7"/>
    <w:next w:val="BodyText"/>
    <w:pPr>
      <w:tabs>
        <w:tab w:val="clear" w:pos="5760"/>
        <w:tab w:val="num" w:pos="6480"/>
      </w:tabs>
      <w:ind w:firstLine="5760"/>
      <w:outlineLvl w:val="7"/>
    </w:pPr>
  </w:style>
  <w:style w:type="paragraph" w:customStyle="1" w:styleId="TabbedL9">
    <w:name w:val="Tabbed_L9"/>
    <w:basedOn w:val="TabbedL8"/>
    <w:next w:val="BodyText"/>
    <w:pPr>
      <w:tabs>
        <w:tab w:val="clear" w:pos="6480"/>
        <w:tab w:val="num" w:pos="7200"/>
      </w:tabs>
      <w:ind w:firstLine="6480"/>
      <w:outlineLvl w:val="8"/>
    </w:pPr>
  </w:style>
  <w:style w:type="character" w:customStyle="1" w:styleId="TabbedL1Char">
    <w:name w:val="Tabbed_L1 Char"/>
    <w:link w:val="TabbedL1"/>
    <w:rPr>
      <w:sz w:val="24"/>
    </w:rPr>
  </w:style>
  <w:style w:type="paragraph" w:customStyle="1" w:styleId="Pleading1L1">
    <w:name w:val="Pleading1_L1"/>
    <w:basedOn w:val="Normal"/>
    <w:next w:val="BodyText"/>
    <w:uiPriority w:val="99"/>
    <w:pPr>
      <w:keepNext/>
      <w:keepLines/>
      <w:widowControl w:val="0"/>
      <w:numPr>
        <w:numId w:val="3"/>
      </w:numPr>
      <w:spacing w:after="240"/>
      <w:jc w:val="both"/>
      <w:outlineLvl w:val="0"/>
    </w:pPr>
    <w:rPr>
      <w:b/>
      <w:bCs/>
      <w:szCs w:val="24"/>
    </w:rPr>
  </w:style>
  <w:style w:type="paragraph" w:customStyle="1" w:styleId="Pleading1L2">
    <w:name w:val="Pleading1_L2"/>
    <w:basedOn w:val="Pleading1L1"/>
    <w:next w:val="BodyText"/>
    <w:uiPriority w:val="99"/>
    <w:pPr>
      <w:numPr>
        <w:ilvl w:val="1"/>
      </w:numPr>
      <w:jc w:val="left"/>
      <w:outlineLvl w:val="1"/>
    </w:pPr>
    <w:rPr>
      <w:u w:val="single"/>
    </w:rPr>
  </w:style>
  <w:style w:type="paragraph" w:customStyle="1" w:styleId="Pleading1L3">
    <w:name w:val="Pleading1_L3"/>
    <w:basedOn w:val="Pleading1L2"/>
    <w:uiPriority w:val="99"/>
    <w:pPr>
      <w:keepNext w:val="0"/>
      <w:keepLines w:val="0"/>
      <w:widowControl/>
      <w:numPr>
        <w:ilvl w:val="2"/>
      </w:numPr>
      <w:spacing w:after="0" w:line="480" w:lineRule="auto"/>
      <w:ind w:left="0"/>
      <w:jc w:val="both"/>
      <w:outlineLvl w:val="2"/>
    </w:pPr>
    <w:rPr>
      <w:b w:val="0"/>
      <w:bCs w:val="0"/>
      <w:u w:val="none"/>
    </w:rPr>
  </w:style>
  <w:style w:type="paragraph" w:customStyle="1" w:styleId="Pleading1L4">
    <w:name w:val="Pleading1_L4"/>
    <w:basedOn w:val="Pleading1L3"/>
    <w:next w:val="BodyText"/>
    <w:uiPriority w:val="99"/>
    <w:pPr>
      <w:keepNext/>
      <w:keepLines/>
      <w:widowControl w:val="0"/>
      <w:numPr>
        <w:ilvl w:val="3"/>
      </w:numPr>
      <w:spacing w:after="240" w:line="240" w:lineRule="auto"/>
      <w:jc w:val="left"/>
      <w:outlineLvl w:val="3"/>
    </w:pPr>
  </w:style>
  <w:style w:type="paragraph" w:customStyle="1" w:styleId="Pleading1L5">
    <w:name w:val="Pleading1_L5"/>
    <w:basedOn w:val="Pleading1L4"/>
    <w:next w:val="BodyText"/>
    <w:uiPriority w:val="99"/>
    <w:pPr>
      <w:numPr>
        <w:ilvl w:val="4"/>
      </w:numPr>
      <w:outlineLvl w:val="4"/>
    </w:pPr>
  </w:style>
  <w:style w:type="paragraph" w:customStyle="1" w:styleId="Pleading1L6">
    <w:name w:val="Pleading1_L6"/>
    <w:basedOn w:val="Pleading1L5"/>
    <w:next w:val="BodyText"/>
    <w:uiPriority w:val="99"/>
    <w:pPr>
      <w:numPr>
        <w:ilvl w:val="5"/>
      </w:numPr>
      <w:outlineLvl w:val="5"/>
    </w:pPr>
  </w:style>
  <w:style w:type="paragraph" w:customStyle="1" w:styleId="Pleading1L7">
    <w:name w:val="Pleading1_L7"/>
    <w:basedOn w:val="Pleading1L6"/>
    <w:next w:val="BodyText"/>
    <w:uiPriority w:val="99"/>
    <w:pPr>
      <w:numPr>
        <w:ilvl w:val="6"/>
      </w:numPr>
      <w:outlineLvl w:val="6"/>
    </w:pPr>
  </w:style>
  <w:style w:type="paragraph" w:customStyle="1" w:styleId="Pleading1L8">
    <w:name w:val="Pleading1_L8"/>
    <w:basedOn w:val="Pleading1L7"/>
    <w:next w:val="BodyText"/>
    <w:uiPriority w:val="99"/>
    <w:pPr>
      <w:numPr>
        <w:ilvl w:val="7"/>
      </w:numPr>
      <w:outlineLvl w:val="7"/>
    </w:pPr>
  </w:style>
  <w:style w:type="paragraph" w:customStyle="1" w:styleId="Pleading1L9">
    <w:name w:val="Pleading1_L9"/>
    <w:basedOn w:val="Pleading1L8"/>
    <w:next w:val="BodyText"/>
    <w:uiPriority w:val="99"/>
    <w:pPr>
      <w:numPr>
        <w:ilvl w:val="8"/>
      </w:numPr>
      <w:outlineLvl w:val="8"/>
    </w:pPr>
  </w:style>
  <w:style w:type="character" w:customStyle="1" w:styleId="FootnoteTextChar">
    <w:name w:val="Footnote Text Char"/>
    <w:aliases w:val="ALTS FOOTNOTE Char,fn Char"/>
    <w:link w:val="FootnoteText"/>
    <w:uiPriority w:val="99"/>
    <w:semiHidden/>
    <w:locked/>
  </w:style>
  <w:style w:type="character" w:customStyle="1" w:styleId="BodyTextChar">
    <w:name w:val="Body Text Char"/>
    <w:link w:val="BodyText"/>
    <w:rPr>
      <w:sz w:val="24"/>
    </w:rPr>
  </w:style>
  <w:style w:type="character" w:customStyle="1" w:styleId="SignatureChar">
    <w:name w:val="Signature Char"/>
    <w:link w:val="Signature"/>
    <w:rPr>
      <w:sz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qFormat/>
    <w:pPr>
      <w:keepNext/>
      <w:suppressAutoHyphens/>
      <w:spacing w:after="240"/>
      <w:outlineLvl w:val="0"/>
    </w:pPr>
  </w:style>
  <w:style w:type="paragraph" w:styleId="Heading2">
    <w:name w:val="heading 2"/>
    <w:basedOn w:val="Normal"/>
    <w:qFormat/>
    <w:pPr>
      <w:suppressAutoHyphens/>
      <w:spacing w:after="240"/>
      <w:outlineLvl w:val="1"/>
    </w:pPr>
  </w:style>
  <w:style w:type="paragraph" w:styleId="Heading3">
    <w:name w:val="heading 3"/>
    <w:basedOn w:val="Normal"/>
    <w:qFormat/>
    <w:pPr>
      <w:suppressAutoHyphens/>
      <w:spacing w:after="240"/>
      <w:outlineLvl w:val="2"/>
    </w:pPr>
  </w:style>
  <w:style w:type="paragraph" w:styleId="Heading4">
    <w:name w:val="heading 4"/>
    <w:basedOn w:val="Normal"/>
    <w:qFormat/>
    <w:pPr>
      <w:tabs>
        <w:tab w:val="left" w:pos="1440"/>
      </w:tabs>
      <w:suppressAutoHyphens/>
      <w:spacing w:after="240"/>
      <w:outlineLvl w:val="3"/>
    </w:pPr>
  </w:style>
  <w:style w:type="paragraph" w:styleId="Heading5">
    <w:name w:val="heading 5"/>
    <w:basedOn w:val="Normal"/>
    <w:qFormat/>
    <w:pPr>
      <w:suppressAutoHyphens/>
      <w:spacing w:after="240"/>
      <w:outlineLvl w:val="4"/>
    </w:pPr>
  </w:style>
  <w:style w:type="paragraph" w:styleId="Heading6">
    <w:name w:val="heading 6"/>
    <w:basedOn w:val="Normal"/>
    <w:qFormat/>
    <w:pPr>
      <w:suppressAutoHyphens/>
      <w:spacing w:after="240"/>
      <w:outlineLvl w:val="5"/>
    </w:pPr>
  </w:style>
  <w:style w:type="paragraph" w:styleId="Heading7">
    <w:name w:val="heading 7"/>
    <w:basedOn w:val="Normal"/>
    <w:qFormat/>
    <w:pPr>
      <w:suppressAutoHyphens/>
      <w:spacing w:after="240"/>
      <w:outlineLvl w:val="6"/>
    </w:pPr>
  </w:style>
  <w:style w:type="paragraph" w:styleId="Heading8">
    <w:name w:val="heading 8"/>
    <w:basedOn w:val="Normal"/>
    <w:qFormat/>
    <w:pPr>
      <w:suppressAutoHyphens/>
      <w:spacing w:after="240"/>
      <w:outlineLvl w:val="7"/>
    </w:pPr>
  </w:style>
  <w:style w:type="paragraph" w:styleId="Heading9">
    <w:name w:val="heading 9"/>
    <w:basedOn w:val="Normal"/>
    <w:qFormat/>
    <w:pPr>
      <w:suppressAutoHyphen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sz w:val="24"/>
      <w:szCs w:val="24"/>
    </w:rPr>
  </w:style>
  <w:style w:type="paragraph" w:styleId="BodyText">
    <w:name w:val="Body Text"/>
    <w:basedOn w:val="Normal"/>
    <w:link w:val="BodyTextChar"/>
    <w:pPr>
      <w:widowControl w:val="0"/>
      <w:spacing w:after="240"/>
      <w:ind w:firstLine="720"/>
    </w:pPr>
  </w:style>
  <w:style w:type="paragraph" w:customStyle="1" w:styleId="BodyTextContinued">
    <w:name w:val="Body Text Continued"/>
    <w:basedOn w:val="BodyText"/>
    <w:next w:val="BodyText"/>
    <w:pPr>
      <w:ind w:firstLine="0"/>
    </w:pPr>
  </w:style>
  <w:style w:type="paragraph" w:customStyle="1" w:styleId="Quote1">
    <w:name w:val="Quote1"/>
    <w:aliases w:val="q"/>
    <w:basedOn w:val="Normal"/>
    <w:next w:val="BodyTextContinued"/>
    <w:pPr>
      <w:spacing w:after="240"/>
      <w:ind w:left="1440" w:right="1440"/>
    </w:pPr>
  </w:style>
  <w:style w:type="paragraph" w:styleId="Header">
    <w:name w:val="header"/>
    <w:basedOn w:val="Normal"/>
    <w:pPr>
      <w:tabs>
        <w:tab w:val="center" w:pos="4680"/>
        <w:tab w:val="right" w:pos="9360"/>
      </w:tabs>
    </w:p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lang w:val="en-US" w:eastAsia="en-US" w:bidi="ar-SA"/>
    </w:rPr>
  </w:style>
  <w:style w:type="character" w:styleId="PageNumber">
    <w:name w:val="page number"/>
    <w:rPr>
      <w:rFonts w:cs="Times New Roman"/>
    </w:rPr>
  </w:style>
  <w:style w:type="paragraph" w:styleId="BlockText">
    <w:name w:val="Block Text"/>
    <w:basedOn w:val="Normal"/>
    <w:pPr>
      <w:spacing w:after="240"/>
      <w:ind w:left="1440" w:right="1440"/>
    </w:pPr>
  </w:style>
  <w:style w:type="paragraph" w:customStyle="1" w:styleId="BodyDblSp">
    <w:name w:val="Body Dbl Sp"/>
    <w:basedOn w:val="Normal"/>
    <w:pPr>
      <w:spacing w:line="480" w:lineRule="auto"/>
    </w:pPr>
  </w:style>
  <w:style w:type="paragraph" w:customStyle="1" w:styleId="BodyDblSp5">
    <w:name w:val="Body Dbl Sp .5"/>
    <w:basedOn w:val="Normal"/>
    <w:pPr>
      <w:spacing w:line="480" w:lineRule="auto"/>
      <w:ind w:firstLine="720"/>
    </w:pPr>
  </w:style>
  <w:style w:type="paragraph" w:customStyle="1" w:styleId="BodyDblSp5J">
    <w:name w:val="Body Dbl Sp .5 J"/>
    <w:basedOn w:val="Normal"/>
    <w:uiPriority w:val="99"/>
    <w:pPr>
      <w:spacing w:line="480" w:lineRule="auto"/>
      <w:ind w:firstLine="720"/>
      <w:jc w:val="both"/>
    </w:pPr>
  </w:style>
  <w:style w:type="paragraph" w:customStyle="1" w:styleId="BodyDblSp1">
    <w:name w:val="Body Dbl Sp 1"/>
    <w:basedOn w:val="Normal"/>
    <w:pPr>
      <w:spacing w:line="480" w:lineRule="auto"/>
      <w:ind w:firstLine="1440"/>
    </w:pPr>
  </w:style>
  <w:style w:type="paragraph" w:customStyle="1" w:styleId="BodyDblSp1J">
    <w:name w:val="Body Dbl Sp 1 J"/>
    <w:basedOn w:val="Normal"/>
    <w:pPr>
      <w:spacing w:line="480" w:lineRule="auto"/>
      <w:ind w:firstLine="1440"/>
      <w:jc w:val="both"/>
    </w:pPr>
  </w:style>
  <w:style w:type="paragraph" w:customStyle="1" w:styleId="BodyDblSpJ">
    <w:name w:val="Body Dbl Sp J"/>
    <w:basedOn w:val="Normal"/>
    <w:pPr>
      <w:spacing w:line="480" w:lineRule="auto"/>
      <w:jc w:val="both"/>
    </w:pPr>
  </w:style>
  <w:style w:type="paragraph" w:customStyle="1" w:styleId="BodyQuote55">
    <w:name w:val="Body Quote .5/.5"/>
    <w:basedOn w:val="Normal"/>
    <w:pPr>
      <w:spacing w:after="240"/>
      <w:ind w:left="720" w:right="720"/>
    </w:pPr>
  </w:style>
  <w:style w:type="paragraph" w:customStyle="1" w:styleId="BodyQuote55FL5">
    <w:name w:val="Body Quote .5/.5 FL .5"/>
    <w:basedOn w:val="Normal"/>
    <w:pPr>
      <w:spacing w:after="240"/>
      <w:ind w:left="720" w:right="720" w:firstLine="720"/>
    </w:pPr>
  </w:style>
  <w:style w:type="paragraph" w:customStyle="1" w:styleId="BodyQuote55J">
    <w:name w:val="Body Quote .5/.5 J"/>
    <w:basedOn w:val="Normal"/>
    <w:pPr>
      <w:spacing w:after="240"/>
      <w:ind w:left="720" w:right="720"/>
      <w:jc w:val="both"/>
    </w:pPr>
  </w:style>
  <w:style w:type="paragraph" w:customStyle="1" w:styleId="BodyQuote11">
    <w:name w:val="Body Quote 1/1"/>
    <w:basedOn w:val="Normal"/>
    <w:pPr>
      <w:spacing w:after="240"/>
      <w:ind w:left="1440" w:right="1440"/>
    </w:pPr>
  </w:style>
  <w:style w:type="paragraph" w:customStyle="1" w:styleId="BodyQuote11FL5">
    <w:name w:val="Body Quote 1/1 FL .5"/>
    <w:basedOn w:val="Normal"/>
    <w:pPr>
      <w:spacing w:after="240"/>
      <w:ind w:left="1440" w:right="1440" w:firstLine="720"/>
    </w:pPr>
  </w:style>
  <w:style w:type="paragraph" w:customStyle="1" w:styleId="BodyQuote11J">
    <w:name w:val="Body Quote 1/1 J"/>
    <w:basedOn w:val="Normal"/>
    <w:pPr>
      <w:spacing w:after="240"/>
      <w:ind w:left="1440" w:right="1440"/>
      <w:jc w:val="both"/>
    </w:pPr>
  </w:style>
  <w:style w:type="paragraph" w:customStyle="1" w:styleId="BodySingleSp">
    <w:name w:val="Body Single Sp"/>
    <w:basedOn w:val="Normal"/>
    <w:pPr>
      <w:spacing w:after="240"/>
    </w:pPr>
  </w:style>
  <w:style w:type="paragraph" w:customStyle="1" w:styleId="BodySingleSp5">
    <w:name w:val="Body Single Sp .5"/>
    <w:basedOn w:val="Normal"/>
    <w:pPr>
      <w:spacing w:after="240"/>
      <w:ind w:firstLine="720"/>
    </w:pPr>
  </w:style>
  <w:style w:type="paragraph" w:customStyle="1" w:styleId="BodySingleSp5J">
    <w:name w:val="Body Single Sp .5 J"/>
    <w:basedOn w:val="Normal"/>
    <w:pPr>
      <w:spacing w:after="240"/>
      <w:ind w:firstLine="720"/>
      <w:jc w:val="both"/>
    </w:pPr>
  </w:style>
  <w:style w:type="paragraph" w:customStyle="1" w:styleId="BodySingleSp1">
    <w:name w:val="Body Single Sp 1"/>
    <w:basedOn w:val="Normal"/>
    <w:pPr>
      <w:spacing w:after="240"/>
      <w:ind w:firstLine="1440"/>
    </w:pPr>
  </w:style>
  <w:style w:type="paragraph" w:customStyle="1" w:styleId="BodySingleSp1J">
    <w:name w:val="Body Single Sp 1 J"/>
    <w:basedOn w:val="Normal"/>
    <w:pPr>
      <w:spacing w:after="240"/>
      <w:ind w:firstLine="1440"/>
      <w:jc w:val="both"/>
    </w:pPr>
  </w:style>
  <w:style w:type="paragraph" w:customStyle="1" w:styleId="BodySingleSpJ">
    <w:name w:val="Body Single Sp J"/>
    <w:basedOn w:val="Normal"/>
    <w:pPr>
      <w:spacing w:after="240"/>
      <w:jc w:val="both"/>
    </w:pPr>
  </w:style>
  <w:style w:type="paragraph" w:styleId="DocumentMap">
    <w:name w:val="Document Map"/>
    <w:basedOn w:val="Normal"/>
    <w:semiHidden/>
    <w:rPr>
      <w:rFonts w:ascii="Tahoma" w:hAnsi="Tahoma"/>
    </w:rPr>
  </w:style>
  <w:style w:type="paragraph" w:customStyle="1" w:styleId="DocX97Comment">
    <w:name w:val="DocX97Comment"/>
    <w:basedOn w:val="Normal"/>
    <w:rPr>
      <w:b/>
      <w:i/>
      <w:color w:val="FF0000"/>
      <w:sz w:val="16"/>
    </w:rPr>
  </w:style>
  <w:style w:type="character" w:styleId="EndnoteReference">
    <w:name w:val="endnote reference"/>
    <w:semiHidden/>
    <w:rPr>
      <w:rFonts w:cs="Times New Roman"/>
      <w:vertAlign w:val="superscript"/>
    </w:rPr>
  </w:style>
  <w:style w:type="paragraph" w:styleId="EndnoteText">
    <w:name w:val="endnote text"/>
    <w:basedOn w:val="Normal"/>
    <w:semiHidden/>
    <w:pPr>
      <w:spacing w:after="240"/>
    </w:pPr>
  </w:style>
  <w:style w:type="paragraph" w:customStyle="1" w:styleId="EndnoteTextMore">
    <w:name w:val="Endnote TextMore"/>
    <w:basedOn w:val="Normal"/>
    <w:pPr>
      <w:spacing w:after="240"/>
    </w:pPr>
  </w:style>
  <w:style w:type="character" w:styleId="FollowedHyperlink">
    <w:name w:val="FollowedHyperlink"/>
    <w:rPr>
      <w:rFonts w:cs="Times New Roman"/>
      <w:color w:val="800080"/>
      <w:u w:val="single"/>
    </w:rPr>
  </w:style>
  <w:style w:type="character" w:styleId="FootnoteReference">
    <w:name w:val="footnote reference"/>
    <w:uiPriority w:val="99"/>
    <w:semiHidden/>
    <w:rPr>
      <w:rFonts w:cs="Times New Roman"/>
      <w:color w:val="auto"/>
      <w:sz w:val="18"/>
      <w:vertAlign w:val="superscript"/>
    </w:rPr>
  </w:style>
  <w:style w:type="paragraph" w:styleId="FootnoteText">
    <w:name w:val="footnote text"/>
    <w:aliases w:val="ALTS FOOTNOTE,fn"/>
    <w:basedOn w:val="Normal"/>
    <w:next w:val="Normal"/>
    <w:link w:val="FootnoteTextChar"/>
    <w:uiPriority w:val="99"/>
    <w:semiHidden/>
    <w:pPr>
      <w:spacing w:after="240"/>
      <w:ind w:left="360" w:hanging="360"/>
      <w:jc w:val="both"/>
    </w:pPr>
    <w:rPr>
      <w:sz w:val="20"/>
    </w:rPr>
  </w:style>
  <w:style w:type="paragraph" w:customStyle="1" w:styleId="FootnoteTextMore">
    <w:name w:val="Footnote TextMore"/>
    <w:basedOn w:val="FootnoteText"/>
    <w:pPr>
      <w:ind w:firstLine="0"/>
    </w:pPr>
  </w:style>
  <w:style w:type="paragraph" w:customStyle="1" w:styleId="Hang55">
    <w:name w:val="Hang .5/.5"/>
    <w:basedOn w:val="Normal"/>
    <w:pPr>
      <w:spacing w:after="240"/>
      <w:ind w:left="1440" w:hanging="720"/>
    </w:pPr>
  </w:style>
  <w:style w:type="paragraph" w:customStyle="1" w:styleId="Hang05">
    <w:name w:val="Hang 0/.5"/>
    <w:basedOn w:val="Normal"/>
    <w:pPr>
      <w:spacing w:after="240"/>
      <w:ind w:left="720" w:hanging="720"/>
    </w:pPr>
  </w:style>
  <w:style w:type="paragraph" w:customStyle="1" w:styleId="Heading">
    <w:name w:val="Heading"/>
    <w:basedOn w:val="Normal"/>
    <w:pPr>
      <w:spacing w:before="240"/>
    </w:pPr>
  </w:style>
  <w:style w:type="character" w:styleId="Hyperlink">
    <w:name w:val="Hyperlink"/>
    <w:rPr>
      <w:rFonts w:cs="Times New Roman"/>
      <w:color w:val="0000FF"/>
      <w:u w:val="single"/>
    </w:rPr>
  </w:style>
  <w:style w:type="paragraph" w:customStyle="1" w:styleId="Index">
    <w:name w:val="Index"/>
    <w:basedOn w:val="Normal"/>
  </w:style>
  <w:style w:type="paragraph" w:styleId="Index1">
    <w:name w:val="index 1"/>
    <w:basedOn w:val="Index"/>
    <w:next w:val="Normal"/>
    <w:autoRedefine/>
    <w:semiHidden/>
  </w:style>
  <w:style w:type="paragraph" w:styleId="Index2">
    <w:name w:val="index 2"/>
    <w:basedOn w:val="Index1"/>
    <w:next w:val="Normal"/>
    <w:autoRedefine/>
    <w:semiHidden/>
    <w:pPr>
      <w:ind w:left="360"/>
    </w:pPr>
  </w:style>
  <w:style w:type="paragraph" w:styleId="Index3">
    <w:name w:val="index 3"/>
    <w:basedOn w:val="Index2"/>
    <w:next w:val="Normal"/>
    <w:autoRedefine/>
    <w:semiHidden/>
    <w:pPr>
      <w:ind w:left="720"/>
    </w:pPr>
  </w:style>
  <w:style w:type="paragraph" w:styleId="Index4">
    <w:name w:val="index 4"/>
    <w:basedOn w:val="Index3"/>
    <w:next w:val="Normal"/>
    <w:autoRedefine/>
    <w:semiHidden/>
    <w:pPr>
      <w:ind w:left="1080"/>
    </w:pPr>
  </w:style>
  <w:style w:type="paragraph" w:styleId="Index5">
    <w:name w:val="index 5"/>
    <w:basedOn w:val="Index4"/>
    <w:next w:val="Normal"/>
    <w:autoRedefine/>
    <w:semiHidden/>
    <w:pPr>
      <w:ind w:left="1440"/>
    </w:pPr>
  </w:style>
  <w:style w:type="paragraph" w:styleId="Index6">
    <w:name w:val="index 6"/>
    <w:basedOn w:val="Index5"/>
    <w:next w:val="Normal"/>
    <w:autoRedefine/>
    <w:semiHidden/>
    <w:pPr>
      <w:ind w:left="1800"/>
    </w:pPr>
  </w:style>
  <w:style w:type="paragraph" w:styleId="Index7">
    <w:name w:val="index 7"/>
    <w:basedOn w:val="Index6"/>
    <w:next w:val="Normal"/>
    <w:autoRedefine/>
    <w:semiHidden/>
    <w:pPr>
      <w:ind w:left="2160"/>
    </w:pPr>
  </w:style>
  <w:style w:type="paragraph" w:styleId="Index8">
    <w:name w:val="index 8"/>
    <w:basedOn w:val="Index7"/>
    <w:next w:val="Normal"/>
    <w:autoRedefine/>
    <w:semiHidden/>
    <w:pPr>
      <w:ind w:left="2520"/>
    </w:pPr>
  </w:style>
  <w:style w:type="paragraph" w:styleId="Index9">
    <w:name w:val="index 9"/>
    <w:basedOn w:val="Index8"/>
    <w:next w:val="Normal"/>
    <w:autoRedefine/>
    <w:semiHidden/>
    <w:pPr>
      <w:ind w:left="2880"/>
    </w:pPr>
  </w:style>
  <w:style w:type="paragraph" w:styleId="IndexHeading">
    <w:name w:val="index heading"/>
    <w:basedOn w:val="Normal"/>
    <w:next w:val="Index1"/>
    <w:semiHidden/>
  </w:style>
  <w:style w:type="paragraph" w:styleId="NormalIndent">
    <w:name w:val="Normal Indent"/>
    <w:basedOn w:val="Normal"/>
    <w:pPr>
      <w:ind w:left="720"/>
    </w:pPr>
  </w:style>
  <w:style w:type="paragraph" w:customStyle="1" w:styleId="QuoteContinued">
    <w:name w:val="Quote Continued"/>
    <w:aliases w:val="qc"/>
    <w:basedOn w:val="Normal"/>
    <w:next w:val="BodyText"/>
  </w:style>
  <w:style w:type="paragraph" w:customStyle="1" w:styleId="QuoteDoubleSpace">
    <w:name w:val="Quote DoubleSpace"/>
    <w:aliases w:val="qd"/>
    <w:basedOn w:val="Quote1"/>
    <w:next w:val="QuoteContinued"/>
    <w:pPr>
      <w:spacing w:line="480" w:lineRule="auto"/>
    </w:pPr>
  </w:style>
  <w:style w:type="paragraph" w:styleId="Subtitle">
    <w:name w:val="Subtitle"/>
    <w:basedOn w:val="Normal"/>
    <w:qFormat/>
    <w:pPr>
      <w:spacing w:after="240"/>
      <w:jc w:val="center"/>
      <w:outlineLvl w:val="1"/>
    </w:pPr>
  </w:style>
  <w:style w:type="paragraph" w:styleId="Title">
    <w:name w:val="Title"/>
    <w:basedOn w:val="Normal"/>
    <w:next w:val="BodyText"/>
    <w:qFormat/>
    <w:pPr>
      <w:keepNext/>
      <w:spacing w:after="240"/>
      <w:contextualSpacing/>
      <w:jc w:val="center"/>
      <w:outlineLvl w:val="0"/>
    </w:pPr>
    <w:rPr>
      <w:rFonts w:hAnsi="Times New Roman Bold"/>
      <w:b/>
      <w:caps/>
    </w:rPr>
  </w:style>
  <w:style w:type="paragraph" w:customStyle="1" w:styleId="TitleBC">
    <w:name w:val="Title BC"/>
    <w:basedOn w:val="Normal"/>
    <w:next w:val="BodyText"/>
    <w:pPr>
      <w:keepNext/>
      <w:spacing w:after="240"/>
      <w:contextualSpacing/>
      <w:jc w:val="center"/>
    </w:pPr>
    <w:rPr>
      <w:b/>
    </w:rPr>
  </w:style>
  <w:style w:type="paragraph" w:customStyle="1" w:styleId="TitleBL">
    <w:name w:val="Title BL"/>
    <w:basedOn w:val="Normal"/>
    <w:next w:val="BodyText"/>
    <w:pPr>
      <w:keepNext/>
      <w:spacing w:after="240"/>
      <w:contextualSpacing/>
    </w:pPr>
    <w:rPr>
      <w:b/>
    </w:rPr>
  </w:style>
  <w:style w:type="paragraph" w:customStyle="1" w:styleId="TitleBUAC">
    <w:name w:val="Title BUAC"/>
    <w:basedOn w:val="Normal"/>
    <w:next w:val="BodyText"/>
    <w:pPr>
      <w:keepNext/>
      <w:spacing w:after="240"/>
      <w:contextualSpacing/>
      <w:jc w:val="center"/>
    </w:pPr>
    <w:rPr>
      <w:b/>
      <w:caps/>
      <w:u w:val="single"/>
    </w:rPr>
  </w:style>
  <w:style w:type="paragraph" w:customStyle="1" w:styleId="TitleBUAL">
    <w:name w:val="Title BUAL"/>
    <w:basedOn w:val="Normal"/>
    <w:next w:val="BodyText"/>
    <w:pPr>
      <w:keepNext/>
      <w:spacing w:after="240"/>
      <w:contextualSpacing/>
    </w:pPr>
    <w:rPr>
      <w:b/>
      <w:caps/>
      <w:u w:val="single"/>
    </w:rPr>
  </w:style>
  <w:style w:type="paragraph" w:customStyle="1" w:styleId="TitleBUC">
    <w:name w:val="Title BUC"/>
    <w:basedOn w:val="Normal"/>
    <w:next w:val="BodyText"/>
    <w:pPr>
      <w:keepNext/>
      <w:spacing w:after="240"/>
      <w:contextualSpacing/>
      <w:jc w:val="center"/>
    </w:pPr>
    <w:rPr>
      <w:b/>
      <w:u w:val="single"/>
    </w:rPr>
  </w:style>
  <w:style w:type="paragraph" w:customStyle="1" w:styleId="TitleBUL">
    <w:name w:val="Title BUL"/>
    <w:basedOn w:val="Normal"/>
    <w:next w:val="BodyText"/>
    <w:pPr>
      <w:keepNext/>
      <w:spacing w:after="240"/>
      <w:contextualSpacing/>
    </w:pPr>
    <w:rPr>
      <w:b/>
      <w:u w:val="single"/>
    </w:rPr>
  </w:style>
  <w:style w:type="paragraph" w:customStyle="1" w:styleId="TitleC">
    <w:name w:val="Title C"/>
    <w:basedOn w:val="Normal"/>
    <w:next w:val="BodyText"/>
    <w:pPr>
      <w:keepNext/>
      <w:spacing w:after="240"/>
      <w:contextualSpacing/>
      <w:jc w:val="center"/>
    </w:pPr>
  </w:style>
  <w:style w:type="paragraph" w:customStyle="1" w:styleId="TitleL">
    <w:name w:val="Title L"/>
    <w:basedOn w:val="Normal"/>
    <w:next w:val="BodyText"/>
    <w:pPr>
      <w:keepNext/>
      <w:spacing w:after="240"/>
      <w:contextualSpacing/>
    </w:pPr>
  </w:style>
  <w:style w:type="paragraph" w:customStyle="1" w:styleId="TitleUC">
    <w:name w:val="Title UC"/>
    <w:basedOn w:val="Normal"/>
    <w:next w:val="BodyText"/>
    <w:pPr>
      <w:keepNext/>
      <w:spacing w:after="240"/>
      <w:contextualSpacing/>
      <w:jc w:val="center"/>
    </w:pPr>
    <w:rPr>
      <w:caps/>
      <w:u w:val="single"/>
    </w:rPr>
  </w:style>
  <w:style w:type="paragraph" w:customStyle="1" w:styleId="TitleUL">
    <w:name w:val="Title UL"/>
    <w:basedOn w:val="Normal"/>
    <w:next w:val="BodyText"/>
    <w:pPr>
      <w:keepNext/>
      <w:spacing w:after="240"/>
      <w:contextualSpacing/>
    </w:pPr>
    <w:rPr>
      <w:u w:val="single"/>
    </w:rPr>
  </w:style>
  <w:style w:type="paragraph" w:styleId="TOC1">
    <w:name w:val="toc 1"/>
    <w:basedOn w:val="Normal"/>
    <w:next w:val="Normal"/>
    <w:autoRedefine/>
    <w:semiHidden/>
    <w:pPr>
      <w:keepLines/>
      <w:tabs>
        <w:tab w:val="right" w:leader="dot" w:pos="9289"/>
      </w:tabs>
      <w:spacing w:after="120"/>
      <w:ind w:left="720" w:right="720" w:hanging="720"/>
    </w:pPr>
    <w:rPr>
      <w:caps/>
    </w:rPr>
  </w:style>
  <w:style w:type="paragraph" w:styleId="TOC2">
    <w:name w:val="toc 2"/>
    <w:basedOn w:val="Normal"/>
    <w:next w:val="Normal"/>
    <w:autoRedefine/>
    <w:semiHidden/>
    <w:pPr>
      <w:keepLines/>
      <w:tabs>
        <w:tab w:val="right" w:leader="dot" w:pos="9289"/>
      </w:tabs>
      <w:spacing w:after="120"/>
      <w:ind w:left="1440" w:right="720" w:hanging="720"/>
    </w:pPr>
  </w:style>
  <w:style w:type="paragraph" w:styleId="TOC3">
    <w:name w:val="toc 3"/>
    <w:basedOn w:val="Normal"/>
    <w:next w:val="Normal"/>
    <w:autoRedefine/>
    <w:semiHidden/>
    <w:pPr>
      <w:keepLines/>
      <w:tabs>
        <w:tab w:val="right" w:leader="dot" w:pos="9289"/>
      </w:tabs>
      <w:ind w:left="2160" w:right="720" w:hanging="720"/>
    </w:pPr>
  </w:style>
  <w:style w:type="paragraph" w:styleId="TOC4">
    <w:name w:val="toc 4"/>
    <w:basedOn w:val="Normal"/>
    <w:next w:val="Normal"/>
    <w:autoRedefine/>
    <w:semiHidden/>
    <w:pPr>
      <w:keepLines/>
      <w:tabs>
        <w:tab w:val="right" w:leader="dot" w:pos="9289"/>
      </w:tabs>
      <w:spacing w:after="120"/>
      <w:ind w:left="2880" w:right="720" w:hanging="720"/>
    </w:pPr>
  </w:style>
  <w:style w:type="paragraph" w:styleId="TOC5">
    <w:name w:val="toc 5"/>
    <w:basedOn w:val="Normal"/>
    <w:next w:val="Normal"/>
    <w:autoRedefine/>
    <w:semiHidden/>
    <w:pPr>
      <w:keepLines/>
      <w:tabs>
        <w:tab w:val="right" w:leader="dot" w:pos="9289"/>
      </w:tabs>
      <w:spacing w:after="120"/>
      <w:ind w:left="3600" w:right="720" w:hanging="720"/>
    </w:pPr>
  </w:style>
  <w:style w:type="paragraph" w:styleId="TOC6">
    <w:name w:val="toc 6"/>
    <w:basedOn w:val="Normal"/>
    <w:next w:val="Normal"/>
    <w:autoRedefine/>
    <w:semiHidden/>
    <w:pPr>
      <w:keepLines/>
      <w:tabs>
        <w:tab w:val="right" w:leader="dot" w:pos="9289"/>
      </w:tabs>
      <w:spacing w:after="120"/>
      <w:ind w:left="4320" w:right="720" w:hanging="720"/>
    </w:pPr>
  </w:style>
  <w:style w:type="paragraph" w:styleId="TOC7">
    <w:name w:val="toc 7"/>
    <w:basedOn w:val="Normal"/>
    <w:next w:val="Normal"/>
    <w:autoRedefine/>
    <w:semiHidden/>
    <w:pPr>
      <w:keepLines/>
      <w:tabs>
        <w:tab w:val="right" w:leader="dot" w:pos="9289"/>
      </w:tabs>
      <w:spacing w:after="120"/>
      <w:ind w:left="5040" w:right="720" w:hanging="720"/>
    </w:pPr>
  </w:style>
  <w:style w:type="paragraph" w:styleId="TOC8">
    <w:name w:val="toc 8"/>
    <w:basedOn w:val="Normal"/>
    <w:next w:val="Normal"/>
    <w:autoRedefine/>
    <w:semiHidden/>
    <w:pPr>
      <w:keepLines/>
      <w:tabs>
        <w:tab w:val="right" w:leader="dot" w:pos="9289"/>
      </w:tabs>
      <w:spacing w:after="120"/>
      <w:ind w:left="5760" w:right="720" w:hanging="720"/>
    </w:pPr>
  </w:style>
  <w:style w:type="paragraph" w:styleId="TOC9">
    <w:name w:val="toc 9"/>
    <w:basedOn w:val="Normal"/>
    <w:next w:val="Normal"/>
    <w:autoRedefine/>
    <w:semiHidden/>
    <w:pPr>
      <w:keepLines/>
      <w:tabs>
        <w:tab w:val="right" w:leader="dot" w:pos="9289"/>
      </w:tabs>
      <w:spacing w:after="120"/>
      <w:ind w:left="6480" w:right="720" w:hanging="720"/>
    </w:pPr>
  </w:style>
  <w:style w:type="paragraph" w:customStyle="1" w:styleId="Indexing">
    <w:name w:val="Indexing"/>
    <w:basedOn w:val="Normal"/>
  </w:style>
  <w:style w:type="character" w:customStyle="1" w:styleId="zzmpTrailerItem">
    <w:name w:val="zzmpTrailerItem"/>
    <w:rPr>
      <w:rFonts w:ascii="Times New Roman" w:hAnsi="Times New Roman" w:cs="Times New Roman"/>
      <w:dstrike w:val="0"/>
      <w:noProof/>
      <w:color w:val="auto"/>
      <w:spacing w:val="0"/>
      <w:position w:val="0"/>
      <w:sz w:val="12"/>
      <w:szCs w:val="16"/>
      <w:u w:val="none"/>
      <w:effect w:val="none"/>
      <w:vertAlign w:val="baseline"/>
    </w:rPr>
  </w:style>
  <w:style w:type="paragraph" w:customStyle="1" w:styleId="OutlineCont1">
    <w:name w:val="Outline Cont 1"/>
    <w:basedOn w:val="Normal"/>
    <w:pPr>
      <w:spacing w:after="240"/>
      <w:ind w:firstLine="720"/>
    </w:pPr>
  </w:style>
  <w:style w:type="paragraph" w:customStyle="1" w:styleId="OutlineCont2">
    <w:name w:val="Outline Cont 2"/>
    <w:basedOn w:val="OutlineCont1"/>
    <w:pPr>
      <w:ind w:firstLine="1440"/>
    </w:pPr>
  </w:style>
  <w:style w:type="paragraph" w:customStyle="1" w:styleId="OutlineCont3">
    <w:name w:val="Outline Cont 3"/>
    <w:basedOn w:val="OutlineCont2"/>
    <w:pPr>
      <w:ind w:firstLine="2160"/>
    </w:pPr>
  </w:style>
  <w:style w:type="paragraph" w:customStyle="1" w:styleId="OutlineCont4">
    <w:name w:val="Outline Cont 4"/>
    <w:basedOn w:val="OutlineCont3"/>
    <w:pPr>
      <w:ind w:firstLine="2880"/>
    </w:pPr>
  </w:style>
  <w:style w:type="paragraph" w:customStyle="1" w:styleId="OutlineCont5">
    <w:name w:val="Outline Cont 5"/>
    <w:basedOn w:val="OutlineCont4"/>
    <w:pPr>
      <w:ind w:firstLine="3600"/>
    </w:pPr>
  </w:style>
  <w:style w:type="paragraph" w:customStyle="1" w:styleId="OutlineCont6">
    <w:name w:val="Outline Cont 6"/>
    <w:basedOn w:val="OutlineCont5"/>
    <w:pPr>
      <w:ind w:firstLine="4320"/>
    </w:pPr>
  </w:style>
  <w:style w:type="paragraph" w:customStyle="1" w:styleId="OutlineCont7">
    <w:name w:val="Outline Cont 7"/>
    <w:basedOn w:val="OutlineCont6"/>
    <w:pPr>
      <w:ind w:firstLine="5040"/>
    </w:pPr>
  </w:style>
  <w:style w:type="paragraph" w:customStyle="1" w:styleId="OutlineCont8">
    <w:name w:val="Outline Cont 8"/>
    <w:basedOn w:val="OutlineCont7"/>
    <w:pPr>
      <w:ind w:firstLine="5760"/>
    </w:pPr>
  </w:style>
  <w:style w:type="paragraph" w:customStyle="1" w:styleId="OutlineCont9">
    <w:name w:val="Outline Cont 9"/>
    <w:basedOn w:val="OutlineCont8"/>
    <w:pPr>
      <w:ind w:firstLine="6480"/>
    </w:pPr>
  </w:style>
  <w:style w:type="paragraph" w:customStyle="1" w:styleId="OutlineL1">
    <w:name w:val="Outline_L1"/>
    <w:basedOn w:val="Normal"/>
    <w:next w:val="BodyText"/>
    <w:pPr>
      <w:keepNext/>
      <w:numPr>
        <w:numId w:val="1"/>
      </w:numPr>
      <w:spacing w:after="240"/>
      <w:jc w:val="both"/>
      <w:outlineLvl w:val="0"/>
    </w:pPr>
    <w:rPr>
      <w:b/>
      <w:caps/>
    </w:rPr>
  </w:style>
  <w:style w:type="paragraph" w:customStyle="1" w:styleId="OutlineL2">
    <w:name w:val="Outline_L2"/>
    <w:basedOn w:val="OutlineL1"/>
    <w:next w:val="BodyText"/>
    <w:pPr>
      <w:numPr>
        <w:ilvl w:val="1"/>
      </w:numPr>
      <w:outlineLvl w:val="1"/>
    </w:pPr>
    <w:rPr>
      <w:caps w:val="0"/>
    </w:rPr>
  </w:style>
  <w:style w:type="paragraph" w:customStyle="1" w:styleId="OutlineL3">
    <w:name w:val="Outline_L3"/>
    <w:basedOn w:val="OutlineL2"/>
    <w:next w:val="BodyText"/>
    <w:pPr>
      <w:numPr>
        <w:ilvl w:val="2"/>
      </w:numPr>
      <w:outlineLvl w:val="2"/>
    </w:pPr>
    <w:rPr>
      <w:u w:val="single"/>
    </w:rPr>
  </w:style>
  <w:style w:type="paragraph" w:customStyle="1" w:styleId="OutlineL4">
    <w:name w:val="Outline_L4"/>
    <w:basedOn w:val="OutlineL3"/>
    <w:next w:val="BodyText"/>
    <w:pPr>
      <w:numPr>
        <w:ilvl w:val="3"/>
      </w:numPr>
      <w:outlineLvl w:val="3"/>
    </w:pPr>
    <w:rPr>
      <w:i/>
      <w:u w:val="none"/>
    </w:rPr>
  </w:style>
  <w:style w:type="paragraph" w:customStyle="1" w:styleId="OutlineL5">
    <w:name w:val="Outline_L5"/>
    <w:basedOn w:val="OutlineL4"/>
    <w:next w:val="BodyText"/>
    <w:pPr>
      <w:keepNext w:val="0"/>
      <w:numPr>
        <w:ilvl w:val="4"/>
      </w:numPr>
      <w:jc w:val="left"/>
      <w:outlineLvl w:val="4"/>
    </w:pPr>
    <w:rPr>
      <w:b w:val="0"/>
      <w:i w:val="0"/>
    </w:rPr>
  </w:style>
  <w:style w:type="paragraph" w:customStyle="1" w:styleId="OutlineL6">
    <w:name w:val="Outline_L6"/>
    <w:basedOn w:val="OutlineL5"/>
    <w:next w:val="BodyText"/>
    <w:pPr>
      <w:numPr>
        <w:ilvl w:val="5"/>
      </w:numPr>
      <w:outlineLvl w:val="5"/>
    </w:pPr>
  </w:style>
  <w:style w:type="paragraph" w:customStyle="1" w:styleId="OutlineL7">
    <w:name w:val="Outline_L7"/>
    <w:basedOn w:val="OutlineL6"/>
    <w:next w:val="BodyText"/>
    <w:pPr>
      <w:numPr>
        <w:ilvl w:val="6"/>
      </w:numPr>
      <w:outlineLvl w:val="6"/>
    </w:pPr>
  </w:style>
  <w:style w:type="paragraph" w:customStyle="1" w:styleId="OutlineL8">
    <w:name w:val="Outline_L8"/>
    <w:basedOn w:val="OutlineL7"/>
    <w:next w:val="BodyText"/>
    <w:pPr>
      <w:numPr>
        <w:ilvl w:val="7"/>
      </w:numPr>
      <w:outlineLvl w:val="7"/>
    </w:pPr>
  </w:style>
  <w:style w:type="paragraph" w:customStyle="1" w:styleId="OutlineL9">
    <w:name w:val="Outline_L9"/>
    <w:basedOn w:val="OutlineL8"/>
    <w:next w:val="BodyText"/>
    <w:pPr>
      <w:numPr>
        <w:ilvl w:val="8"/>
      </w:numPr>
      <w:outlineLvl w:val="8"/>
    </w:pPr>
  </w:style>
  <w:style w:type="paragraph" w:styleId="Signature">
    <w:name w:val="Signature"/>
    <w:basedOn w:val="Normal"/>
    <w:link w:val="SignatureChar"/>
    <w:pPr>
      <w:ind w:left="4320"/>
    </w:pPr>
  </w:style>
  <w:style w:type="paragraph" w:customStyle="1" w:styleId="TOCHeader">
    <w:name w:val="TOC Header"/>
    <w:basedOn w:val="Normal"/>
    <w:pPr>
      <w:ind w:left="115" w:right="115"/>
      <w:jc w:val="center"/>
    </w:pPr>
  </w:style>
  <w:style w:type="paragraph" w:styleId="TableofAuthorities">
    <w:name w:val="table of authorities"/>
    <w:basedOn w:val="Normal"/>
    <w:next w:val="Normal"/>
    <w:semiHidden/>
    <w:pPr>
      <w:ind w:left="240" w:hanging="240"/>
    </w:pPr>
  </w:style>
  <w:style w:type="paragraph" w:customStyle="1" w:styleId="Style0">
    <w:name w:val="Style 0"/>
    <w:basedOn w:val="Normal"/>
    <w:pPr>
      <w:spacing w:after="160" w:line="240" w:lineRule="exact"/>
      <w:jc w:val="both"/>
    </w:pPr>
    <w:rPr>
      <w:rFonts w:ascii="Verdana" w:hAnsi="Verdana" w:cs="Verdana"/>
      <w:sz w:val="20"/>
    </w:rPr>
  </w:style>
  <w:style w:type="paragraph" w:customStyle="1" w:styleId="CHDblIndBodyJust">
    <w:name w:val="CH Dbl Ind Body Just"/>
    <w:basedOn w:val="Normal"/>
    <w:pPr>
      <w:spacing w:line="480" w:lineRule="auto"/>
      <w:ind w:firstLine="720"/>
      <w:jc w:val="both"/>
    </w:pPr>
    <w:rPr>
      <w:szCs w:val="24"/>
    </w:rPr>
  </w:style>
  <w:style w:type="character" w:styleId="Emphasis">
    <w:name w:val="Emphasis"/>
    <w:qFormat/>
    <w:rPr>
      <w:rFonts w:cs="Times New Roman"/>
      <w:b/>
      <w:bCs/>
    </w:rPr>
  </w:style>
  <w:style w:type="paragraph" w:customStyle="1" w:styleId="msolistparagraph0">
    <w:name w:val="msolistparagraph"/>
    <w:basedOn w:val="Normal"/>
    <w:pPr>
      <w:ind w:left="720"/>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CharacterStyle9">
    <w:name w:val="Character Style 9"/>
    <w:rPr>
      <w:sz w:val="20"/>
      <w:szCs w:val="20"/>
    </w:rPr>
  </w:style>
  <w:style w:type="paragraph" w:customStyle="1" w:styleId="Style28">
    <w:name w:val="Style 28"/>
    <w:basedOn w:val="Normal"/>
    <w:pPr>
      <w:widowControl w:val="0"/>
      <w:autoSpaceDE w:val="0"/>
      <w:autoSpaceDN w:val="0"/>
      <w:spacing w:before="180" w:line="444" w:lineRule="exact"/>
      <w:jc w:val="both"/>
    </w:pPr>
    <w:rPr>
      <w:sz w:val="22"/>
      <w:szCs w:val="22"/>
    </w:rPr>
  </w:style>
  <w:style w:type="paragraph" w:customStyle="1" w:styleId="TabbedL1">
    <w:name w:val="Tabbed_L1"/>
    <w:basedOn w:val="Normal"/>
    <w:link w:val="TabbedL1Char"/>
    <w:pPr>
      <w:tabs>
        <w:tab w:val="num" w:pos="1440"/>
      </w:tabs>
      <w:spacing w:line="480" w:lineRule="auto"/>
      <w:ind w:firstLine="720"/>
      <w:jc w:val="both"/>
      <w:outlineLvl w:val="0"/>
    </w:pPr>
  </w:style>
  <w:style w:type="paragraph" w:customStyle="1" w:styleId="TabbedL2">
    <w:name w:val="Tabbed_L2"/>
    <w:basedOn w:val="TabbedL1"/>
    <w:pPr>
      <w:tabs>
        <w:tab w:val="clear" w:pos="1440"/>
        <w:tab w:val="num" w:pos="2160"/>
      </w:tabs>
      <w:ind w:firstLine="1440"/>
      <w:outlineLvl w:val="1"/>
    </w:pPr>
  </w:style>
  <w:style w:type="paragraph" w:customStyle="1" w:styleId="TabbedL3">
    <w:name w:val="Tabbed_L3"/>
    <w:basedOn w:val="TabbedL2"/>
    <w:next w:val="BodyText"/>
    <w:pPr>
      <w:tabs>
        <w:tab w:val="clear" w:pos="2160"/>
        <w:tab w:val="num" w:pos="2880"/>
      </w:tabs>
      <w:spacing w:after="240" w:line="240" w:lineRule="auto"/>
      <w:ind w:firstLine="2160"/>
      <w:jc w:val="left"/>
      <w:outlineLvl w:val="2"/>
    </w:pPr>
  </w:style>
  <w:style w:type="paragraph" w:customStyle="1" w:styleId="TabbedL4">
    <w:name w:val="Tabbed_L4"/>
    <w:basedOn w:val="TabbedL3"/>
    <w:next w:val="BodyText"/>
    <w:pPr>
      <w:tabs>
        <w:tab w:val="clear" w:pos="2880"/>
        <w:tab w:val="num" w:pos="3600"/>
      </w:tabs>
      <w:ind w:firstLine="2880"/>
      <w:outlineLvl w:val="3"/>
    </w:pPr>
  </w:style>
  <w:style w:type="paragraph" w:customStyle="1" w:styleId="TabbedL5">
    <w:name w:val="Tabbed_L5"/>
    <w:basedOn w:val="TabbedL4"/>
    <w:next w:val="BodyText"/>
    <w:pPr>
      <w:tabs>
        <w:tab w:val="clear" w:pos="3600"/>
        <w:tab w:val="num" w:pos="4320"/>
      </w:tabs>
      <w:ind w:firstLine="3600"/>
      <w:outlineLvl w:val="4"/>
    </w:pPr>
  </w:style>
  <w:style w:type="paragraph" w:customStyle="1" w:styleId="TabbedL6">
    <w:name w:val="Tabbed_L6"/>
    <w:basedOn w:val="TabbedL5"/>
    <w:next w:val="BodyText"/>
    <w:pPr>
      <w:tabs>
        <w:tab w:val="clear" w:pos="4320"/>
        <w:tab w:val="num" w:pos="5040"/>
      </w:tabs>
      <w:ind w:firstLine="4320"/>
      <w:outlineLvl w:val="5"/>
    </w:pPr>
  </w:style>
  <w:style w:type="paragraph" w:customStyle="1" w:styleId="TabbedL7">
    <w:name w:val="Tabbed_L7"/>
    <w:basedOn w:val="TabbedL6"/>
    <w:next w:val="BodyText"/>
    <w:pPr>
      <w:tabs>
        <w:tab w:val="clear" w:pos="5040"/>
        <w:tab w:val="num" w:pos="5760"/>
      </w:tabs>
      <w:ind w:firstLine="5040"/>
      <w:outlineLvl w:val="6"/>
    </w:pPr>
  </w:style>
  <w:style w:type="paragraph" w:customStyle="1" w:styleId="TabbedL8">
    <w:name w:val="Tabbed_L8"/>
    <w:basedOn w:val="TabbedL7"/>
    <w:next w:val="BodyText"/>
    <w:pPr>
      <w:tabs>
        <w:tab w:val="clear" w:pos="5760"/>
        <w:tab w:val="num" w:pos="6480"/>
      </w:tabs>
      <w:ind w:firstLine="5760"/>
      <w:outlineLvl w:val="7"/>
    </w:pPr>
  </w:style>
  <w:style w:type="paragraph" w:customStyle="1" w:styleId="TabbedL9">
    <w:name w:val="Tabbed_L9"/>
    <w:basedOn w:val="TabbedL8"/>
    <w:next w:val="BodyText"/>
    <w:pPr>
      <w:tabs>
        <w:tab w:val="clear" w:pos="6480"/>
        <w:tab w:val="num" w:pos="7200"/>
      </w:tabs>
      <w:ind w:firstLine="6480"/>
      <w:outlineLvl w:val="8"/>
    </w:pPr>
  </w:style>
  <w:style w:type="character" w:customStyle="1" w:styleId="TabbedL1Char">
    <w:name w:val="Tabbed_L1 Char"/>
    <w:link w:val="TabbedL1"/>
    <w:rPr>
      <w:sz w:val="24"/>
    </w:rPr>
  </w:style>
  <w:style w:type="paragraph" w:customStyle="1" w:styleId="Pleading1L1">
    <w:name w:val="Pleading1_L1"/>
    <w:basedOn w:val="Normal"/>
    <w:next w:val="BodyText"/>
    <w:uiPriority w:val="99"/>
    <w:pPr>
      <w:keepNext/>
      <w:keepLines/>
      <w:widowControl w:val="0"/>
      <w:numPr>
        <w:numId w:val="3"/>
      </w:numPr>
      <w:spacing w:after="240"/>
      <w:jc w:val="both"/>
      <w:outlineLvl w:val="0"/>
    </w:pPr>
    <w:rPr>
      <w:b/>
      <w:bCs/>
      <w:szCs w:val="24"/>
    </w:rPr>
  </w:style>
  <w:style w:type="paragraph" w:customStyle="1" w:styleId="Pleading1L2">
    <w:name w:val="Pleading1_L2"/>
    <w:basedOn w:val="Pleading1L1"/>
    <w:next w:val="BodyText"/>
    <w:uiPriority w:val="99"/>
    <w:pPr>
      <w:numPr>
        <w:ilvl w:val="1"/>
      </w:numPr>
      <w:jc w:val="left"/>
      <w:outlineLvl w:val="1"/>
    </w:pPr>
    <w:rPr>
      <w:u w:val="single"/>
    </w:rPr>
  </w:style>
  <w:style w:type="paragraph" w:customStyle="1" w:styleId="Pleading1L3">
    <w:name w:val="Pleading1_L3"/>
    <w:basedOn w:val="Pleading1L2"/>
    <w:uiPriority w:val="99"/>
    <w:pPr>
      <w:keepNext w:val="0"/>
      <w:keepLines w:val="0"/>
      <w:widowControl/>
      <w:numPr>
        <w:ilvl w:val="2"/>
      </w:numPr>
      <w:spacing w:after="0" w:line="480" w:lineRule="auto"/>
      <w:ind w:left="0"/>
      <w:jc w:val="both"/>
      <w:outlineLvl w:val="2"/>
    </w:pPr>
    <w:rPr>
      <w:b w:val="0"/>
      <w:bCs w:val="0"/>
      <w:u w:val="none"/>
    </w:rPr>
  </w:style>
  <w:style w:type="paragraph" w:customStyle="1" w:styleId="Pleading1L4">
    <w:name w:val="Pleading1_L4"/>
    <w:basedOn w:val="Pleading1L3"/>
    <w:next w:val="BodyText"/>
    <w:uiPriority w:val="99"/>
    <w:pPr>
      <w:keepNext/>
      <w:keepLines/>
      <w:widowControl w:val="0"/>
      <w:numPr>
        <w:ilvl w:val="3"/>
      </w:numPr>
      <w:spacing w:after="240" w:line="240" w:lineRule="auto"/>
      <w:jc w:val="left"/>
      <w:outlineLvl w:val="3"/>
    </w:pPr>
  </w:style>
  <w:style w:type="paragraph" w:customStyle="1" w:styleId="Pleading1L5">
    <w:name w:val="Pleading1_L5"/>
    <w:basedOn w:val="Pleading1L4"/>
    <w:next w:val="BodyText"/>
    <w:uiPriority w:val="99"/>
    <w:pPr>
      <w:numPr>
        <w:ilvl w:val="4"/>
      </w:numPr>
      <w:outlineLvl w:val="4"/>
    </w:pPr>
  </w:style>
  <w:style w:type="paragraph" w:customStyle="1" w:styleId="Pleading1L6">
    <w:name w:val="Pleading1_L6"/>
    <w:basedOn w:val="Pleading1L5"/>
    <w:next w:val="BodyText"/>
    <w:uiPriority w:val="99"/>
    <w:pPr>
      <w:numPr>
        <w:ilvl w:val="5"/>
      </w:numPr>
      <w:outlineLvl w:val="5"/>
    </w:pPr>
  </w:style>
  <w:style w:type="paragraph" w:customStyle="1" w:styleId="Pleading1L7">
    <w:name w:val="Pleading1_L7"/>
    <w:basedOn w:val="Pleading1L6"/>
    <w:next w:val="BodyText"/>
    <w:uiPriority w:val="99"/>
    <w:pPr>
      <w:numPr>
        <w:ilvl w:val="6"/>
      </w:numPr>
      <w:outlineLvl w:val="6"/>
    </w:pPr>
  </w:style>
  <w:style w:type="paragraph" w:customStyle="1" w:styleId="Pleading1L8">
    <w:name w:val="Pleading1_L8"/>
    <w:basedOn w:val="Pleading1L7"/>
    <w:next w:val="BodyText"/>
    <w:uiPriority w:val="99"/>
    <w:pPr>
      <w:numPr>
        <w:ilvl w:val="7"/>
      </w:numPr>
      <w:outlineLvl w:val="7"/>
    </w:pPr>
  </w:style>
  <w:style w:type="paragraph" w:customStyle="1" w:styleId="Pleading1L9">
    <w:name w:val="Pleading1_L9"/>
    <w:basedOn w:val="Pleading1L8"/>
    <w:next w:val="BodyText"/>
    <w:uiPriority w:val="99"/>
    <w:pPr>
      <w:numPr>
        <w:ilvl w:val="8"/>
      </w:numPr>
      <w:outlineLvl w:val="8"/>
    </w:pPr>
  </w:style>
  <w:style w:type="character" w:customStyle="1" w:styleId="FootnoteTextChar">
    <w:name w:val="Footnote Text Char"/>
    <w:aliases w:val="ALTS FOOTNOTE Char,fn Char"/>
    <w:link w:val="FootnoteText"/>
    <w:uiPriority w:val="99"/>
    <w:semiHidden/>
    <w:locked/>
  </w:style>
  <w:style w:type="character" w:customStyle="1" w:styleId="BodyTextChar">
    <w:name w:val="Body Text Char"/>
    <w:link w:val="BodyText"/>
    <w:rPr>
      <w:sz w:val="24"/>
    </w:rPr>
  </w:style>
  <w:style w:type="character" w:customStyle="1" w:styleId="SignatureChar">
    <w:name w:val="Signature Char"/>
    <w:link w:val="Signature"/>
    <w:rPr>
      <w:sz w:val="24"/>
    </w:rPr>
  </w:style>
  <w:style w:type="paragraph" w:styleId="ListParagraph">
    <w:name w:val="List Paragraph"/>
    <w:basedOn w:val="Normal"/>
    <w:uiPriority w:val="34"/>
    <w:qFormat/>
    <w:rsid w:val="004C6B6C"/>
    <w:pPr>
      <w:ind w:left="720"/>
      <w:contextualSpacing/>
    </w:pPr>
  </w:style>
</w:styles>
</file>

<file path=word/webSettings.xml><?xml version="1.0" encoding="utf-8"?>
<w:webSettings xmlns:r="http://schemas.openxmlformats.org/officeDocument/2006/relationships" xmlns:w="http://schemas.openxmlformats.org/wordprocessingml/2006/main">
  <w:divs>
    <w:div w:id="268320414">
      <w:bodyDiv w:val="1"/>
      <w:marLeft w:val="0"/>
      <w:marRight w:val="0"/>
      <w:marTop w:val="0"/>
      <w:marBottom w:val="0"/>
      <w:divBdr>
        <w:top w:val="none" w:sz="0" w:space="0" w:color="auto"/>
        <w:left w:val="none" w:sz="0" w:space="0" w:color="auto"/>
        <w:bottom w:val="none" w:sz="0" w:space="0" w:color="auto"/>
        <w:right w:val="none" w:sz="0" w:space="0" w:color="auto"/>
      </w:divBdr>
    </w:div>
    <w:div w:id="428160262">
      <w:bodyDiv w:val="1"/>
      <w:marLeft w:val="0"/>
      <w:marRight w:val="0"/>
      <w:marTop w:val="0"/>
      <w:marBottom w:val="0"/>
      <w:divBdr>
        <w:top w:val="none" w:sz="0" w:space="0" w:color="auto"/>
        <w:left w:val="none" w:sz="0" w:space="0" w:color="auto"/>
        <w:bottom w:val="none" w:sz="0" w:space="0" w:color="auto"/>
        <w:right w:val="none" w:sz="0" w:space="0" w:color="auto"/>
      </w:divBdr>
      <w:divsChild>
        <w:div w:id="601493809">
          <w:marLeft w:val="150"/>
          <w:marRight w:val="0"/>
          <w:marTop w:val="0"/>
          <w:marBottom w:val="0"/>
          <w:divBdr>
            <w:top w:val="none" w:sz="0" w:space="0" w:color="auto"/>
            <w:left w:val="none" w:sz="0" w:space="0" w:color="auto"/>
            <w:bottom w:val="none" w:sz="0" w:space="0" w:color="auto"/>
            <w:right w:val="none" w:sz="0" w:space="0" w:color="auto"/>
          </w:divBdr>
          <w:divsChild>
            <w:div w:id="28454335">
              <w:marLeft w:val="0"/>
              <w:marRight w:val="0"/>
              <w:marTop w:val="0"/>
              <w:marBottom w:val="0"/>
              <w:divBdr>
                <w:top w:val="none" w:sz="0" w:space="0" w:color="auto"/>
                <w:left w:val="none" w:sz="0" w:space="0" w:color="auto"/>
                <w:bottom w:val="none" w:sz="0" w:space="0" w:color="auto"/>
                <w:right w:val="none" w:sz="0" w:space="0" w:color="auto"/>
              </w:divBdr>
            </w:div>
            <w:div w:id="169568888">
              <w:marLeft w:val="0"/>
              <w:marRight w:val="0"/>
              <w:marTop w:val="0"/>
              <w:marBottom w:val="0"/>
              <w:divBdr>
                <w:top w:val="none" w:sz="0" w:space="0" w:color="auto"/>
                <w:left w:val="none" w:sz="0" w:space="0" w:color="auto"/>
                <w:bottom w:val="none" w:sz="0" w:space="0" w:color="auto"/>
                <w:right w:val="none" w:sz="0" w:space="0" w:color="auto"/>
              </w:divBdr>
            </w:div>
            <w:div w:id="525296353">
              <w:marLeft w:val="0"/>
              <w:marRight w:val="0"/>
              <w:marTop w:val="0"/>
              <w:marBottom w:val="0"/>
              <w:divBdr>
                <w:top w:val="none" w:sz="0" w:space="0" w:color="auto"/>
                <w:left w:val="none" w:sz="0" w:space="0" w:color="auto"/>
                <w:bottom w:val="none" w:sz="0" w:space="0" w:color="auto"/>
                <w:right w:val="none" w:sz="0" w:space="0" w:color="auto"/>
              </w:divBdr>
            </w:div>
            <w:div w:id="614600237">
              <w:marLeft w:val="0"/>
              <w:marRight w:val="0"/>
              <w:marTop w:val="0"/>
              <w:marBottom w:val="0"/>
              <w:divBdr>
                <w:top w:val="none" w:sz="0" w:space="0" w:color="auto"/>
                <w:left w:val="none" w:sz="0" w:space="0" w:color="auto"/>
                <w:bottom w:val="none" w:sz="0" w:space="0" w:color="auto"/>
                <w:right w:val="none" w:sz="0" w:space="0" w:color="auto"/>
              </w:divBdr>
            </w:div>
            <w:div w:id="1460031786">
              <w:marLeft w:val="0"/>
              <w:marRight w:val="0"/>
              <w:marTop w:val="0"/>
              <w:marBottom w:val="0"/>
              <w:divBdr>
                <w:top w:val="none" w:sz="0" w:space="0" w:color="auto"/>
                <w:left w:val="none" w:sz="0" w:space="0" w:color="auto"/>
                <w:bottom w:val="none" w:sz="0" w:space="0" w:color="auto"/>
                <w:right w:val="none" w:sz="0" w:space="0" w:color="auto"/>
              </w:divBdr>
            </w:div>
            <w:div w:id="1684085975">
              <w:marLeft w:val="0"/>
              <w:marRight w:val="0"/>
              <w:marTop w:val="0"/>
              <w:marBottom w:val="0"/>
              <w:divBdr>
                <w:top w:val="none" w:sz="0" w:space="0" w:color="auto"/>
                <w:left w:val="none" w:sz="0" w:space="0" w:color="auto"/>
                <w:bottom w:val="none" w:sz="0" w:space="0" w:color="auto"/>
                <w:right w:val="none" w:sz="0" w:space="0" w:color="auto"/>
              </w:divBdr>
            </w:div>
            <w:div w:id="1785030038">
              <w:marLeft w:val="0"/>
              <w:marRight w:val="0"/>
              <w:marTop w:val="0"/>
              <w:marBottom w:val="0"/>
              <w:divBdr>
                <w:top w:val="none" w:sz="0" w:space="0" w:color="auto"/>
                <w:left w:val="none" w:sz="0" w:space="0" w:color="auto"/>
                <w:bottom w:val="none" w:sz="0" w:space="0" w:color="auto"/>
                <w:right w:val="none" w:sz="0" w:space="0" w:color="auto"/>
              </w:divBdr>
            </w:div>
            <w:div w:id="1875072240">
              <w:marLeft w:val="0"/>
              <w:marRight w:val="0"/>
              <w:marTop w:val="0"/>
              <w:marBottom w:val="0"/>
              <w:divBdr>
                <w:top w:val="none" w:sz="0" w:space="0" w:color="auto"/>
                <w:left w:val="none" w:sz="0" w:space="0" w:color="auto"/>
                <w:bottom w:val="none" w:sz="0" w:space="0" w:color="auto"/>
                <w:right w:val="none" w:sz="0" w:space="0" w:color="auto"/>
              </w:divBdr>
            </w:div>
            <w:div w:id="1929381904">
              <w:marLeft w:val="0"/>
              <w:marRight w:val="0"/>
              <w:marTop w:val="0"/>
              <w:marBottom w:val="0"/>
              <w:divBdr>
                <w:top w:val="none" w:sz="0" w:space="0" w:color="auto"/>
                <w:left w:val="none" w:sz="0" w:space="0" w:color="auto"/>
                <w:bottom w:val="none" w:sz="0" w:space="0" w:color="auto"/>
                <w:right w:val="none" w:sz="0" w:space="0" w:color="auto"/>
              </w:divBdr>
            </w:div>
            <w:div w:id="19449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50126">
      <w:bodyDiv w:val="1"/>
      <w:marLeft w:val="0"/>
      <w:marRight w:val="0"/>
      <w:marTop w:val="0"/>
      <w:marBottom w:val="0"/>
      <w:divBdr>
        <w:top w:val="none" w:sz="0" w:space="0" w:color="auto"/>
        <w:left w:val="none" w:sz="0" w:space="0" w:color="auto"/>
        <w:bottom w:val="none" w:sz="0" w:space="0" w:color="auto"/>
        <w:right w:val="none" w:sz="0" w:space="0" w:color="auto"/>
      </w:divBdr>
      <w:divsChild>
        <w:div w:id="61415095">
          <w:marLeft w:val="0"/>
          <w:marRight w:val="0"/>
          <w:marTop w:val="0"/>
          <w:marBottom w:val="0"/>
          <w:divBdr>
            <w:top w:val="none" w:sz="0" w:space="0" w:color="auto"/>
            <w:left w:val="none" w:sz="0" w:space="0" w:color="auto"/>
            <w:bottom w:val="none" w:sz="0" w:space="0" w:color="auto"/>
            <w:right w:val="none" w:sz="0" w:space="0" w:color="auto"/>
          </w:divBdr>
        </w:div>
        <w:div w:id="1914267733">
          <w:marLeft w:val="0"/>
          <w:marRight w:val="0"/>
          <w:marTop w:val="0"/>
          <w:marBottom w:val="0"/>
          <w:divBdr>
            <w:top w:val="none" w:sz="0" w:space="0" w:color="auto"/>
            <w:left w:val="none" w:sz="0" w:space="0" w:color="auto"/>
            <w:bottom w:val="none" w:sz="0" w:space="0" w:color="auto"/>
            <w:right w:val="none" w:sz="0" w:space="0" w:color="auto"/>
          </w:divBdr>
        </w:div>
        <w:div w:id="484664940">
          <w:marLeft w:val="0"/>
          <w:marRight w:val="0"/>
          <w:marTop w:val="0"/>
          <w:marBottom w:val="0"/>
          <w:divBdr>
            <w:top w:val="none" w:sz="0" w:space="0" w:color="auto"/>
            <w:left w:val="none" w:sz="0" w:space="0" w:color="auto"/>
            <w:bottom w:val="none" w:sz="0" w:space="0" w:color="auto"/>
            <w:right w:val="none" w:sz="0" w:space="0" w:color="auto"/>
          </w:divBdr>
        </w:div>
        <w:div w:id="1611549953">
          <w:marLeft w:val="0"/>
          <w:marRight w:val="0"/>
          <w:marTop w:val="0"/>
          <w:marBottom w:val="0"/>
          <w:divBdr>
            <w:top w:val="none" w:sz="0" w:space="0" w:color="auto"/>
            <w:left w:val="none" w:sz="0" w:space="0" w:color="auto"/>
            <w:bottom w:val="none" w:sz="0" w:space="0" w:color="auto"/>
            <w:right w:val="none" w:sz="0" w:space="0" w:color="auto"/>
          </w:divBdr>
        </w:div>
        <w:div w:id="1011954982">
          <w:marLeft w:val="0"/>
          <w:marRight w:val="0"/>
          <w:marTop w:val="0"/>
          <w:marBottom w:val="0"/>
          <w:divBdr>
            <w:top w:val="none" w:sz="0" w:space="0" w:color="auto"/>
            <w:left w:val="none" w:sz="0" w:space="0" w:color="auto"/>
            <w:bottom w:val="none" w:sz="0" w:space="0" w:color="auto"/>
            <w:right w:val="none" w:sz="0" w:space="0" w:color="auto"/>
          </w:divBdr>
        </w:div>
        <w:div w:id="157382979">
          <w:marLeft w:val="0"/>
          <w:marRight w:val="0"/>
          <w:marTop w:val="0"/>
          <w:marBottom w:val="0"/>
          <w:divBdr>
            <w:top w:val="none" w:sz="0" w:space="0" w:color="auto"/>
            <w:left w:val="none" w:sz="0" w:space="0" w:color="auto"/>
            <w:bottom w:val="none" w:sz="0" w:space="0" w:color="auto"/>
            <w:right w:val="none" w:sz="0" w:space="0" w:color="auto"/>
          </w:divBdr>
        </w:div>
        <w:div w:id="690449046">
          <w:marLeft w:val="0"/>
          <w:marRight w:val="0"/>
          <w:marTop w:val="0"/>
          <w:marBottom w:val="0"/>
          <w:divBdr>
            <w:top w:val="none" w:sz="0" w:space="0" w:color="auto"/>
            <w:left w:val="none" w:sz="0" w:space="0" w:color="auto"/>
            <w:bottom w:val="none" w:sz="0" w:space="0" w:color="auto"/>
            <w:right w:val="none" w:sz="0" w:space="0" w:color="auto"/>
          </w:divBdr>
        </w:div>
      </w:divsChild>
    </w:div>
    <w:div w:id="143235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berlin@telrite.com" TargetMode="External"/><Relationship Id="rId13" Type="http://schemas.openxmlformats.org/officeDocument/2006/relationships/footer" Target="footer2.xml"/><Relationship Id="rId18" Type="http://schemas.openxmlformats.org/officeDocument/2006/relationships/theme" Target="theme/theme1.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berlin@telrite.com"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3.xml"/><Relationship Id="rId28" Type="http://schemas.openxmlformats.org/officeDocument/2006/relationships/customXml" Target="../customXml/item3.xml"/><Relationship Id="rId10" Type="http://schemas.openxmlformats.org/officeDocument/2006/relationships/hyperlink" Target="mailto:lisa@mcd-law.com" TargetMode="External"/><Relationship Id="rId4" Type="http://schemas.openxmlformats.org/officeDocument/2006/relationships/settings" Target="settings.xml"/><Relationship Id="rId9" Type="http://schemas.openxmlformats.org/officeDocument/2006/relationships/hyperlink" Target="http://app.leg.wa.gov/wac/default.aspx?cite=480-120-411" TargetMode="External"/><Relationship Id="rId14" Type="http://schemas.openxmlformats.org/officeDocument/2006/relationships/hyperlink" Target="mailto:lisa@mcd-law.com" TargetMode="External"/><Relationship Id="rId27" Type="http://schemas.openxmlformats.org/officeDocument/2006/relationships/customXml" Target="../customXml/item2.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7584C8D37CC449A4A3D5DCF60B6816" ma:contentTypeVersion="143" ma:contentTypeDescription="" ma:contentTypeScope="" ma:versionID="37479bcd6afcee9de7dcca6f442517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Amendment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2011-02-17T08:00:00+00:00</OpenedDate>
    <Date1 xmlns="dc463f71-b30c-4ab2-9473-d307f9d35888">2014-09-24T07:00:00+00:00</Date1>
    <IsDocumentOrder xmlns="dc463f71-b30c-4ab2-9473-d307f9d35888" xsi:nil="true"/>
    <IsHighlyConfidential xmlns="dc463f71-b30c-4ab2-9473-d307f9d35888">false</IsHighlyConfidential>
    <CaseCompanyNames xmlns="dc463f71-b30c-4ab2-9473-d307f9d35888">Telrite Corporation</CaseCompanyNames>
    <DocketNumber xmlns="dc463f71-b30c-4ab2-9473-d307f9d35888">110321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A18CF57-BD35-4AD4-98A0-7CF94FD67557}"/>
</file>

<file path=customXml/itemProps2.xml><?xml version="1.0" encoding="utf-8"?>
<ds:datastoreItem xmlns:ds="http://schemas.openxmlformats.org/officeDocument/2006/customXml" ds:itemID="{2B9BAAD1-2531-4CD0-B5E3-81F7F01825DD}"/>
</file>

<file path=customXml/itemProps3.xml><?xml version="1.0" encoding="utf-8"?>
<ds:datastoreItem xmlns:ds="http://schemas.openxmlformats.org/officeDocument/2006/customXml" ds:itemID="{D7E9C158-BC43-4E95-8D6D-447E3982D48B}"/>
</file>

<file path=customXml/itemProps4.xml><?xml version="1.0" encoding="utf-8"?>
<ds:datastoreItem xmlns:ds="http://schemas.openxmlformats.org/officeDocument/2006/customXml" ds:itemID="{D03E3DAE-662F-4966-9CA9-505BD062066A}"/>
</file>

<file path=customXml/itemProps5.xml><?xml version="1.0" encoding="utf-8"?>
<ds:datastoreItem xmlns:ds="http://schemas.openxmlformats.org/officeDocument/2006/customXml" ds:itemID="{2AF7E5BA-E854-496B-BF42-18DF5CF62B29}"/>
</file>

<file path=docProps/app.xml><?xml version="1.0" encoding="utf-8"?>
<Properties xmlns="http://schemas.openxmlformats.org/officeDocument/2006/extended-properties" xmlns:vt="http://schemas.openxmlformats.org/officeDocument/2006/docPropsVTypes">
  <Template>Normal.dotm</Template>
  <TotalTime>109</TotalTime>
  <Pages>14</Pages>
  <Words>3081</Words>
  <Characters>17512</Characters>
  <Application>Microsoft Office Word</Application>
  <DocSecurity>0</DocSecurity>
  <PresentationFormat>[Compatibility Mode]</PresentationFormat>
  <Lines>145</Lines>
  <Paragraphs>41</Paragraphs>
  <ScaleCrop>false</ScaleCrop>
  <HeadingPairs>
    <vt:vector size="2" baseType="variant">
      <vt:variant>
        <vt:lpstr>Title</vt:lpstr>
      </vt:variant>
      <vt:variant>
        <vt:i4>1</vt:i4>
      </vt:variant>
    </vt:vector>
  </HeadingPairs>
  <TitlesOfParts>
    <vt:vector size="1" baseType="lpstr">
      <vt:lpstr>Telrite Petition to Extend ETC Designation/Washington (JX125804).DOC</vt:lpstr>
    </vt:vector>
  </TitlesOfParts>
  <Company>Microsoft</Company>
  <LinksUpToDate>false</LinksUpToDate>
  <CharactersWithSpaces>20552</CharactersWithSpaces>
  <SharedDoc>false</SharedDoc>
  <HLinks>
    <vt:vector size="24" baseType="variant">
      <vt:variant>
        <vt:i4>1310777</vt:i4>
      </vt:variant>
      <vt:variant>
        <vt:i4>9</vt:i4>
      </vt:variant>
      <vt:variant>
        <vt:i4>0</vt:i4>
      </vt:variant>
      <vt:variant>
        <vt:i4>5</vt:i4>
      </vt:variant>
      <vt:variant>
        <vt:lpwstr>mailto:mjohnson@joneswalker.com</vt:lpwstr>
      </vt:variant>
      <vt:variant>
        <vt:lpwstr/>
      </vt:variant>
      <vt:variant>
        <vt:i4>3801192</vt:i4>
      </vt:variant>
      <vt:variant>
        <vt:i4>6</vt:i4>
      </vt:variant>
      <vt:variant>
        <vt:i4>0</vt:i4>
      </vt:variant>
      <vt:variant>
        <vt:i4>5</vt:i4>
      </vt:variant>
      <vt:variant>
        <vt:lpwstr>http://app.leg.wa.gov/wac/default.aspx?cite=480-120-411</vt:lpwstr>
      </vt:variant>
      <vt:variant>
        <vt:lpwstr/>
      </vt:variant>
      <vt:variant>
        <vt:i4>6750224</vt:i4>
      </vt:variant>
      <vt:variant>
        <vt:i4>3</vt:i4>
      </vt:variant>
      <vt:variant>
        <vt:i4>0</vt:i4>
      </vt:variant>
      <vt:variant>
        <vt:i4>5</vt:i4>
      </vt:variant>
      <vt:variant>
        <vt:lpwstr>mailto:brian.lisle@telrite.com</vt:lpwstr>
      </vt:variant>
      <vt:variant>
        <vt:lpwstr/>
      </vt:variant>
      <vt:variant>
        <vt:i4>7733319</vt:i4>
      </vt:variant>
      <vt:variant>
        <vt:i4>0</vt:i4>
      </vt:variant>
      <vt:variant>
        <vt:i4>0</vt:i4>
      </vt:variant>
      <vt:variant>
        <vt:i4>5</vt:i4>
      </vt:variant>
      <vt:variant>
        <vt:lpwstr>mailto:agipson@joneswalker.com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Telrite Petition to Extend ETC Designation/Washington (JX125804).DOC</dc:title>
  <dc:subject>JX125804.1/font=8</dc:subject>
  <dc:creator>Susan Berlin</dc:creator>
  <cp:lastModifiedBy>Idaho Power</cp:lastModifiedBy>
  <cp:revision>9</cp:revision>
  <cp:lastPrinted>2014-09-24T17:47:00Z</cp:lastPrinted>
  <dcterms:created xsi:type="dcterms:W3CDTF">2014-09-23T19:51:00Z</dcterms:created>
  <dcterms:modified xsi:type="dcterms:W3CDTF">2014-09-24T17:53:00Z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ABAAVOAfoSrQoywJ/BxZCImLa3GwioJVgiYLdsSOMtY00ZnfMbmuS45h2OHIdldE/XyW</vt:lpwstr>
  </property>
  <property fmtid="{D5CDD505-2E9C-101B-9397-08002B2CF9AE}" pid="3" name="MAIL_MSG_ID2">
    <vt:lpwstr>uFMlXyMoZ4zbPsDWvX8YWhridI1gM7dQFfvv6x5vji2rKYwa9Obfkyb/rBv_x000d_
qosod0JrFqKeZKhIn0HI+ewlzzwUG/psE5FiwD9z37eRbKCZ</vt:lpwstr>
  </property>
  <property fmtid="{D5CDD505-2E9C-101B-9397-08002B2CF9AE}" pid="4" name="RESPONSE_SENDER_NAME">
    <vt:lpwstr>gAAAdya76B99d4hLGUR1rQ+8TxTv0GGEPdix</vt:lpwstr>
  </property>
  <property fmtid="{D5CDD505-2E9C-101B-9397-08002B2CF9AE}" pid="5" name="EMAIL_OWNER_ADDRESS">
    <vt:lpwstr>4AAAUmLmXdMZevQr8WxQaOQy0/0rjdBhNzg6sSRVKUYpR4yYq0yd0VZiVw==</vt:lpwstr>
  </property>
  <property fmtid="{D5CDD505-2E9C-101B-9397-08002B2CF9AE}" pid="6" name="UserDate">
    <vt:lpwstr>5/31/2013 1:45:53 PM</vt:lpwstr>
  </property>
  <property fmtid="{D5CDD505-2E9C-101B-9397-08002B2CF9AE}" pid="7" name="ContentTypeId">
    <vt:lpwstr>0x0101006E56B4D1795A2E4DB2F0B01679ED314A00D77584C8D37CC449A4A3D5DCF60B6816</vt:lpwstr>
  </property>
  <property fmtid="{D5CDD505-2E9C-101B-9397-08002B2CF9AE}" pid="8" name="_docset_NoMedatataSyncRequired">
    <vt:lpwstr>False</vt:lpwstr>
  </property>
</Properties>
</file>