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36" w:rsidRPr="00583807" w:rsidRDefault="000A1236">
      <w:pPr>
        <w:pStyle w:val="BodyText"/>
        <w:rPr>
          <w:b/>
          <w:bCs/>
        </w:rPr>
      </w:pPr>
      <w:r w:rsidRPr="00583807">
        <w:rPr>
          <w:b/>
          <w:bCs/>
        </w:rPr>
        <w:t>BEFORE THE WASHINGTON STATE</w:t>
      </w:r>
    </w:p>
    <w:p w:rsidR="000A1236" w:rsidRPr="00583807" w:rsidRDefault="000A1236">
      <w:pPr>
        <w:pStyle w:val="BodyText"/>
        <w:rPr>
          <w:b/>
          <w:bCs/>
        </w:rPr>
      </w:pPr>
      <w:r w:rsidRPr="00583807">
        <w:rPr>
          <w:b/>
          <w:bCs/>
        </w:rPr>
        <w:t xml:space="preserve">UTILITIES AND TRANSPORTATION </w:t>
      </w:r>
      <w:r w:rsidR="000822E0">
        <w:rPr>
          <w:b/>
          <w:bCs/>
        </w:rPr>
        <w:t>COMMISSION</w:t>
      </w:r>
    </w:p>
    <w:p w:rsidR="000A1236" w:rsidRPr="00583807" w:rsidRDefault="000A1236">
      <w:pPr>
        <w:jc w:val="center"/>
      </w:pPr>
    </w:p>
    <w:tbl>
      <w:tblPr>
        <w:tblW w:w="0" w:type="auto"/>
        <w:tblLook w:val="0000"/>
      </w:tblPr>
      <w:tblGrid>
        <w:gridCol w:w="4188"/>
        <w:gridCol w:w="480"/>
        <w:gridCol w:w="4188"/>
      </w:tblGrid>
      <w:tr w:rsidR="000A1236" w:rsidRPr="00583807">
        <w:tc>
          <w:tcPr>
            <w:tcW w:w="4188" w:type="dxa"/>
          </w:tcPr>
          <w:p w:rsidR="000A1236" w:rsidRPr="00583807" w:rsidRDefault="000A1236">
            <w:pPr>
              <w:pStyle w:val="Header"/>
              <w:tabs>
                <w:tab w:val="clear" w:pos="4320"/>
                <w:tab w:val="clear" w:pos="8640"/>
              </w:tabs>
            </w:pPr>
            <w:r w:rsidRPr="00583807">
              <w:t xml:space="preserve">In the Matter of the Petition of </w:t>
            </w:r>
          </w:p>
          <w:p w:rsidR="000A1236" w:rsidRPr="00583807" w:rsidRDefault="000A1236"/>
          <w:p w:rsidR="007308FD" w:rsidRPr="00583807" w:rsidRDefault="009B7BD0" w:rsidP="00D75862">
            <w:r>
              <w:t>SUNCADIA WATER COMPANY, LLC</w:t>
            </w:r>
            <w:r w:rsidR="000A1236" w:rsidRPr="00583807">
              <w:t>,</w:t>
            </w:r>
          </w:p>
          <w:p w:rsidR="000A1236" w:rsidRPr="00583807" w:rsidRDefault="000A1236"/>
          <w:p w:rsidR="000A1236" w:rsidRPr="00583807" w:rsidRDefault="000A1236" w:rsidP="00057BB3">
            <w:pPr>
              <w:jc w:val="center"/>
            </w:pPr>
            <w:r w:rsidRPr="00583807">
              <w:t>Petitioner,</w:t>
            </w:r>
          </w:p>
          <w:p w:rsidR="000A1236" w:rsidRPr="00583807" w:rsidRDefault="000A1236"/>
          <w:p w:rsidR="000A1236" w:rsidRPr="00583807" w:rsidRDefault="000A1236">
            <w:r w:rsidRPr="00583807">
              <w:t xml:space="preserve">For An  Order </w:t>
            </w:r>
            <w:r w:rsidR="000822E0">
              <w:t xml:space="preserve">Granting An </w:t>
            </w:r>
            <w:r w:rsidR="00AD45D6">
              <w:t>Exten</w:t>
            </w:r>
            <w:r w:rsidR="000822E0">
              <w:t>sion</w:t>
            </w:r>
            <w:r w:rsidR="00AD45D6">
              <w:t xml:space="preserve"> </w:t>
            </w:r>
            <w:r w:rsidR="000822E0">
              <w:t xml:space="preserve">Of </w:t>
            </w:r>
            <w:r w:rsidR="00AD45D6">
              <w:t xml:space="preserve">Time </w:t>
            </w:r>
            <w:r w:rsidR="000822E0">
              <w:t>T</w:t>
            </w:r>
            <w:r w:rsidR="00AD45D6">
              <w:t xml:space="preserve">o </w:t>
            </w:r>
            <w:r w:rsidR="000822E0">
              <w:t>F</w:t>
            </w:r>
            <w:r w:rsidR="00AD45D6">
              <w:t>ile Rate Case</w:t>
            </w:r>
          </w:p>
          <w:p w:rsidR="000A1236" w:rsidRPr="00583807" w:rsidRDefault="000A1236">
            <w:r w:rsidRPr="00583807">
              <w:t xml:space="preserve">. . . . . . . . . . . . . . . . . . . . . . . . . . . . . . . . . </w:t>
            </w:r>
          </w:p>
        </w:tc>
        <w:tc>
          <w:tcPr>
            <w:tcW w:w="480" w:type="dxa"/>
          </w:tcPr>
          <w:p w:rsidR="000A1236" w:rsidRPr="00583807" w:rsidRDefault="000A1236">
            <w:pPr>
              <w:jc w:val="center"/>
            </w:pPr>
            <w:r w:rsidRPr="00583807">
              <w:t>)</w:t>
            </w:r>
          </w:p>
          <w:p w:rsidR="000A1236" w:rsidRPr="00583807" w:rsidRDefault="000A1236">
            <w:pPr>
              <w:jc w:val="center"/>
            </w:pPr>
            <w:r w:rsidRPr="00583807">
              <w:t>)</w:t>
            </w:r>
            <w:r w:rsidRPr="00583807">
              <w:br/>
              <w:t>)</w:t>
            </w:r>
            <w:r w:rsidRPr="00583807">
              <w:br/>
              <w:t>)</w:t>
            </w:r>
            <w:r w:rsidRPr="00583807">
              <w:br/>
              <w:t>)</w:t>
            </w:r>
            <w:r w:rsidRPr="00583807">
              <w:br/>
              <w:t>)</w:t>
            </w:r>
            <w:r w:rsidRPr="00583807">
              <w:br/>
              <w:t>)</w:t>
            </w:r>
          </w:p>
          <w:p w:rsidR="000A1236" w:rsidRDefault="000A1236">
            <w:pPr>
              <w:jc w:val="center"/>
            </w:pPr>
            <w:r w:rsidRPr="00583807">
              <w:t>)</w:t>
            </w:r>
            <w:r w:rsidRPr="00583807">
              <w:br/>
              <w:t>)</w:t>
            </w:r>
          </w:p>
          <w:p w:rsidR="007D0DD8" w:rsidRPr="00583807" w:rsidRDefault="007D0DD8">
            <w:pPr>
              <w:jc w:val="center"/>
            </w:pPr>
            <w:r>
              <w:t>)</w:t>
            </w:r>
          </w:p>
        </w:tc>
        <w:tc>
          <w:tcPr>
            <w:tcW w:w="4188" w:type="dxa"/>
          </w:tcPr>
          <w:p w:rsidR="000A1236" w:rsidRPr="00583807" w:rsidRDefault="00491C72">
            <w:r w:rsidRPr="00583807">
              <w:t>DOCKET</w:t>
            </w:r>
            <w:r w:rsidR="00AC1794" w:rsidRPr="00583807">
              <w:t xml:space="preserve"> </w:t>
            </w:r>
            <w:r w:rsidR="009B7BD0">
              <w:t>UW-081226</w:t>
            </w:r>
          </w:p>
          <w:p w:rsidR="000A1236" w:rsidRPr="00583807" w:rsidRDefault="000A1236"/>
          <w:p w:rsidR="000A1236" w:rsidRPr="00583807" w:rsidRDefault="00491C72">
            <w:r w:rsidRPr="00583807">
              <w:t>ORDER</w:t>
            </w:r>
            <w:r w:rsidR="000A1236" w:rsidRPr="00583807">
              <w:t xml:space="preserve"> </w:t>
            </w:r>
            <w:r w:rsidR="009B7BD0">
              <w:t>03</w:t>
            </w:r>
          </w:p>
          <w:p w:rsidR="000A1236" w:rsidRPr="00583807" w:rsidRDefault="000A1236">
            <w:pPr>
              <w:rPr>
                <w:b/>
                <w:bCs/>
              </w:rPr>
            </w:pPr>
          </w:p>
          <w:p w:rsidR="000A1236" w:rsidRPr="00583807" w:rsidRDefault="000A1236">
            <w:pPr>
              <w:rPr>
                <w:b/>
                <w:bCs/>
              </w:rPr>
            </w:pPr>
          </w:p>
          <w:p w:rsidR="000A1236" w:rsidRPr="00583807" w:rsidRDefault="000A1236">
            <w:pPr>
              <w:rPr>
                <w:b/>
                <w:bCs/>
              </w:rPr>
            </w:pPr>
          </w:p>
          <w:p w:rsidR="001B021F" w:rsidRDefault="000A1236" w:rsidP="00AD45D6">
            <w:pPr>
              <w:pStyle w:val="Header"/>
              <w:tabs>
                <w:tab w:val="clear" w:pos="4320"/>
                <w:tab w:val="clear" w:pos="8640"/>
              </w:tabs>
            </w:pPr>
            <w:r w:rsidRPr="00583807">
              <w:t xml:space="preserve">ORDER </w:t>
            </w:r>
            <w:r w:rsidR="001E31D2" w:rsidRPr="00583807">
              <w:t>GRANTING</w:t>
            </w:r>
            <w:r w:rsidRPr="00583807">
              <w:t xml:space="preserve"> PETITION  </w:t>
            </w:r>
            <w:r w:rsidR="00716DFA">
              <w:t xml:space="preserve">FOR EXTENSION OF TIME TO FILE </w:t>
            </w:r>
          </w:p>
          <w:p w:rsidR="000A1236" w:rsidRPr="00583807" w:rsidRDefault="00716DFA" w:rsidP="007D0DD8">
            <w:pPr>
              <w:pStyle w:val="Header"/>
              <w:tabs>
                <w:tab w:val="clear" w:pos="4320"/>
                <w:tab w:val="clear" w:pos="8640"/>
              </w:tabs>
            </w:pPr>
            <w:r>
              <w:t>RATE CASE</w:t>
            </w:r>
          </w:p>
        </w:tc>
      </w:tr>
    </w:tbl>
    <w:p w:rsidR="000A1236" w:rsidRPr="00583807" w:rsidRDefault="000A1236">
      <w:pPr>
        <w:jc w:val="center"/>
      </w:pPr>
    </w:p>
    <w:p w:rsidR="000A1236" w:rsidRPr="00583807" w:rsidRDefault="000A1236">
      <w:pPr>
        <w:pStyle w:val="Heading1"/>
        <w:spacing w:line="288" w:lineRule="auto"/>
      </w:pPr>
      <w:r w:rsidRPr="00583807">
        <w:t>BACKGROUND</w:t>
      </w:r>
    </w:p>
    <w:p w:rsidR="000A1236" w:rsidRPr="00583807" w:rsidRDefault="000A1236">
      <w:pPr>
        <w:spacing w:line="288" w:lineRule="auto"/>
        <w:jc w:val="center"/>
      </w:pPr>
    </w:p>
    <w:p w:rsidR="006F3CA7" w:rsidRDefault="00BA2312" w:rsidP="00F7240F">
      <w:pPr>
        <w:pStyle w:val="ListParagraph"/>
        <w:numPr>
          <w:ilvl w:val="0"/>
          <w:numId w:val="1"/>
        </w:numPr>
        <w:spacing w:line="288" w:lineRule="auto"/>
      </w:pPr>
      <w:r w:rsidRPr="00BA2312">
        <w:t>Suncadia Water Company, LLC (Suncadia Water or Company)</w:t>
      </w:r>
      <w:r>
        <w:t xml:space="preserve"> asks the </w:t>
      </w:r>
      <w:r w:rsidR="007D0DD8" w:rsidRPr="00B90F54">
        <w:t>Washington Utilities and Transportation Commission (Commission)</w:t>
      </w:r>
      <w:r>
        <w:t xml:space="preserve"> for an extension of time until July 1, 2010, to file a general rate case required by Order 02</w:t>
      </w:r>
      <w:r w:rsidR="00B23E15">
        <w:t>,</w:t>
      </w:r>
      <w:r>
        <w:t xml:space="preserve"> issued in Docket UW-081226</w:t>
      </w:r>
      <w:r w:rsidR="00B23E15">
        <w:t xml:space="preserve"> on November 26, 2009.</w:t>
      </w:r>
    </w:p>
    <w:p w:rsidR="006F3CA7" w:rsidRDefault="006F3CA7">
      <w:pPr>
        <w:spacing w:line="288" w:lineRule="auto"/>
      </w:pPr>
    </w:p>
    <w:p w:rsidR="003E51BD" w:rsidRDefault="00BA2312" w:rsidP="00F7240F">
      <w:pPr>
        <w:pStyle w:val="ListParagraph"/>
        <w:numPr>
          <w:ilvl w:val="0"/>
          <w:numId w:val="1"/>
        </w:numPr>
        <w:spacing w:line="288" w:lineRule="auto"/>
      </w:pPr>
      <w:r>
        <w:t xml:space="preserve">On November 26, 2009, the Commission </w:t>
      </w:r>
      <w:r w:rsidR="00B23E15">
        <w:t>issued</w:t>
      </w:r>
      <w:r>
        <w:t xml:space="preserve"> </w:t>
      </w:r>
      <w:r w:rsidR="00FE037E" w:rsidRPr="00FE037E">
        <w:t>Order 02</w:t>
      </w:r>
      <w:r w:rsidR="00FE037E">
        <w:t xml:space="preserve"> in </w:t>
      </w:r>
      <w:r w:rsidR="00FE037E" w:rsidRPr="00FE037E">
        <w:t>Docket UW-081226</w:t>
      </w:r>
      <w:r w:rsidR="00FE037E">
        <w:t xml:space="preserve"> </w:t>
      </w:r>
      <w:r w:rsidR="00082066" w:rsidRPr="00B23E15">
        <w:t>dismiss</w:t>
      </w:r>
      <w:r w:rsidR="003E51BD" w:rsidRPr="003E51BD">
        <w:t xml:space="preserve">ing </w:t>
      </w:r>
      <w:r w:rsidR="00082066" w:rsidRPr="00B23E15">
        <w:t xml:space="preserve">the complaint and </w:t>
      </w:r>
      <w:r w:rsidR="003E51BD" w:rsidRPr="003E51BD">
        <w:t xml:space="preserve">order suspending tariff revisions, </w:t>
      </w:r>
      <w:r w:rsidRPr="00B23E15">
        <w:t>allowing</w:t>
      </w:r>
      <w:r>
        <w:t xml:space="preserve"> revised tariff rates, requiring </w:t>
      </w:r>
      <w:r w:rsidR="006C2CCD">
        <w:t xml:space="preserve">deferred accounting treatment </w:t>
      </w:r>
      <w:r>
        <w:t xml:space="preserve">for </w:t>
      </w:r>
      <w:r w:rsidR="006C2CCD">
        <w:t xml:space="preserve">the variable portion of the purchased water component of the usage charges and “true-up” </w:t>
      </w:r>
      <w:r w:rsidR="006C2CCD" w:rsidRPr="00225727">
        <w:t xml:space="preserve">the difference between </w:t>
      </w:r>
      <w:r w:rsidR="006C2CCD">
        <w:t>projected</w:t>
      </w:r>
      <w:r w:rsidR="006C2CCD" w:rsidRPr="00225727">
        <w:t xml:space="preserve"> </w:t>
      </w:r>
      <w:r w:rsidR="006C2CCD">
        <w:t>and</w:t>
      </w:r>
      <w:r w:rsidR="006C2CCD" w:rsidRPr="00225727">
        <w:t xml:space="preserve"> </w:t>
      </w:r>
      <w:r w:rsidR="006C2CCD">
        <w:t>actual</w:t>
      </w:r>
      <w:r w:rsidR="006C2CCD" w:rsidRPr="00225727">
        <w:t xml:space="preserve"> </w:t>
      </w:r>
      <w:r w:rsidR="006C2CCD">
        <w:t xml:space="preserve">water </w:t>
      </w:r>
      <w:r w:rsidR="006C2CCD" w:rsidRPr="00225727">
        <w:t>usage</w:t>
      </w:r>
      <w:r w:rsidR="006C2CCD">
        <w:t xml:space="preserve"> after twelve months</w:t>
      </w:r>
      <w:r w:rsidR="00FB69E2">
        <w:t xml:space="preserve">, and </w:t>
      </w:r>
      <w:r w:rsidR="00EA16AD">
        <w:t>requir</w:t>
      </w:r>
      <w:r>
        <w:t>ing</w:t>
      </w:r>
      <w:r w:rsidR="00EA16AD">
        <w:t xml:space="preserve"> Suncadia Water </w:t>
      </w:r>
      <w:r w:rsidR="00FB69E2">
        <w:t>to file a general rate case no later than May 1, 2010.</w:t>
      </w:r>
    </w:p>
    <w:p w:rsidR="003E51BD" w:rsidRDefault="003E51BD" w:rsidP="003E51BD">
      <w:pPr>
        <w:spacing w:line="288" w:lineRule="auto"/>
      </w:pPr>
    </w:p>
    <w:p w:rsidR="003E51BD" w:rsidRDefault="00B23E15" w:rsidP="00F7240F">
      <w:pPr>
        <w:pStyle w:val="ListParagraph"/>
        <w:numPr>
          <w:ilvl w:val="0"/>
          <w:numId w:val="1"/>
        </w:numPr>
        <w:spacing w:line="288" w:lineRule="auto"/>
      </w:pPr>
      <w:r>
        <w:t xml:space="preserve">On December 14, 2009, </w:t>
      </w:r>
      <w:r w:rsidR="00FE037E">
        <w:t>Suncadia</w:t>
      </w:r>
      <w:r w:rsidR="006C2CCD">
        <w:t xml:space="preserve"> </w:t>
      </w:r>
      <w:r w:rsidR="00FE037E">
        <w:t xml:space="preserve">Water </w:t>
      </w:r>
      <w:r w:rsidR="00FB69E2">
        <w:t xml:space="preserve">reported </w:t>
      </w:r>
      <w:r w:rsidR="006C2CCD">
        <w:t>that the actual consumption of water for the 12</w:t>
      </w:r>
      <w:r w:rsidR="00EC542E">
        <w:t>-</w:t>
      </w:r>
      <w:r w:rsidR="006C2CCD">
        <w:t xml:space="preserve">month review period was </w:t>
      </w:r>
      <w:r w:rsidR="00FE037E" w:rsidRPr="00FE037E">
        <w:t>1,722,524 gallons (-2.2 percent</w:t>
      </w:r>
      <w:r w:rsidR="00FE037E">
        <w:t xml:space="preserve">) less </w:t>
      </w:r>
      <w:r w:rsidR="006C2CCD">
        <w:t xml:space="preserve">than the </w:t>
      </w:r>
      <w:r w:rsidR="00EC542E" w:rsidRPr="00EC542E">
        <w:t xml:space="preserve">predicted </w:t>
      </w:r>
      <w:r w:rsidR="006C2CCD">
        <w:t>system-wide water consumption</w:t>
      </w:r>
      <w:r w:rsidR="00FE037E">
        <w:t xml:space="preserve">, </w:t>
      </w:r>
      <w:r w:rsidR="00EC542E">
        <w:t xml:space="preserve">resulting </w:t>
      </w:r>
      <w:r w:rsidR="006C2CCD">
        <w:t xml:space="preserve">in a true-up adjustment amount of $0.10 per 1,000 gallons, or a total of $7,186 on an annual basis.  </w:t>
      </w:r>
      <w:r w:rsidR="00FB69E2">
        <w:t>I</w:t>
      </w:r>
      <w:r w:rsidR="00EC542E">
        <w:t xml:space="preserve">nstead of </w:t>
      </w:r>
      <w:r w:rsidR="006C2CCD">
        <w:t xml:space="preserve">adjusting monthly billing statements for each water customer for the amount due (as noted in Order 02), Suncadia </w:t>
      </w:r>
      <w:r w:rsidR="00FB69E2">
        <w:t xml:space="preserve">Water </w:t>
      </w:r>
      <w:r w:rsidR="00EC542E">
        <w:t>propose</w:t>
      </w:r>
      <w:r w:rsidR="00B90F54">
        <w:t>d</w:t>
      </w:r>
      <w:r w:rsidR="00EC542E">
        <w:t xml:space="preserve"> to </w:t>
      </w:r>
      <w:r w:rsidR="000822E0">
        <w:t>consider th</w:t>
      </w:r>
      <w:r w:rsidR="00B90F54">
        <w:t xml:space="preserve">e </w:t>
      </w:r>
      <w:r>
        <w:t xml:space="preserve">treatment of the </w:t>
      </w:r>
      <w:r w:rsidR="00B90F54">
        <w:t xml:space="preserve">deferred accounting as part of the </w:t>
      </w:r>
      <w:r w:rsidR="000822E0">
        <w:t>general rate case</w:t>
      </w:r>
      <w:r>
        <w:t xml:space="preserve"> it was required to file by May 1, 2010</w:t>
      </w:r>
      <w:r w:rsidR="006C2CCD">
        <w:t xml:space="preserve">.  </w:t>
      </w:r>
    </w:p>
    <w:p w:rsidR="006C2CCD" w:rsidRDefault="006C2CCD" w:rsidP="006C2CCD">
      <w:pPr>
        <w:pStyle w:val="ListParagraph"/>
      </w:pPr>
    </w:p>
    <w:p w:rsidR="006F3CA7" w:rsidRDefault="00B90F54" w:rsidP="00F7240F">
      <w:pPr>
        <w:pStyle w:val="ListParagraph"/>
        <w:numPr>
          <w:ilvl w:val="0"/>
          <w:numId w:val="1"/>
        </w:numPr>
        <w:spacing w:line="288" w:lineRule="auto"/>
      </w:pPr>
      <w:r w:rsidRPr="00B90F54">
        <w:t xml:space="preserve">On </w:t>
      </w:r>
      <w:r>
        <w:t xml:space="preserve">April 30, 2010, </w:t>
      </w:r>
      <w:r w:rsidRPr="00B90F54">
        <w:t>Suncadia Water</w:t>
      </w:r>
      <w:r w:rsidRPr="00B90F54">
        <w:rPr>
          <w:b/>
          <w:bCs/>
        </w:rPr>
        <w:t xml:space="preserve"> </w:t>
      </w:r>
      <w:r w:rsidRPr="00B90F54">
        <w:t>filed with the Commission a petition seeking an extension of time until Ju</w:t>
      </w:r>
      <w:r w:rsidR="004E7778">
        <w:t>ne</w:t>
      </w:r>
      <w:r w:rsidRPr="00B90F54">
        <w:t xml:space="preserve"> 1, 2010, to file </w:t>
      </w:r>
      <w:r w:rsidR="004E7778">
        <w:t xml:space="preserve">the required general </w:t>
      </w:r>
      <w:r w:rsidRPr="00B90F54">
        <w:t xml:space="preserve">rate case because key members of its accounting Staff </w:t>
      </w:r>
      <w:r w:rsidR="004E7778">
        <w:t>had other complex projects delayed or prolonged, which affected its ability to complete the general rate case.</w:t>
      </w:r>
      <w:r w:rsidR="00F17DC6">
        <w:t xml:space="preserve">  Prior to Commission action on the petition, the Company requested an additional extension. </w:t>
      </w:r>
    </w:p>
    <w:p w:rsidR="00B90F54" w:rsidRPr="00B90F54" w:rsidRDefault="00B90F54" w:rsidP="00B90F54">
      <w:pPr>
        <w:pStyle w:val="ListParagraph"/>
        <w:numPr>
          <w:ilvl w:val="0"/>
          <w:numId w:val="1"/>
        </w:numPr>
        <w:spacing w:line="288" w:lineRule="auto"/>
      </w:pPr>
      <w:r w:rsidRPr="00B90F54">
        <w:lastRenderedPageBreak/>
        <w:t>On May 28, 2010,</w:t>
      </w:r>
      <w:r w:rsidRPr="00B90F54">
        <w:rPr>
          <w:b/>
          <w:bCs/>
        </w:rPr>
        <w:t xml:space="preserve"> </w:t>
      </w:r>
      <w:r w:rsidRPr="00B90F54">
        <w:t>Suncadia Water</w:t>
      </w:r>
      <w:r w:rsidRPr="00B90F54">
        <w:rPr>
          <w:b/>
          <w:bCs/>
        </w:rPr>
        <w:t xml:space="preserve"> </w:t>
      </w:r>
      <w:r w:rsidRPr="00B90F54">
        <w:t xml:space="preserve">filed with the </w:t>
      </w:r>
      <w:r w:rsidR="007D0DD8">
        <w:t>Commission</w:t>
      </w:r>
      <w:r w:rsidR="007D0DD8" w:rsidRPr="00B90F54">
        <w:t xml:space="preserve"> </w:t>
      </w:r>
      <w:r w:rsidRPr="00B90F54">
        <w:t>a petition seeking a</w:t>
      </w:r>
      <w:r w:rsidR="004E7778">
        <w:t xml:space="preserve">n additional </w:t>
      </w:r>
      <w:r w:rsidRPr="00B90F54">
        <w:t xml:space="preserve">extension of time until July 1, 2010, to file </w:t>
      </w:r>
      <w:r w:rsidR="004E7778">
        <w:t xml:space="preserve">the required general </w:t>
      </w:r>
      <w:r w:rsidRPr="00B90F54">
        <w:t xml:space="preserve">rate case because key members of its accounting </w:t>
      </w:r>
      <w:r w:rsidR="007D0DD8">
        <w:t>s</w:t>
      </w:r>
      <w:r w:rsidRPr="00B90F54">
        <w:t xml:space="preserve">taff have not completed the complex task of </w:t>
      </w:r>
      <w:r w:rsidR="002342EE">
        <w:t xml:space="preserve">preparing </w:t>
      </w:r>
      <w:r w:rsidRPr="00B90F54">
        <w:t>the general rate filing.</w:t>
      </w:r>
    </w:p>
    <w:p w:rsidR="003E51BD" w:rsidRDefault="003E51BD" w:rsidP="003E51BD">
      <w:pPr>
        <w:spacing w:line="288" w:lineRule="auto"/>
      </w:pPr>
    </w:p>
    <w:p w:rsidR="00EC542E" w:rsidRPr="003959BA" w:rsidRDefault="00EC542E" w:rsidP="00EC542E">
      <w:pPr>
        <w:pStyle w:val="Findings"/>
        <w:numPr>
          <w:ilvl w:val="0"/>
          <w:numId w:val="1"/>
        </w:numPr>
        <w:spacing w:line="288" w:lineRule="auto"/>
      </w:pPr>
      <w:r w:rsidRPr="003959BA">
        <w:t>Commission Staff reviewed the request</w:t>
      </w:r>
      <w:r w:rsidR="00F7240F">
        <w:t>s</w:t>
      </w:r>
      <w:r w:rsidRPr="003959BA">
        <w:t xml:space="preserve"> and recommended granting </w:t>
      </w:r>
      <w:r w:rsidR="004F0132">
        <w:t>Suncadia</w:t>
      </w:r>
      <w:r w:rsidR="00BA2312">
        <w:t xml:space="preserve"> Water</w:t>
      </w:r>
      <w:r w:rsidRPr="003959BA">
        <w:t>’s request</w:t>
      </w:r>
      <w:r w:rsidR="00F7240F">
        <w:t>s</w:t>
      </w:r>
      <w:r w:rsidRPr="003959BA">
        <w:t xml:space="preserve"> for </w:t>
      </w:r>
      <w:r w:rsidR="00BA2312">
        <w:t xml:space="preserve">an </w:t>
      </w:r>
      <w:r w:rsidR="004E7778">
        <w:t xml:space="preserve">extension of time </w:t>
      </w:r>
      <w:r w:rsidR="00B23E15">
        <w:t xml:space="preserve">until July 1, 2010, </w:t>
      </w:r>
      <w:r w:rsidR="004E7778">
        <w:t>to file the required general rate case</w:t>
      </w:r>
      <w:r w:rsidR="00BA2312">
        <w:t>.</w:t>
      </w:r>
      <w:r w:rsidR="00BA2312" w:rsidDel="00BA2312">
        <w:t xml:space="preserve"> </w:t>
      </w:r>
    </w:p>
    <w:p w:rsidR="000A1236" w:rsidRPr="00583807" w:rsidRDefault="000A1236">
      <w:pPr>
        <w:pStyle w:val="Heading1"/>
        <w:spacing w:line="288" w:lineRule="auto"/>
      </w:pPr>
    </w:p>
    <w:p w:rsidR="000A1236" w:rsidRPr="00583807" w:rsidRDefault="000A1236">
      <w:pPr>
        <w:pStyle w:val="Heading1"/>
        <w:spacing w:line="288" w:lineRule="auto"/>
      </w:pPr>
      <w:r w:rsidRPr="00583807">
        <w:t>FINDINGS AND CONCLUSIONS</w:t>
      </w:r>
    </w:p>
    <w:p w:rsidR="000A1236" w:rsidRPr="00583807" w:rsidRDefault="000A1236">
      <w:pPr>
        <w:spacing w:line="288" w:lineRule="auto"/>
        <w:ind w:left="-1080"/>
      </w:pPr>
    </w:p>
    <w:p w:rsidR="000A1236" w:rsidRPr="00583807" w:rsidRDefault="000A1236">
      <w:pPr>
        <w:numPr>
          <w:ilvl w:val="0"/>
          <w:numId w:val="1"/>
        </w:numPr>
        <w:spacing w:line="288" w:lineRule="auto"/>
        <w:ind w:left="720" w:hanging="1440"/>
        <w:rPr>
          <w:i/>
          <w:iCs/>
        </w:rPr>
      </w:pPr>
      <w:r w:rsidRPr="00583807">
        <w:t>(1)</w:t>
      </w:r>
      <w:r w:rsidRPr="00583807">
        <w:tab/>
        <w:t xml:space="preserve">The Washington Utilities and Transportation </w:t>
      </w:r>
      <w:r w:rsidR="000822E0">
        <w:t>Commission</w:t>
      </w:r>
      <w:r w:rsidRPr="00583807">
        <w:t xml:space="preserve"> is an agency of the </w:t>
      </w:r>
      <w:r w:rsidR="007308FD" w:rsidRPr="00583807">
        <w:t>S</w:t>
      </w:r>
      <w:r w:rsidRPr="00583807">
        <w:t xml:space="preserve">tate of Washington vested by statute with the authority to regulate </w:t>
      </w:r>
      <w:r w:rsidR="00C40733" w:rsidRPr="00583807">
        <w:t xml:space="preserve">the </w:t>
      </w:r>
      <w:r w:rsidRPr="00583807">
        <w:t xml:space="preserve">rates, rules, regulations, practices, accounts, securities, transfers of </w:t>
      </w:r>
      <w:r w:rsidR="00C979BD" w:rsidRPr="00583807">
        <w:t>property</w:t>
      </w:r>
      <w:r w:rsidR="008246C9" w:rsidRPr="00583807">
        <w:t xml:space="preserve"> and affiliated interest</w:t>
      </w:r>
      <w:r w:rsidR="00560A2A" w:rsidRPr="00583807">
        <w:t>s</w:t>
      </w:r>
      <w:r w:rsidR="008246C9" w:rsidRPr="00583807">
        <w:t xml:space="preserve"> of </w:t>
      </w:r>
      <w:r w:rsidRPr="00583807">
        <w:t xml:space="preserve">public service companies, including </w:t>
      </w:r>
      <w:r w:rsidR="009B7BD0">
        <w:t>water</w:t>
      </w:r>
      <w:r w:rsidRPr="00583807">
        <w:rPr>
          <w:b/>
          <w:bCs/>
        </w:rPr>
        <w:t xml:space="preserve"> </w:t>
      </w:r>
      <w:r w:rsidRPr="00583807">
        <w:t xml:space="preserve">companies.  </w:t>
      </w:r>
      <w:r w:rsidRPr="000822E0">
        <w:rPr>
          <w:i/>
          <w:iCs/>
        </w:rPr>
        <w:t>RCW 80.</w:t>
      </w:r>
      <w:r w:rsidRPr="000822E0">
        <w:t>01</w:t>
      </w:r>
      <w:r w:rsidRPr="000822E0">
        <w:rPr>
          <w:i/>
          <w:iCs/>
        </w:rPr>
        <w:t>.040</w:t>
      </w:r>
      <w:r w:rsidR="000B2415" w:rsidRPr="00583807">
        <w:rPr>
          <w:i/>
          <w:iCs/>
        </w:rPr>
        <w:t>,</w:t>
      </w:r>
      <w:r w:rsidRPr="00583807">
        <w:rPr>
          <w:i/>
          <w:iCs/>
        </w:rPr>
        <w:t xml:space="preserve"> </w:t>
      </w:r>
      <w:r w:rsidR="005579E7" w:rsidRPr="000822E0">
        <w:rPr>
          <w:i/>
          <w:iCs/>
        </w:rPr>
        <w:t xml:space="preserve">RCW </w:t>
      </w:r>
      <w:r w:rsidRPr="000822E0">
        <w:rPr>
          <w:i/>
          <w:iCs/>
        </w:rPr>
        <w:t>80.04</w:t>
      </w:r>
      <w:r w:rsidR="000B2415" w:rsidRPr="00583807">
        <w:rPr>
          <w:i/>
          <w:iCs/>
        </w:rPr>
        <w:t>,</w:t>
      </w:r>
      <w:r w:rsidR="005579E7" w:rsidRPr="00583807">
        <w:rPr>
          <w:i/>
          <w:iCs/>
        </w:rPr>
        <w:t xml:space="preserve"> </w:t>
      </w:r>
      <w:r w:rsidR="005579E7" w:rsidRPr="000822E0">
        <w:rPr>
          <w:i/>
          <w:iCs/>
        </w:rPr>
        <w:t>RCW</w:t>
      </w:r>
      <w:r w:rsidR="000B2415" w:rsidRPr="000822E0">
        <w:rPr>
          <w:i/>
          <w:iCs/>
        </w:rPr>
        <w:t xml:space="preserve"> 80.08</w:t>
      </w:r>
      <w:r w:rsidR="00156783" w:rsidRPr="00583807">
        <w:rPr>
          <w:i/>
          <w:iCs/>
        </w:rPr>
        <w:t>,</w:t>
      </w:r>
      <w:r w:rsidR="005579E7" w:rsidRPr="00583807">
        <w:rPr>
          <w:i/>
          <w:iCs/>
        </w:rPr>
        <w:t xml:space="preserve"> </w:t>
      </w:r>
      <w:r w:rsidR="005579E7" w:rsidRPr="000822E0">
        <w:rPr>
          <w:i/>
          <w:iCs/>
        </w:rPr>
        <w:t xml:space="preserve">RCW </w:t>
      </w:r>
      <w:r w:rsidR="000B2415" w:rsidRPr="000822E0">
        <w:rPr>
          <w:i/>
          <w:iCs/>
        </w:rPr>
        <w:t>80.12</w:t>
      </w:r>
      <w:r w:rsidR="00156783" w:rsidRPr="00583807">
        <w:rPr>
          <w:i/>
          <w:iCs/>
        </w:rPr>
        <w:t xml:space="preserve">, </w:t>
      </w:r>
      <w:r w:rsidR="008246C9" w:rsidRPr="000822E0">
        <w:rPr>
          <w:i/>
          <w:iCs/>
        </w:rPr>
        <w:t>RCW 80.16</w:t>
      </w:r>
      <w:r w:rsidR="008246C9" w:rsidRPr="00583807">
        <w:rPr>
          <w:i/>
          <w:iCs/>
        </w:rPr>
        <w:t xml:space="preserve"> </w:t>
      </w:r>
      <w:r w:rsidR="00156783" w:rsidRPr="00583807">
        <w:rPr>
          <w:i/>
          <w:iCs/>
        </w:rPr>
        <w:t>and</w:t>
      </w:r>
      <w:r w:rsidR="00C979BD" w:rsidRPr="00583807">
        <w:rPr>
          <w:i/>
          <w:iCs/>
        </w:rPr>
        <w:t xml:space="preserve"> </w:t>
      </w:r>
      <w:r w:rsidR="00156783" w:rsidRPr="000822E0">
        <w:rPr>
          <w:i/>
          <w:iCs/>
        </w:rPr>
        <w:t>RCW 80.28</w:t>
      </w:r>
      <w:r w:rsidR="005579E7" w:rsidRPr="00583807">
        <w:rPr>
          <w:i/>
          <w:iCs/>
        </w:rPr>
        <w:t>.</w:t>
      </w:r>
      <w:r w:rsidR="00AC1794" w:rsidRPr="00583807">
        <w:rPr>
          <w:i/>
          <w:iCs/>
        </w:rPr>
        <w:t xml:space="preserve">  </w:t>
      </w:r>
    </w:p>
    <w:p w:rsidR="000A1236" w:rsidRPr="00583807" w:rsidRDefault="000A1236">
      <w:pPr>
        <w:spacing w:line="288" w:lineRule="auto"/>
      </w:pPr>
    </w:p>
    <w:p w:rsidR="000A1236" w:rsidRPr="00583807" w:rsidRDefault="000A1236">
      <w:pPr>
        <w:numPr>
          <w:ilvl w:val="0"/>
          <w:numId w:val="1"/>
        </w:numPr>
        <w:spacing w:line="288" w:lineRule="auto"/>
        <w:ind w:left="720" w:hanging="1440"/>
      </w:pPr>
      <w:r w:rsidRPr="00583807">
        <w:t>(2)</w:t>
      </w:r>
      <w:r w:rsidRPr="00583807">
        <w:tab/>
      </w:r>
      <w:r w:rsidR="009B7BD0">
        <w:t>Suncadia</w:t>
      </w:r>
      <w:r w:rsidR="00845BCE" w:rsidRPr="00583807">
        <w:t xml:space="preserve"> </w:t>
      </w:r>
      <w:r w:rsidR="00BA2312">
        <w:t xml:space="preserve">Water </w:t>
      </w:r>
      <w:r w:rsidRPr="00583807">
        <w:t xml:space="preserve">is </w:t>
      </w:r>
      <w:r w:rsidR="009B7BD0" w:rsidRPr="00583807">
        <w:rPr>
          <w:noProof/>
        </w:rPr>
        <w:t>a water</w:t>
      </w:r>
      <w:r w:rsidRPr="00583807">
        <w:t xml:space="preserve"> company and a public service company subject to </w:t>
      </w:r>
      <w:r w:rsidR="000822E0">
        <w:t>Commission</w:t>
      </w:r>
      <w:r w:rsidR="004E41FF" w:rsidRPr="00583807">
        <w:t xml:space="preserve"> </w:t>
      </w:r>
      <w:r w:rsidRPr="00583807">
        <w:t>jurisdiction.</w:t>
      </w:r>
    </w:p>
    <w:p w:rsidR="000A1236" w:rsidRPr="00583807" w:rsidRDefault="000A1236">
      <w:pPr>
        <w:spacing w:line="288" w:lineRule="auto"/>
      </w:pPr>
    </w:p>
    <w:p w:rsidR="006F3CA7" w:rsidRDefault="000A1236" w:rsidP="00F7240F">
      <w:pPr>
        <w:numPr>
          <w:ilvl w:val="0"/>
          <w:numId w:val="1"/>
        </w:numPr>
        <w:spacing w:line="288" w:lineRule="auto"/>
        <w:ind w:left="720" w:hanging="1440"/>
      </w:pPr>
      <w:r w:rsidRPr="00583807">
        <w:t>(</w:t>
      </w:r>
      <w:r w:rsidR="00F7240F">
        <w:t>3</w:t>
      </w:r>
      <w:r w:rsidRPr="00583807">
        <w:t>)</w:t>
      </w:r>
      <w:r w:rsidRPr="00583807">
        <w:tab/>
      </w:r>
      <w:r w:rsidR="001E7336">
        <w:t xml:space="preserve">Suncadia Water was ordered by the Commission in </w:t>
      </w:r>
      <w:r w:rsidR="00563384" w:rsidRPr="00FE037E">
        <w:t>02</w:t>
      </w:r>
      <w:r w:rsidR="00563384">
        <w:t xml:space="preserve"> in </w:t>
      </w:r>
      <w:r w:rsidR="00563384" w:rsidRPr="00FE037E">
        <w:t>Docket UW-081226</w:t>
      </w:r>
      <w:r w:rsidR="00563384">
        <w:t xml:space="preserve"> to file a general rate case by May 1, 2010.  The Company petitioned to extend the due date because its staff was unavailable to complete timely the general rate case filing.</w:t>
      </w:r>
      <w:r w:rsidR="006C2CCD">
        <w:t xml:space="preserve">  </w:t>
      </w:r>
    </w:p>
    <w:p w:rsidR="000A1236" w:rsidRPr="00583807" w:rsidRDefault="000A1236">
      <w:pPr>
        <w:spacing w:line="288" w:lineRule="auto"/>
      </w:pPr>
    </w:p>
    <w:p w:rsidR="000A1236" w:rsidRPr="00583807" w:rsidRDefault="000A1236">
      <w:pPr>
        <w:numPr>
          <w:ilvl w:val="0"/>
          <w:numId w:val="1"/>
        </w:numPr>
        <w:spacing w:line="288" w:lineRule="auto"/>
        <w:ind w:left="720" w:hanging="1440"/>
      </w:pPr>
      <w:r w:rsidRPr="00583807">
        <w:t>(</w:t>
      </w:r>
      <w:r w:rsidR="00F7240F">
        <w:t>4</w:t>
      </w:r>
      <w:r w:rsidRPr="00583807">
        <w:t>)</w:t>
      </w:r>
      <w:r w:rsidRPr="00583807">
        <w:tab/>
        <w:t xml:space="preserve">This matter </w:t>
      </w:r>
      <w:r w:rsidR="00045705" w:rsidRPr="00583807">
        <w:t>came</w:t>
      </w:r>
      <w:r w:rsidRPr="00583807">
        <w:t xml:space="preserve"> before the </w:t>
      </w:r>
      <w:r w:rsidR="000822E0">
        <w:t>Commission</w:t>
      </w:r>
      <w:r w:rsidRPr="00583807">
        <w:t xml:space="preserve"> at its regularly scheduled meeting on</w:t>
      </w:r>
      <w:r w:rsidR="00AC1794" w:rsidRPr="00583807">
        <w:t xml:space="preserve"> </w:t>
      </w:r>
      <w:r w:rsidR="009B7BD0">
        <w:t>Ju</w:t>
      </w:r>
      <w:r w:rsidR="000822E0">
        <w:t>ne</w:t>
      </w:r>
      <w:r w:rsidR="009B7BD0">
        <w:t xml:space="preserve"> </w:t>
      </w:r>
      <w:r w:rsidR="00015925">
        <w:t>24</w:t>
      </w:r>
      <w:r w:rsidR="009B7BD0">
        <w:t>, 2010</w:t>
      </w:r>
      <w:r w:rsidR="003C2211" w:rsidRPr="00583807">
        <w:t>.</w:t>
      </w:r>
    </w:p>
    <w:p w:rsidR="000A1236" w:rsidRPr="00583807" w:rsidRDefault="000A1236">
      <w:pPr>
        <w:spacing w:line="288" w:lineRule="auto"/>
      </w:pPr>
    </w:p>
    <w:p w:rsidR="00EC17EB" w:rsidRDefault="000A1236" w:rsidP="00EC17EB">
      <w:pPr>
        <w:numPr>
          <w:ilvl w:val="0"/>
          <w:numId w:val="1"/>
        </w:numPr>
        <w:spacing w:line="288" w:lineRule="auto"/>
        <w:ind w:left="720" w:hanging="1440"/>
      </w:pPr>
      <w:r w:rsidRPr="00583807">
        <w:t>(</w:t>
      </w:r>
      <w:r w:rsidR="00F7240F">
        <w:t>5</w:t>
      </w:r>
      <w:r w:rsidRPr="00583807">
        <w:t>)</w:t>
      </w:r>
      <w:r w:rsidRPr="00583807">
        <w:tab/>
        <w:t xml:space="preserve">After </w:t>
      </w:r>
      <w:r w:rsidR="00103788" w:rsidRPr="00583807">
        <w:t>reviewing</w:t>
      </w:r>
      <w:r w:rsidR="003C2211" w:rsidRPr="00583807">
        <w:t xml:space="preserve"> </w:t>
      </w:r>
      <w:r w:rsidR="009B7BD0">
        <w:t>Suncadia</w:t>
      </w:r>
      <w:r w:rsidR="00BA2312">
        <w:t xml:space="preserve"> Water</w:t>
      </w:r>
      <w:r w:rsidR="000822E0">
        <w:t>’</w:t>
      </w:r>
      <w:r w:rsidR="00045705" w:rsidRPr="00583807">
        <w:t>s</w:t>
      </w:r>
      <w:r w:rsidR="00045705" w:rsidRPr="00583807">
        <w:rPr>
          <w:b/>
          <w:bCs/>
        </w:rPr>
        <w:t xml:space="preserve"> </w:t>
      </w:r>
      <w:r w:rsidRPr="00583807">
        <w:t>petition</w:t>
      </w:r>
      <w:r w:rsidR="00F7240F">
        <w:t>s</w:t>
      </w:r>
      <w:r w:rsidRPr="00583807">
        <w:t xml:space="preserve"> filed in Docket </w:t>
      </w:r>
      <w:r w:rsidR="009B7BD0">
        <w:t>UW-081226</w:t>
      </w:r>
      <w:r w:rsidRPr="00583807">
        <w:t xml:space="preserve"> on </w:t>
      </w:r>
      <w:r w:rsidR="00100A10">
        <w:t xml:space="preserve">   </w:t>
      </w:r>
      <w:r w:rsidR="00F7240F">
        <w:t xml:space="preserve">April 30, 2010, and </w:t>
      </w:r>
      <w:r w:rsidR="009B7BD0">
        <w:t>May 28, 2010</w:t>
      </w:r>
      <w:r w:rsidR="00583807">
        <w:t xml:space="preserve">, </w:t>
      </w:r>
      <w:r w:rsidRPr="00583807">
        <w:t xml:space="preserve">and giving due consideration to all relevant matters and for good cause shown, the </w:t>
      </w:r>
      <w:r w:rsidR="000822E0">
        <w:t>Commission</w:t>
      </w:r>
      <w:r w:rsidRPr="00583807">
        <w:t xml:space="preserve"> finds that </w:t>
      </w:r>
      <w:r w:rsidR="009B73D2">
        <w:t xml:space="preserve">an extension of time </w:t>
      </w:r>
      <w:r w:rsidRPr="00583807">
        <w:t xml:space="preserve">should be </w:t>
      </w:r>
      <w:r w:rsidR="001E31D2" w:rsidRPr="00583807">
        <w:t>granted</w:t>
      </w:r>
      <w:r w:rsidR="009B73D2">
        <w:t xml:space="preserve"> subject to the condition that the Company file its general rate case by July 1, 2010</w:t>
      </w:r>
      <w:r w:rsidRPr="00583807">
        <w:t>.</w:t>
      </w:r>
      <w:r w:rsidR="004E41FF" w:rsidRPr="00583807">
        <w:t xml:space="preserve"> </w:t>
      </w:r>
      <w:r w:rsidR="005929F5">
        <w:t xml:space="preserve"> This </w:t>
      </w:r>
      <w:r w:rsidR="00716DFA">
        <w:t xml:space="preserve">extension of time </w:t>
      </w:r>
      <w:r w:rsidR="005929F5">
        <w:t>will allow the company to prepare and file a complete general rate case.</w:t>
      </w:r>
    </w:p>
    <w:p w:rsidR="00EC17EB" w:rsidRDefault="00EC17EB">
      <w:pPr>
        <w:pStyle w:val="Heading1"/>
        <w:spacing w:line="288" w:lineRule="auto"/>
      </w:pPr>
    </w:p>
    <w:p w:rsidR="00EC17EB" w:rsidRDefault="00EC17EB">
      <w:pPr>
        <w:rPr>
          <w:b/>
          <w:bCs/>
        </w:rPr>
      </w:pPr>
    </w:p>
    <w:p w:rsidR="000A1236" w:rsidRPr="00583807" w:rsidRDefault="000A1236">
      <w:pPr>
        <w:pStyle w:val="Heading1"/>
        <w:spacing w:line="288" w:lineRule="auto"/>
      </w:pPr>
      <w:r w:rsidRPr="00583807">
        <w:lastRenderedPageBreak/>
        <w:t>O</w:t>
      </w:r>
      <w:r w:rsidR="000B2415" w:rsidRPr="00583807">
        <w:t xml:space="preserve"> </w:t>
      </w:r>
      <w:r w:rsidRPr="00583807">
        <w:t>R</w:t>
      </w:r>
      <w:r w:rsidR="000B2415" w:rsidRPr="00583807">
        <w:t xml:space="preserve"> </w:t>
      </w:r>
      <w:r w:rsidRPr="00583807">
        <w:t>D</w:t>
      </w:r>
      <w:r w:rsidR="000B2415" w:rsidRPr="00583807">
        <w:t xml:space="preserve"> </w:t>
      </w:r>
      <w:r w:rsidRPr="00583807">
        <w:t>E</w:t>
      </w:r>
      <w:r w:rsidR="000B2415" w:rsidRPr="00583807">
        <w:t xml:space="preserve"> </w:t>
      </w:r>
      <w:r w:rsidRPr="00583807">
        <w:t>R</w:t>
      </w:r>
    </w:p>
    <w:p w:rsidR="000A1236" w:rsidRPr="00583807" w:rsidRDefault="000A1236"/>
    <w:p w:rsidR="000A1236" w:rsidRPr="00583807" w:rsidRDefault="000A1236">
      <w:pPr>
        <w:spacing w:line="288" w:lineRule="auto"/>
        <w:rPr>
          <w:b/>
        </w:rPr>
      </w:pPr>
      <w:r w:rsidRPr="00583807">
        <w:rPr>
          <w:b/>
        </w:rPr>
        <w:t xml:space="preserve">THE </w:t>
      </w:r>
      <w:r w:rsidR="000822E0">
        <w:rPr>
          <w:b/>
        </w:rPr>
        <w:t>COMMISSION</w:t>
      </w:r>
      <w:r w:rsidRPr="00583807">
        <w:rPr>
          <w:b/>
        </w:rPr>
        <w:t xml:space="preserve"> ORDERS:</w:t>
      </w:r>
    </w:p>
    <w:p w:rsidR="000A1236" w:rsidRPr="00583807" w:rsidRDefault="000A1236">
      <w:pPr>
        <w:spacing w:line="288" w:lineRule="auto"/>
      </w:pPr>
    </w:p>
    <w:p w:rsidR="000A1236" w:rsidRPr="00583807" w:rsidRDefault="000A1236">
      <w:pPr>
        <w:numPr>
          <w:ilvl w:val="0"/>
          <w:numId w:val="1"/>
        </w:numPr>
        <w:spacing w:line="288" w:lineRule="auto"/>
        <w:ind w:left="720" w:hanging="1440"/>
      </w:pPr>
      <w:r w:rsidRPr="00583807">
        <w:t>(1)</w:t>
      </w:r>
      <w:r w:rsidRPr="00583807">
        <w:tab/>
      </w:r>
      <w:r w:rsidR="009B7BD0">
        <w:t>Suncadia Water Company, LLC</w:t>
      </w:r>
      <w:r w:rsidR="000822E0">
        <w:t>’</w:t>
      </w:r>
      <w:r w:rsidRPr="00583807">
        <w:t xml:space="preserve">s </w:t>
      </w:r>
      <w:r w:rsidR="00194C2D" w:rsidRPr="00583807">
        <w:t xml:space="preserve">petition seeking </w:t>
      </w:r>
      <w:r w:rsidR="00B23E15">
        <w:t xml:space="preserve">an extension of time until </w:t>
      </w:r>
      <w:r w:rsidR="00100A10">
        <w:t xml:space="preserve">  </w:t>
      </w:r>
      <w:r w:rsidR="00B23E15">
        <w:t xml:space="preserve">July 1, 2010, </w:t>
      </w:r>
      <w:r w:rsidR="00716DFA">
        <w:t xml:space="preserve">to file its general rate case </w:t>
      </w:r>
      <w:r w:rsidR="00C979BD" w:rsidRPr="00583807">
        <w:t xml:space="preserve">is </w:t>
      </w:r>
      <w:r w:rsidR="001E31D2" w:rsidRPr="00583807">
        <w:t>granted</w:t>
      </w:r>
      <w:r w:rsidRPr="00583807">
        <w:t>.</w:t>
      </w:r>
    </w:p>
    <w:p w:rsidR="000A1236" w:rsidRPr="00583807" w:rsidRDefault="000A1236">
      <w:pPr>
        <w:spacing w:line="288" w:lineRule="auto"/>
      </w:pPr>
    </w:p>
    <w:p w:rsidR="000A1236" w:rsidRDefault="000A1236" w:rsidP="00194C2D">
      <w:pPr>
        <w:numPr>
          <w:ilvl w:val="0"/>
          <w:numId w:val="1"/>
        </w:numPr>
        <w:spacing w:line="288" w:lineRule="auto"/>
        <w:ind w:left="720" w:hanging="1440"/>
      </w:pPr>
      <w:r w:rsidRPr="00583807">
        <w:t>(2)</w:t>
      </w:r>
      <w:r w:rsidRPr="00583807">
        <w:tab/>
        <w:t xml:space="preserve">This authorization is conditioned </w:t>
      </w:r>
      <w:r w:rsidR="00194C2D">
        <w:t xml:space="preserve">on Suncadia Water Company, LLC filing </w:t>
      </w:r>
      <w:r w:rsidR="000822E0">
        <w:t xml:space="preserve">the general rate case </w:t>
      </w:r>
      <w:r w:rsidR="00194C2D">
        <w:t xml:space="preserve">by July 1, 2010. </w:t>
      </w:r>
    </w:p>
    <w:p w:rsidR="00194C2D" w:rsidRPr="00583807" w:rsidRDefault="00194C2D" w:rsidP="00194C2D">
      <w:pPr>
        <w:spacing w:line="288" w:lineRule="auto"/>
      </w:pPr>
    </w:p>
    <w:p w:rsidR="000A1236" w:rsidRPr="00583807" w:rsidRDefault="003C2270">
      <w:pPr>
        <w:numPr>
          <w:ilvl w:val="0"/>
          <w:numId w:val="1"/>
        </w:numPr>
        <w:spacing w:line="288" w:lineRule="auto"/>
        <w:ind w:left="720" w:hanging="1440"/>
      </w:pPr>
      <w:r w:rsidRPr="00583807">
        <w:t>(3)</w:t>
      </w:r>
      <w:r w:rsidRPr="00583807">
        <w:tab/>
        <w:t>This Order shall not</w:t>
      </w:r>
      <w:r w:rsidR="000A1236" w:rsidRPr="00583807">
        <w:t xml:space="preserve"> affect the </w:t>
      </w:r>
      <w:r w:rsidR="000822E0">
        <w:t>Commission’</w:t>
      </w:r>
      <w:r w:rsidRPr="00583807">
        <w:t xml:space="preserve">s </w:t>
      </w:r>
      <w:r w:rsidR="000A1236" w:rsidRPr="00583807">
        <w:t>authority over rates, services, accounts, valuations, estima</w:t>
      </w:r>
      <w:r w:rsidRPr="00583807">
        <w:t>tes, or determination of costs</w:t>
      </w:r>
      <w:r w:rsidR="00537A6E" w:rsidRPr="00583807">
        <w:t xml:space="preserve">, </w:t>
      </w:r>
      <w:r w:rsidR="00210528" w:rsidRPr="00583807">
        <w:t xml:space="preserve">on </w:t>
      </w:r>
      <w:r w:rsidRPr="00583807">
        <w:t xml:space="preserve">any matters </w:t>
      </w:r>
      <w:r w:rsidR="000A1236" w:rsidRPr="00583807">
        <w:t>that may come before it</w:t>
      </w:r>
      <w:r w:rsidR="00537A6E" w:rsidRPr="00583807">
        <w:t xml:space="preserve">.  </w:t>
      </w:r>
      <w:r w:rsidR="00210528" w:rsidRPr="00583807">
        <w:t>Nor shall this Order granting Petition</w:t>
      </w:r>
      <w:r w:rsidR="00537A6E" w:rsidRPr="00583807">
        <w:t xml:space="preserve"> </w:t>
      </w:r>
      <w:r w:rsidR="000A1236" w:rsidRPr="00583807">
        <w:t xml:space="preserve">be construed </w:t>
      </w:r>
      <w:r w:rsidR="00210528" w:rsidRPr="00583807">
        <w:t xml:space="preserve">as </w:t>
      </w:r>
      <w:r w:rsidR="00537A6E" w:rsidRPr="00583807">
        <w:t>an agreement</w:t>
      </w:r>
      <w:r w:rsidR="00AD405A" w:rsidRPr="00583807">
        <w:t xml:space="preserve"> to</w:t>
      </w:r>
      <w:r w:rsidR="000A1236" w:rsidRPr="00583807">
        <w:t xml:space="preserve"> any estimate or determination of costs</w:t>
      </w:r>
      <w:r w:rsidR="00537A6E" w:rsidRPr="00583807">
        <w:t>, or any valuation of property</w:t>
      </w:r>
      <w:r w:rsidR="000A1236" w:rsidRPr="00583807">
        <w:t xml:space="preserve"> claimed or asserted.</w:t>
      </w:r>
    </w:p>
    <w:p w:rsidR="00491C72" w:rsidRPr="00583807" w:rsidRDefault="00491C72" w:rsidP="00491C72">
      <w:pPr>
        <w:spacing w:line="288" w:lineRule="auto"/>
      </w:pPr>
    </w:p>
    <w:p w:rsidR="000A1236" w:rsidRPr="00583807" w:rsidRDefault="000A1236">
      <w:pPr>
        <w:numPr>
          <w:ilvl w:val="0"/>
          <w:numId w:val="1"/>
        </w:numPr>
        <w:spacing w:line="288" w:lineRule="auto"/>
        <w:ind w:left="720" w:hanging="1440"/>
      </w:pPr>
      <w:r w:rsidRPr="00583807">
        <w:t>(4)</w:t>
      </w:r>
      <w:r w:rsidRPr="00583807">
        <w:tab/>
        <w:t xml:space="preserve">The </w:t>
      </w:r>
      <w:r w:rsidR="000822E0">
        <w:t>Commission</w:t>
      </w:r>
      <w:r w:rsidRPr="00583807">
        <w:t xml:space="preserve"> retains jurisdiction over the subject matter and </w:t>
      </w:r>
      <w:r w:rsidR="009B7BD0">
        <w:t>Suncadia Water Company, LLC</w:t>
      </w:r>
      <w:r w:rsidRPr="00583807">
        <w:rPr>
          <w:b/>
          <w:bCs/>
        </w:rPr>
        <w:t xml:space="preserve"> </w:t>
      </w:r>
      <w:r w:rsidRPr="00583807">
        <w:t>to effectuate the provisions of this Order.</w:t>
      </w:r>
    </w:p>
    <w:p w:rsidR="000A1236" w:rsidRPr="00583807" w:rsidRDefault="000A1236">
      <w:pPr>
        <w:spacing w:line="288" w:lineRule="auto"/>
      </w:pPr>
    </w:p>
    <w:p w:rsidR="003C2270" w:rsidRPr="00583807" w:rsidRDefault="000A1236">
      <w:pPr>
        <w:spacing w:line="288" w:lineRule="auto"/>
      </w:pPr>
      <w:r w:rsidRPr="00583807">
        <w:t xml:space="preserve">The </w:t>
      </w:r>
      <w:r w:rsidR="000822E0">
        <w:t>Commission</w:t>
      </w:r>
      <w:r w:rsidRPr="00583807">
        <w:t>ers, having determined this Order to be consistent with the public interest, directed the Secretary to enter this Order.</w:t>
      </w:r>
    </w:p>
    <w:p w:rsidR="003C2270" w:rsidRPr="00583807" w:rsidRDefault="003C2270">
      <w:pPr>
        <w:spacing w:line="288" w:lineRule="auto"/>
      </w:pPr>
    </w:p>
    <w:p w:rsidR="000A1236" w:rsidRPr="00583807" w:rsidRDefault="000A1236">
      <w:pPr>
        <w:spacing w:line="288" w:lineRule="auto"/>
      </w:pPr>
      <w:r w:rsidRPr="00583807">
        <w:t xml:space="preserve">DATED at Olympia, Washington, and effective </w:t>
      </w:r>
      <w:r w:rsidR="009B7BD0" w:rsidRPr="009B7BD0">
        <w:rPr>
          <w:bCs/>
        </w:rPr>
        <w:t>Ju</w:t>
      </w:r>
      <w:r w:rsidR="000822E0">
        <w:rPr>
          <w:bCs/>
        </w:rPr>
        <w:t>ne</w:t>
      </w:r>
      <w:r w:rsidR="009B7BD0" w:rsidRPr="009B7BD0">
        <w:rPr>
          <w:bCs/>
        </w:rPr>
        <w:t xml:space="preserve"> </w:t>
      </w:r>
      <w:r w:rsidR="00015925">
        <w:rPr>
          <w:bCs/>
        </w:rPr>
        <w:t>24</w:t>
      </w:r>
      <w:r w:rsidR="009B7BD0" w:rsidRPr="009B7BD0">
        <w:rPr>
          <w:bCs/>
        </w:rPr>
        <w:t>, 2010</w:t>
      </w:r>
      <w:r w:rsidRPr="00583807">
        <w:t>.</w:t>
      </w:r>
    </w:p>
    <w:p w:rsidR="000A1236" w:rsidRPr="00583807" w:rsidRDefault="000A1236">
      <w:pPr>
        <w:spacing w:line="288" w:lineRule="auto"/>
      </w:pPr>
    </w:p>
    <w:p w:rsidR="000A1236" w:rsidRPr="00583807" w:rsidRDefault="000A1236">
      <w:pPr>
        <w:spacing w:line="288" w:lineRule="auto"/>
        <w:jc w:val="center"/>
      </w:pPr>
      <w:r w:rsidRPr="00583807">
        <w:t xml:space="preserve">WASHINGTON UTILITIES AND TRANSPORTATION </w:t>
      </w:r>
      <w:r w:rsidR="000822E0">
        <w:t>COMMISSION</w:t>
      </w:r>
    </w:p>
    <w:p w:rsidR="000A1236" w:rsidRPr="00583807" w:rsidRDefault="000A1236">
      <w:pPr>
        <w:spacing w:line="288" w:lineRule="auto"/>
      </w:pPr>
    </w:p>
    <w:p w:rsidR="000A1236" w:rsidRPr="00583807" w:rsidRDefault="000A1236">
      <w:pPr>
        <w:spacing w:line="288" w:lineRule="auto"/>
      </w:pPr>
    </w:p>
    <w:p w:rsidR="000A1236" w:rsidRPr="00583807" w:rsidRDefault="000A1236">
      <w:pPr>
        <w:spacing w:line="288" w:lineRule="auto"/>
      </w:pPr>
    </w:p>
    <w:p w:rsidR="0080664E" w:rsidRPr="00583807" w:rsidRDefault="001328C2" w:rsidP="009C388E">
      <w:pPr>
        <w:spacing w:line="288" w:lineRule="auto"/>
        <w:ind w:left="2160" w:firstLine="720"/>
        <w:rPr>
          <w:b/>
          <w:color w:val="FF0000"/>
        </w:rPr>
      </w:pPr>
      <w:r>
        <w:t>DAVID W. DANNER, Executive Director</w:t>
      </w:r>
      <w:r w:rsidR="008B6C81">
        <w:t xml:space="preserve"> and Secretary</w:t>
      </w:r>
    </w:p>
    <w:p w:rsidR="007D62FB" w:rsidRPr="00583807" w:rsidRDefault="007D62FB">
      <w:pPr>
        <w:spacing w:line="288" w:lineRule="auto"/>
      </w:pPr>
    </w:p>
    <w:p w:rsidR="007D62FB" w:rsidRPr="00583807" w:rsidRDefault="007D62FB">
      <w:pPr>
        <w:spacing w:line="288" w:lineRule="auto"/>
      </w:pPr>
    </w:p>
    <w:sectPr w:rsidR="007D62FB" w:rsidRPr="00583807" w:rsidSect="00EA2983">
      <w:headerReference w:type="default" r:id="rId11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E0" w:rsidRDefault="000822E0">
      <w:r>
        <w:separator/>
      </w:r>
    </w:p>
  </w:endnote>
  <w:endnote w:type="continuationSeparator" w:id="0">
    <w:p w:rsidR="000822E0" w:rsidRDefault="0008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E0" w:rsidRDefault="000822E0">
      <w:r>
        <w:separator/>
      </w:r>
    </w:p>
  </w:footnote>
  <w:footnote w:type="continuationSeparator" w:id="0">
    <w:p w:rsidR="000822E0" w:rsidRDefault="00082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E0" w:rsidRPr="00A748CC" w:rsidRDefault="000822E0" w:rsidP="00D842FB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Pr="009B7BD0">
      <w:rPr>
        <w:b/>
        <w:sz w:val="20"/>
      </w:rPr>
      <w:t>UW-081226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390AD2" w:rsidRPr="00EA2983">
      <w:rPr>
        <w:b/>
        <w:sz w:val="20"/>
      </w:rPr>
      <w:fldChar w:fldCharType="begin"/>
    </w:r>
    <w:r w:rsidR="00EA2983" w:rsidRPr="00EA2983">
      <w:rPr>
        <w:b/>
        <w:sz w:val="20"/>
      </w:rPr>
      <w:instrText xml:space="preserve"> PAGE   \* MERGEFORMAT </w:instrText>
    </w:r>
    <w:r w:rsidR="00390AD2" w:rsidRPr="00EA2983">
      <w:rPr>
        <w:b/>
        <w:sz w:val="20"/>
      </w:rPr>
      <w:fldChar w:fldCharType="separate"/>
    </w:r>
    <w:r w:rsidR="00FE35D3">
      <w:rPr>
        <w:b/>
        <w:noProof/>
        <w:sz w:val="20"/>
      </w:rPr>
      <w:t>2</w:t>
    </w:r>
    <w:r w:rsidR="00390AD2" w:rsidRPr="00EA2983">
      <w:rPr>
        <w:b/>
        <w:sz w:val="20"/>
      </w:rPr>
      <w:fldChar w:fldCharType="end"/>
    </w:r>
  </w:p>
  <w:p w:rsidR="000822E0" w:rsidRPr="0050337D" w:rsidRDefault="000822E0" w:rsidP="00D842FB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9B7BD0">
      <w:rPr>
        <w:b/>
        <w:sz w:val="20"/>
      </w:rPr>
      <w:t>03</w:t>
    </w:r>
  </w:p>
  <w:p w:rsidR="000822E0" w:rsidRPr="00C923D6" w:rsidRDefault="000822E0">
    <w:pPr>
      <w:pStyle w:val="Header"/>
      <w:rPr>
        <w:rStyle w:val="PageNumber"/>
        <w:sz w:val="20"/>
      </w:rPr>
    </w:pPr>
  </w:p>
  <w:p w:rsidR="000822E0" w:rsidRPr="00C923D6" w:rsidRDefault="000822E0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9C"/>
    <w:multiLevelType w:val="hybridMultilevel"/>
    <w:tmpl w:val="AD74CB60"/>
    <w:lvl w:ilvl="0" w:tplc="65ACE1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361CF9"/>
    <w:multiLevelType w:val="hybridMultilevel"/>
    <w:tmpl w:val="954E6EEE"/>
    <w:lvl w:ilvl="0" w:tplc="5194F5D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D6978"/>
    <w:multiLevelType w:val="hybridMultilevel"/>
    <w:tmpl w:val="BE848512"/>
    <w:lvl w:ilvl="0" w:tplc="99608D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E7708"/>
    <w:multiLevelType w:val="hybridMultilevel"/>
    <w:tmpl w:val="6CD80A7C"/>
    <w:lvl w:ilvl="0" w:tplc="CD44669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D4B00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1172"/>
    <w:rsid w:val="00015925"/>
    <w:rsid w:val="00020192"/>
    <w:rsid w:val="00045705"/>
    <w:rsid w:val="00057BB3"/>
    <w:rsid w:val="00070D0D"/>
    <w:rsid w:val="00082066"/>
    <w:rsid w:val="000822E0"/>
    <w:rsid w:val="000A1236"/>
    <w:rsid w:val="000B2415"/>
    <w:rsid w:val="000C0449"/>
    <w:rsid w:val="000C0F9B"/>
    <w:rsid w:val="000C6AD7"/>
    <w:rsid w:val="00100A10"/>
    <w:rsid w:val="00103788"/>
    <w:rsid w:val="001223E6"/>
    <w:rsid w:val="001328C2"/>
    <w:rsid w:val="00137B5D"/>
    <w:rsid w:val="00156783"/>
    <w:rsid w:val="0016751A"/>
    <w:rsid w:val="00191FEF"/>
    <w:rsid w:val="00194C2D"/>
    <w:rsid w:val="001A0920"/>
    <w:rsid w:val="001A2CF4"/>
    <w:rsid w:val="001B021F"/>
    <w:rsid w:val="001B28F0"/>
    <w:rsid w:val="001E31D2"/>
    <w:rsid w:val="001E7336"/>
    <w:rsid w:val="001F3B92"/>
    <w:rsid w:val="00210528"/>
    <w:rsid w:val="0021323F"/>
    <w:rsid w:val="00217507"/>
    <w:rsid w:val="002342EE"/>
    <w:rsid w:val="00267B11"/>
    <w:rsid w:val="002A288F"/>
    <w:rsid w:val="002A391C"/>
    <w:rsid w:val="002B4DA0"/>
    <w:rsid w:val="002E0235"/>
    <w:rsid w:val="00304BB0"/>
    <w:rsid w:val="00321172"/>
    <w:rsid w:val="00390AD2"/>
    <w:rsid w:val="003919D4"/>
    <w:rsid w:val="0039735B"/>
    <w:rsid w:val="003A0ABC"/>
    <w:rsid w:val="003C2211"/>
    <w:rsid w:val="003C2270"/>
    <w:rsid w:val="003E51BD"/>
    <w:rsid w:val="004101BE"/>
    <w:rsid w:val="0043185D"/>
    <w:rsid w:val="00435481"/>
    <w:rsid w:val="0043720A"/>
    <w:rsid w:val="004376D1"/>
    <w:rsid w:val="00446310"/>
    <w:rsid w:val="00450076"/>
    <w:rsid w:val="00491C72"/>
    <w:rsid w:val="004E41FF"/>
    <w:rsid w:val="004E7207"/>
    <w:rsid w:val="004E7778"/>
    <w:rsid w:val="004F0132"/>
    <w:rsid w:val="00511000"/>
    <w:rsid w:val="00512EC6"/>
    <w:rsid w:val="00515571"/>
    <w:rsid w:val="00525321"/>
    <w:rsid w:val="00537A6E"/>
    <w:rsid w:val="005579E7"/>
    <w:rsid w:val="00560A2A"/>
    <w:rsid w:val="00563384"/>
    <w:rsid w:val="00583807"/>
    <w:rsid w:val="005929F5"/>
    <w:rsid w:val="005A0FF8"/>
    <w:rsid w:val="005A1E76"/>
    <w:rsid w:val="006262B3"/>
    <w:rsid w:val="006519E4"/>
    <w:rsid w:val="00681687"/>
    <w:rsid w:val="006947A7"/>
    <w:rsid w:val="006974BC"/>
    <w:rsid w:val="006C2CCD"/>
    <w:rsid w:val="006C4048"/>
    <w:rsid w:val="006F3CA7"/>
    <w:rsid w:val="00706D7A"/>
    <w:rsid w:val="007133EB"/>
    <w:rsid w:val="007147E9"/>
    <w:rsid w:val="00716DFA"/>
    <w:rsid w:val="007308FD"/>
    <w:rsid w:val="007454F4"/>
    <w:rsid w:val="0076326D"/>
    <w:rsid w:val="0078185A"/>
    <w:rsid w:val="007D0DD8"/>
    <w:rsid w:val="007D4C59"/>
    <w:rsid w:val="007D62FB"/>
    <w:rsid w:val="007E6159"/>
    <w:rsid w:val="007F5CBA"/>
    <w:rsid w:val="0080664E"/>
    <w:rsid w:val="008246C9"/>
    <w:rsid w:val="00830EB3"/>
    <w:rsid w:val="00840ABC"/>
    <w:rsid w:val="00843529"/>
    <w:rsid w:val="00845BCE"/>
    <w:rsid w:val="00887761"/>
    <w:rsid w:val="00894B79"/>
    <w:rsid w:val="008A75BB"/>
    <w:rsid w:val="008B6C81"/>
    <w:rsid w:val="008B6F84"/>
    <w:rsid w:val="008D5802"/>
    <w:rsid w:val="008F66CE"/>
    <w:rsid w:val="00922662"/>
    <w:rsid w:val="0092543D"/>
    <w:rsid w:val="00940E71"/>
    <w:rsid w:val="00950D62"/>
    <w:rsid w:val="00992A10"/>
    <w:rsid w:val="009B3E4E"/>
    <w:rsid w:val="009B73D2"/>
    <w:rsid w:val="009B7BD0"/>
    <w:rsid w:val="009C388E"/>
    <w:rsid w:val="009D5E0A"/>
    <w:rsid w:val="00A2131C"/>
    <w:rsid w:val="00A26911"/>
    <w:rsid w:val="00A32948"/>
    <w:rsid w:val="00A34118"/>
    <w:rsid w:val="00A3599C"/>
    <w:rsid w:val="00A45962"/>
    <w:rsid w:val="00A6402D"/>
    <w:rsid w:val="00A779D9"/>
    <w:rsid w:val="00AC1794"/>
    <w:rsid w:val="00AC2FEC"/>
    <w:rsid w:val="00AD405A"/>
    <w:rsid w:val="00AD45D6"/>
    <w:rsid w:val="00B23E15"/>
    <w:rsid w:val="00B7132A"/>
    <w:rsid w:val="00B90F54"/>
    <w:rsid w:val="00BA2312"/>
    <w:rsid w:val="00BD5323"/>
    <w:rsid w:val="00BD6086"/>
    <w:rsid w:val="00C31953"/>
    <w:rsid w:val="00C40733"/>
    <w:rsid w:val="00C622F6"/>
    <w:rsid w:val="00C87791"/>
    <w:rsid w:val="00C923D6"/>
    <w:rsid w:val="00C979BD"/>
    <w:rsid w:val="00CD75FE"/>
    <w:rsid w:val="00CE5CE8"/>
    <w:rsid w:val="00D30CD1"/>
    <w:rsid w:val="00D75862"/>
    <w:rsid w:val="00D8358F"/>
    <w:rsid w:val="00D842FB"/>
    <w:rsid w:val="00D938E7"/>
    <w:rsid w:val="00DA0056"/>
    <w:rsid w:val="00DD589F"/>
    <w:rsid w:val="00E017D8"/>
    <w:rsid w:val="00E02724"/>
    <w:rsid w:val="00E36BC8"/>
    <w:rsid w:val="00E4683D"/>
    <w:rsid w:val="00E56CCB"/>
    <w:rsid w:val="00E67931"/>
    <w:rsid w:val="00E8335A"/>
    <w:rsid w:val="00EA16AD"/>
    <w:rsid w:val="00EA2983"/>
    <w:rsid w:val="00EB1BED"/>
    <w:rsid w:val="00EC17EB"/>
    <w:rsid w:val="00EC542E"/>
    <w:rsid w:val="00ED6E85"/>
    <w:rsid w:val="00EE6A09"/>
    <w:rsid w:val="00F03613"/>
    <w:rsid w:val="00F06914"/>
    <w:rsid w:val="00F17DC6"/>
    <w:rsid w:val="00F23EAE"/>
    <w:rsid w:val="00F54B0B"/>
    <w:rsid w:val="00F7240F"/>
    <w:rsid w:val="00F75266"/>
    <w:rsid w:val="00FB69E2"/>
    <w:rsid w:val="00FC0341"/>
    <w:rsid w:val="00FC27F2"/>
    <w:rsid w:val="00FC4AEA"/>
    <w:rsid w:val="00FE037E"/>
    <w:rsid w:val="00FE2919"/>
    <w:rsid w:val="00FE35D3"/>
    <w:rsid w:val="00F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FE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2FE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C2FEC"/>
    <w:pPr>
      <w:jc w:val="center"/>
    </w:pPr>
  </w:style>
  <w:style w:type="paragraph" w:styleId="Header">
    <w:name w:val="header"/>
    <w:basedOn w:val="Normal"/>
    <w:rsid w:val="00AC2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2F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2FEC"/>
  </w:style>
  <w:style w:type="paragraph" w:customStyle="1" w:styleId="Findings">
    <w:name w:val="Findings"/>
    <w:basedOn w:val="Normal"/>
    <w:rsid w:val="00AC2FEC"/>
  </w:style>
  <w:style w:type="paragraph" w:styleId="BalloonText">
    <w:name w:val="Balloon Text"/>
    <w:basedOn w:val="Normal"/>
    <w:semiHidden/>
    <w:rsid w:val="004E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5266"/>
    <w:rPr>
      <w:color w:val="0000FF"/>
      <w:u w:val="none"/>
    </w:rPr>
  </w:style>
  <w:style w:type="character" w:styleId="FollowedHyperlink">
    <w:name w:val="FollowedHyperlink"/>
    <w:basedOn w:val="DefaultParagraphFont"/>
    <w:rsid w:val="00F75266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6C2CCD"/>
    <w:pPr>
      <w:ind w:left="720"/>
      <w:contextualSpacing/>
    </w:pPr>
  </w:style>
  <w:style w:type="character" w:styleId="CommentReference">
    <w:name w:val="annotation reference"/>
    <w:basedOn w:val="DefaultParagraphFont"/>
    <w:rsid w:val="00A779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79D9"/>
  </w:style>
  <w:style w:type="paragraph" w:styleId="CommentSubject">
    <w:name w:val="annotation subject"/>
    <w:basedOn w:val="CommentText"/>
    <w:next w:val="CommentText"/>
    <w:link w:val="CommentSubjectChar"/>
    <w:rsid w:val="00A7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79D9"/>
    <w:rPr>
      <w:b/>
      <w:bCs/>
    </w:rPr>
  </w:style>
  <w:style w:type="paragraph" w:styleId="Revision">
    <w:name w:val="Revision"/>
    <w:hidden/>
    <w:uiPriority w:val="99"/>
    <w:semiHidden/>
    <w:rsid w:val="00A779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Water\Accounting%20Petition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UW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2008-07-03T07:00:00+00:00</OpenedDate>
    <Date1 xmlns="dc463f71-b30c-4ab2-9473-d307f9d35888">2010-06-24T07:00:00+00:00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Suncadia Water Company, L.L.C.</CaseCompanyNames>
    <DocketNumber xmlns="dc463f71-b30c-4ab2-9473-d307f9d35888">081226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0B4D31028344B4D8E75D3B5A3EF081D" ma:contentTypeVersion="135" ma:contentTypeDescription="" ma:contentTypeScope="" ma:versionID="6f2a4ef9f2d2bc46a033042035c5d6d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202855E-BC7B-47D7-8E2A-23E2103EF27E}"/>
</file>

<file path=customXml/itemProps2.xml><?xml version="1.0" encoding="utf-8"?>
<ds:datastoreItem xmlns:ds="http://schemas.openxmlformats.org/officeDocument/2006/customXml" ds:itemID="{6276194E-EC77-41DB-90E5-706328BBA134}"/>
</file>

<file path=customXml/itemProps3.xml><?xml version="1.0" encoding="utf-8"?>
<ds:datastoreItem xmlns:ds="http://schemas.openxmlformats.org/officeDocument/2006/customXml" ds:itemID="{4BFB4F36-4C6D-4F4D-85D9-A44EDD5502D2}"/>
</file>

<file path=customXml/itemProps4.xml><?xml version="1.0" encoding="utf-8"?>
<ds:datastoreItem xmlns:ds="http://schemas.openxmlformats.org/officeDocument/2006/customXml" ds:itemID="{0CA24149-31DB-42CE-80E2-5557C8075F61}"/>
</file>

<file path=customXml/itemProps5.xml><?xml version="1.0" encoding="utf-8"?>
<ds:datastoreItem xmlns:ds="http://schemas.openxmlformats.org/officeDocument/2006/customXml" ds:itemID="{2F9FF2EF-1711-465E-A9CD-129935CEB56A}"/>
</file>

<file path=docProps/app.xml><?xml version="1.0" encoding="utf-8"?>
<Properties xmlns="http://schemas.openxmlformats.org/officeDocument/2006/extended-properties" xmlns:vt="http://schemas.openxmlformats.org/officeDocument/2006/docPropsVTypes">
  <Template>Accounting Petition Order.dot</Template>
  <TotalTime>2</TotalTime>
  <Pages>3</Pages>
  <Words>830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Suncadia Water Company UW-081226 Order 03</vt:lpstr>
      <vt:lpstr>BACKGROUND</vt:lpstr>
      <vt:lpstr/>
      <vt:lpstr>FINDINGS AND CONCLUSIONS</vt:lpstr>
      <vt:lpstr/>
      <vt:lpstr>O R D E R</vt:lpstr>
    </vt:vector>
  </TitlesOfParts>
  <Company>WUTC</Company>
  <LinksUpToDate>false</LinksUpToDate>
  <CharactersWithSpaces>4979</CharactersWithSpaces>
  <SharedDoc>false</SharedDoc>
  <HLinks>
    <vt:vector size="54" baseType="variant">
      <vt:variant>
        <vt:i4>2490368</vt:i4>
      </vt:variant>
      <vt:variant>
        <vt:i4>159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3407904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  <vt:variant>
        <vt:i4>2424881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63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3407904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http://apps.leg.wa.gov/WAC/default.aspx?cite=480-07-370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Suncadia Water Company UW-081226 Order 03</dc:title>
  <dc:subject/>
  <dc:creator>JWard</dc:creator>
  <cp:keywords/>
  <dc:description/>
  <cp:lastModifiedBy> Cathy Kern</cp:lastModifiedBy>
  <cp:revision>2</cp:revision>
  <cp:lastPrinted>2010-06-21T17:43:00Z</cp:lastPrinted>
  <dcterms:created xsi:type="dcterms:W3CDTF">2010-06-23T23:16:00Z</dcterms:created>
  <dcterms:modified xsi:type="dcterms:W3CDTF">2010-06-23T23:16:00Z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0x0101006E56B4D1795A2E4DB2F0B01679ED314A00C0B4D31028344B4D8E75D3B5A3EF081D</vt:lpwstr>
  </property>
  <property fmtid="{D5CDD505-2E9C-101B-9397-08002B2CF9AE}" pid="3" name="_docset_NoMedatataSyncRequired">
    <vt:lpwstr>False</vt:lpwstr>
  </property>
</Properties>
</file>