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F5" w:rsidRDefault="006314F5" w:rsidP="006314F5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2615E62" wp14:editId="6C6E8D5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4F5" w:rsidRDefault="006314F5" w:rsidP="006314F5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6314F5" w:rsidRDefault="006314F5" w:rsidP="006314F5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6314F5" w:rsidRDefault="006314F5" w:rsidP="006314F5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6314F5" w:rsidRDefault="006314F5" w:rsidP="006314F5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6314F5" w:rsidRDefault="006314F5" w:rsidP="006314F5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E47331" w:rsidRPr="00AE78C9" w:rsidRDefault="00D818ED" w:rsidP="00E73328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June 1</w:t>
      </w:r>
      <w:r w:rsidR="009109E9">
        <w:rPr>
          <w:sz w:val="25"/>
          <w:szCs w:val="25"/>
        </w:rPr>
        <w:t>3</w:t>
      </w:r>
      <w:bookmarkStart w:id="0" w:name="_GoBack"/>
      <w:bookmarkEnd w:id="0"/>
      <w:r w:rsidR="00361923">
        <w:rPr>
          <w:sz w:val="25"/>
          <w:szCs w:val="25"/>
        </w:rPr>
        <w:t>, 2013</w:t>
      </w: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87184A" w:rsidRPr="00AE78C9" w:rsidRDefault="0087184A" w:rsidP="00E73328">
      <w:pPr>
        <w:spacing w:line="264" w:lineRule="auto"/>
        <w:jc w:val="center"/>
        <w:rPr>
          <w:b/>
          <w:bCs/>
          <w:sz w:val="25"/>
          <w:szCs w:val="25"/>
        </w:rPr>
      </w:pPr>
      <w:r w:rsidRPr="00AE78C9">
        <w:rPr>
          <w:b/>
          <w:bCs/>
          <w:sz w:val="25"/>
          <w:szCs w:val="25"/>
        </w:rPr>
        <w:t xml:space="preserve">NOTICE </w:t>
      </w:r>
      <w:r w:rsidR="005C3936">
        <w:rPr>
          <w:b/>
          <w:bCs/>
          <w:sz w:val="25"/>
          <w:szCs w:val="25"/>
        </w:rPr>
        <w:t>RESCHEDULING</w:t>
      </w:r>
      <w:r w:rsidRPr="00AE78C9">
        <w:rPr>
          <w:b/>
          <w:bCs/>
          <w:sz w:val="25"/>
          <w:szCs w:val="25"/>
        </w:rPr>
        <w:t xml:space="preserve"> WORKSHOP</w:t>
      </w:r>
    </w:p>
    <w:p w:rsidR="0087184A" w:rsidRPr="00AE78C9" w:rsidRDefault="0087184A" w:rsidP="00E73328">
      <w:pPr>
        <w:spacing w:line="264" w:lineRule="auto"/>
        <w:jc w:val="center"/>
        <w:rPr>
          <w:b/>
          <w:bCs/>
          <w:sz w:val="25"/>
          <w:szCs w:val="25"/>
        </w:rPr>
      </w:pPr>
      <w:r w:rsidRPr="00AE78C9">
        <w:rPr>
          <w:b/>
          <w:bCs/>
          <w:sz w:val="25"/>
          <w:szCs w:val="25"/>
        </w:rPr>
        <w:t>(</w:t>
      </w:r>
      <w:r w:rsidR="00D818ED">
        <w:rPr>
          <w:b/>
          <w:bCs/>
          <w:sz w:val="25"/>
          <w:szCs w:val="25"/>
        </w:rPr>
        <w:t xml:space="preserve">Now </w:t>
      </w:r>
      <w:r w:rsidRPr="00AE78C9">
        <w:rPr>
          <w:b/>
          <w:bCs/>
          <w:sz w:val="25"/>
          <w:szCs w:val="25"/>
        </w:rPr>
        <w:t xml:space="preserve">Set for </w:t>
      </w:r>
      <w:r w:rsidR="00D818ED">
        <w:rPr>
          <w:b/>
          <w:bCs/>
          <w:sz w:val="25"/>
          <w:szCs w:val="25"/>
        </w:rPr>
        <w:t>Wednesday, August 21</w:t>
      </w:r>
      <w:r w:rsidR="00BF497A" w:rsidRPr="00AE78C9">
        <w:rPr>
          <w:b/>
          <w:bCs/>
          <w:sz w:val="25"/>
          <w:szCs w:val="25"/>
        </w:rPr>
        <w:t>, 201</w:t>
      </w:r>
      <w:r w:rsidR="00361923">
        <w:rPr>
          <w:b/>
          <w:bCs/>
          <w:sz w:val="25"/>
          <w:szCs w:val="25"/>
        </w:rPr>
        <w:t>3</w:t>
      </w:r>
      <w:r w:rsidR="0019771A" w:rsidRPr="00AE78C9">
        <w:rPr>
          <w:b/>
          <w:bCs/>
          <w:sz w:val="25"/>
          <w:szCs w:val="25"/>
        </w:rPr>
        <w:t xml:space="preserve">, at </w:t>
      </w:r>
      <w:r w:rsidR="0092694A">
        <w:rPr>
          <w:b/>
          <w:bCs/>
          <w:sz w:val="25"/>
          <w:szCs w:val="25"/>
        </w:rPr>
        <w:t>9:30 a.m.</w:t>
      </w:r>
      <w:r w:rsidRPr="00AE78C9">
        <w:rPr>
          <w:b/>
          <w:bCs/>
          <w:sz w:val="25"/>
          <w:szCs w:val="25"/>
        </w:rPr>
        <w:t>)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757EA0" w:rsidRDefault="00E47331" w:rsidP="00361923">
      <w:pPr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:rsidR="00E47331" w:rsidRPr="00AE78C9" w:rsidRDefault="00361923" w:rsidP="00C02534">
      <w:pPr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D569CC" w:rsidRDefault="000D0A79" w:rsidP="00E73328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Preproposal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</w:t>
      </w:r>
      <w:r w:rsidR="002F084A">
        <w:rPr>
          <w:sz w:val="25"/>
          <w:szCs w:val="25"/>
        </w:rPr>
        <w:t>AC 480-07, the Commission’s procedural rules.</w:t>
      </w:r>
      <w:r w:rsidR="00D569CC">
        <w:rPr>
          <w:sz w:val="25"/>
          <w:szCs w:val="25"/>
        </w:rPr>
        <w:t xml:space="preserve">  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AE78C9" w:rsidRDefault="00D569CC" w:rsidP="00E7332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D818ED">
        <w:rPr>
          <w:sz w:val="25"/>
          <w:szCs w:val="25"/>
        </w:rPr>
        <w:t>April 16</w:t>
      </w:r>
      <w:r>
        <w:rPr>
          <w:sz w:val="25"/>
          <w:szCs w:val="25"/>
        </w:rPr>
        <w:t>, 2013, the Commission issued a notice</w:t>
      </w:r>
      <w:r w:rsidR="00D818ED">
        <w:rPr>
          <w:sz w:val="25"/>
          <w:szCs w:val="25"/>
        </w:rPr>
        <w:t xml:space="preserve"> extending the time to file written comments and a notice rescheduling the previously scheduled workshop to July 2, 2013.  Subsequent developments affecting the Commission’s calendar make it necessary to reschedule the </w:t>
      </w:r>
      <w:r w:rsidR="008F112C">
        <w:rPr>
          <w:sz w:val="25"/>
          <w:szCs w:val="25"/>
        </w:rPr>
        <w:t xml:space="preserve">July 2 </w:t>
      </w:r>
      <w:r w:rsidR="00D818ED">
        <w:rPr>
          <w:sz w:val="25"/>
          <w:szCs w:val="25"/>
        </w:rPr>
        <w:t xml:space="preserve">workshop to </w:t>
      </w:r>
      <w:r w:rsidR="00D818ED" w:rsidRPr="00D818ED">
        <w:rPr>
          <w:b/>
          <w:sz w:val="25"/>
          <w:szCs w:val="25"/>
        </w:rPr>
        <w:t>August 21, 2013</w:t>
      </w:r>
      <w:r w:rsidR="00D818ED">
        <w:rPr>
          <w:sz w:val="25"/>
          <w:szCs w:val="25"/>
        </w:rPr>
        <w:t>.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CB3376" w:rsidRPr="00CB3376" w:rsidRDefault="00CB3376" w:rsidP="00B56852">
      <w:pPr>
        <w:pStyle w:val="NoSpacing"/>
        <w:spacing w:after="240" w:line="264" w:lineRule="auto"/>
        <w:rPr>
          <w:rFonts w:cs="Calibri"/>
          <w:b/>
          <w:sz w:val="25"/>
          <w:szCs w:val="25"/>
        </w:rPr>
      </w:pPr>
      <w:r w:rsidRPr="00CB3376">
        <w:rPr>
          <w:rFonts w:cs="Calibri"/>
          <w:b/>
          <w:sz w:val="25"/>
          <w:szCs w:val="25"/>
        </w:rPr>
        <w:t>NOTICE OF RESCHEDULED WORK</w:t>
      </w:r>
      <w:r w:rsidR="004F7C37">
        <w:rPr>
          <w:rFonts w:cs="Calibri"/>
          <w:b/>
          <w:sz w:val="25"/>
          <w:szCs w:val="25"/>
        </w:rPr>
        <w:t>S</w:t>
      </w:r>
      <w:r w:rsidRPr="00CB3376">
        <w:rPr>
          <w:rFonts w:cs="Calibri"/>
          <w:b/>
          <w:sz w:val="25"/>
          <w:szCs w:val="25"/>
        </w:rPr>
        <w:t>HOP</w:t>
      </w:r>
    </w:p>
    <w:p w:rsidR="002A2361" w:rsidRDefault="00D50919" w:rsidP="002A2361">
      <w:pPr>
        <w:pStyle w:val="NoSpacing"/>
        <w:spacing w:after="240" w:line="264" w:lineRule="auto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>The Commission reschedules the stakeholder workshop</w:t>
      </w:r>
      <w:r w:rsidR="002A74A8">
        <w:rPr>
          <w:rFonts w:cs="Calibri"/>
          <w:sz w:val="25"/>
          <w:szCs w:val="25"/>
        </w:rPr>
        <w:t xml:space="preserve"> in this docket,</w:t>
      </w:r>
      <w:r>
        <w:rPr>
          <w:rFonts w:cs="Calibri"/>
          <w:sz w:val="25"/>
          <w:szCs w:val="25"/>
        </w:rPr>
        <w:t xml:space="preserve"> </w:t>
      </w:r>
      <w:r w:rsidR="002A74A8" w:rsidRPr="002A74A8">
        <w:rPr>
          <w:rFonts w:cs="Calibri"/>
          <w:sz w:val="25"/>
          <w:szCs w:val="25"/>
        </w:rPr>
        <w:t>previously noticed</w:t>
      </w:r>
      <w:r w:rsidR="002A74A8">
        <w:rPr>
          <w:rFonts w:cs="Calibri"/>
          <w:sz w:val="25"/>
          <w:szCs w:val="25"/>
        </w:rPr>
        <w:t xml:space="preserve"> for</w:t>
      </w:r>
      <w:r>
        <w:rPr>
          <w:rFonts w:cs="Calibri"/>
          <w:sz w:val="25"/>
          <w:szCs w:val="25"/>
        </w:rPr>
        <w:t xml:space="preserve"> </w:t>
      </w:r>
      <w:r w:rsidR="00D818ED">
        <w:rPr>
          <w:rFonts w:cs="Calibri"/>
          <w:sz w:val="25"/>
          <w:szCs w:val="25"/>
        </w:rPr>
        <w:t>July 2</w:t>
      </w:r>
      <w:r>
        <w:rPr>
          <w:rFonts w:cs="Calibri"/>
          <w:sz w:val="25"/>
          <w:szCs w:val="25"/>
        </w:rPr>
        <w:t xml:space="preserve">, 2013, to </w:t>
      </w:r>
      <w:r w:rsidR="00D818ED" w:rsidRPr="00D818ED">
        <w:rPr>
          <w:rFonts w:cs="Calibri"/>
          <w:b/>
          <w:sz w:val="25"/>
          <w:szCs w:val="25"/>
        </w:rPr>
        <w:t>August 21</w:t>
      </w:r>
      <w:r w:rsidR="002A2361" w:rsidRPr="00D818ED">
        <w:rPr>
          <w:rFonts w:cs="Calibri"/>
          <w:b/>
          <w:sz w:val="25"/>
          <w:szCs w:val="25"/>
        </w:rPr>
        <w:t>,</w:t>
      </w:r>
      <w:r w:rsidR="002A2361" w:rsidRPr="0076301A">
        <w:rPr>
          <w:rFonts w:cs="Calibri"/>
          <w:b/>
          <w:sz w:val="25"/>
          <w:szCs w:val="25"/>
        </w:rPr>
        <w:t xml:space="preserve"> 2013, beginning at 9:30 a.m., in Room 206, Richard Hemstad Building, 1300 S. Evergreen Park Drive S.W., Olympia, Washington.</w:t>
      </w:r>
      <w:r w:rsidR="002A2361">
        <w:rPr>
          <w:rFonts w:cs="Calibri"/>
          <w:sz w:val="25"/>
          <w:szCs w:val="25"/>
        </w:rPr>
        <w:t xml:space="preserve">  Commission Staff will review and discuss comments with the stakeholders</w:t>
      </w:r>
      <w:r w:rsidR="002A74A8" w:rsidRPr="002A74A8">
        <w:rPr>
          <w:rFonts w:eastAsia="Times New Roman" w:cs="Calibri"/>
          <w:sz w:val="25"/>
          <w:szCs w:val="25"/>
        </w:rPr>
        <w:t xml:space="preserve"> </w:t>
      </w:r>
      <w:r w:rsidR="002A74A8">
        <w:rPr>
          <w:rFonts w:cs="Calibri"/>
          <w:sz w:val="25"/>
          <w:szCs w:val="25"/>
        </w:rPr>
        <w:t>d</w:t>
      </w:r>
      <w:r w:rsidR="002A74A8" w:rsidRPr="002A74A8">
        <w:rPr>
          <w:rFonts w:cs="Calibri"/>
          <w:sz w:val="25"/>
          <w:szCs w:val="25"/>
        </w:rPr>
        <w:t>uring</w:t>
      </w:r>
      <w:r w:rsidR="002A74A8">
        <w:rPr>
          <w:rFonts w:cs="Calibri"/>
          <w:sz w:val="25"/>
          <w:szCs w:val="25"/>
        </w:rPr>
        <w:t xml:space="preserve"> the workshop</w:t>
      </w:r>
      <w:r w:rsidR="002A2361">
        <w:rPr>
          <w:rFonts w:cs="Calibri"/>
          <w:sz w:val="25"/>
          <w:szCs w:val="25"/>
        </w:rPr>
        <w:t>.</w:t>
      </w:r>
    </w:p>
    <w:p w:rsidR="000237FC" w:rsidRPr="00AE78C9" w:rsidRDefault="000237FC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Pr="00AE78C9">
        <w:rPr>
          <w:sz w:val="25"/>
          <w:szCs w:val="25"/>
        </w:rPr>
        <w:t xml:space="preserve"> or </w:t>
      </w:r>
      <w:hyperlink r:id="rId10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:rsidR="00CC3890" w:rsidRPr="00AE78C9" w:rsidRDefault="00CC3890" w:rsidP="00E73328">
      <w:pPr>
        <w:spacing w:line="264" w:lineRule="auto"/>
        <w:rPr>
          <w:color w:val="000000"/>
          <w:sz w:val="25"/>
          <w:szCs w:val="25"/>
        </w:rPr>
      </w:pPr>
    </w:p>
    <w:p w:rsidR="00E47331" w:rsidRPr="00AE78C9" w:rsidRDefault="00144DF5" w:rsidP="00E73328">
      <w:pPr>
        <w:spacing w:line="264" w:lineRule="auto"/>
        <w:rPr>
          <w:sz w:val="25"/>
          <w:szCs w:val="25"/>
        </w:rPr>
      </w:pPr>
      <w:r>
        <w:rPr>
          <w:noProof/>
        </w:rPr>
        <w:drawing>
          <wp:inline distT="0" distB="0" distL="0" distR="0" wp14:anchorId="711FE5D9" wp14:editId="6FC1A014">
            <wp:extent cx="1895612" cy="3524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37" cy="35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0C2" w:rsidRDefault="002C50C2" w:rsidP="00E73328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47331" w:rsidRPr="00AE78C9" w:rsidRDefault="002C50C2" w:rsidP="008F112C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Acting </w:t>
      </w:r>
      <w:r w:rsidR="00E47331" w:rsidRPr="00AE78C9">
        <w:rPr>
          <w:sz w:val="25"/>
          <w:szCs w:val="25"/>
        </w:rPr>
        <w:t>Executive Director and Secretary</w:t>
      </w:r>
    </w:p>
    <w:sectPr w:rsidR="00E47331" w:rsidRPr="00AE78C9" w:rsidSect="00144DF5">
      <w:headerReference w:type="default" r:id="rId12"/>
      <w:headerReference w:type="first" r:id="rId13"/>
      <w:pgSz w:w="12240" w:h="15840" w:code="1"/>
      <w:pgMar w:top="720" w:right="1440" w:bottom="108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92" w:rsidRDefault="005B1692" w:rsidP="00E47331">
      <w:r>
        <w:separator/>
      </w:r>
    </w:p>
  </w:endnote>
  <w:endnote w:type="continuationSeparator" w:id="0">
    <w:p w:rsidR="005B1692" w:rsidRDefault="005B1692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92" w:rsidRDefault="005B1692" w:rsidP="00E47331">
      <w:r>
        <w:separator/>
      </w:r>
    </w:p>
  </w:footnote>
  <w:footnote w:type="continuationSeparator" w:id="0">
    <w:p w:rsidR="005B1692" w:rsidRDefault="005B1692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ED" w:rsidRPr="004400BA" w:rsidRDefault="00D818ED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144DF5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D818ED" w:rsidRPr="00E47331" w:rsidRDefault="00D818ED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73" w:rsidRPr="00600373" w:rsidRDefault="00600373" w:rsidP="00600373">
    <w:pPr>
      <w:pStyle w:val="Header"/>
      <w:tabs>
        <w:tab w:val="clear" w:pos="4680"/>
        <w:tab w:val="clear" w:pos="9360"/>
        <w:tab w:val="right" w:pos="8730"/>
      </w:tabs>
      <w:rPr>
        <w:b/>
        <w:sz w:val="20"/>
        <w:szCs w:val="20"/>
      </w:rPr>
    </w:pPr>
    <w:r>
      <w:tab/>
    </w:r>
    <w:r w:rsidRPr="00600373">
      <w:rPr>
        <w:b/>
        <w:sz w:val="20"/>
        <w:szCs w:val="20"/>
      </w:rPr>
      <w:t>[Service Date June 1</w:t>
    </w:r>
    <w:r w:rsidR="009109E9">
      <w:rPr>
        <w:b/>
        <w:sz w:val="20"/>
        <w:szCs w:val="20"/>
      </w:rPr>
      <w:t>3</w:t>
    </w:r>
    <w:r w:rsidRPr="00600373">
      <w:rPr>
        <w:b/>
        <w:sz w:val="20"/>
        <w:szCs w:val="20"/>
      </w:rPr>
      <w:t>, 2013]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42E9C"/>
    <w:rsid w:val="00050E08"/>
    <w:rsid w:val="00070604"/>
    <w:rsid w:val="0008035C"/>
    <w:rsid w:val="0008562F"/>
    <w:rsid w:val="000978C4"/>
    <w:rsid w:val="000B17DA"/>
    <w:rsid w:val="000C6F04"/>
    <w:rsid w:val="000D0A79"/>
    <w:rsid w:val="000D42A6"/>
    <w:rsid w:val="000E1E1E"/>
    <w:rsid w:val="000E6259"/>
    <w:rsid w:val="000E7F33"/>
    <w:rsid w:val="00141AEC"/>
    <w:rsid w:val="00144DF5"/>
    <w:rsid w:val="00145B4D"/>
    <w:rsid w:val="00151FD0"/>
    <w:rsid w:val="0019771A"/>
    <w:rsid w:val="001A1C13"/>
    <w:rsid w:val="001B22B6"/>
    <w:rsid w:val="001B2509"/>
    <w:rsid w:val="001C0954"/>
    <w:rsid w:val="001C5AB1"/>
    <w:rsid w:val="002025C6"/>
    <w:rsid w:val="00235A6A"/>
    <w:rsid w:val="002376BC"/>
    <w:rsid w:val="00255A53"/>
    <w:rsid w:val="00284291"/>
    <w:rsid w:val="002A2361"/>
    <w:rsid w:val="002A261E"/>
    <w:rsid w:val="002A74A8"/>
    <w:rsid w:val="002B0614"/>
    <w:rsid w:val="002B0B9A"/>
    <w:rsid w:val="002C039A"/>
    <w:rsid w:val="002C50C2"/>
    <w:rsid w:val="002F084A"/>
    <w:rsid w:val="00305A32"/>
    <w:rsid w:val="00340044"/>
    <w:rsid w:val="00341112"/>
    <w:rsid w:val="00342A7B"/>
    <w:rsid w:val="00361923"/>
    <w:rsid w:val="00361D5E"/>
    <w:rsid w:val="004212BD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4F7C37"/>
    <w:rsid w:val="00523DD9"/>
    <w:rsid w:val="00524BE7"/>
    <w:rsid w:val="00530AD0"/>
    <w:rsid w:val="00551184"/>
    <w:rsid w:val="0055422A"/>
    <w:rsid w:val="00554557"/>
    <w:rsid w:val="0055515C"/>
    <w:rsid w:val="00573B98"/>
    <w:rsid w:val="00584DD1"/>
    <w:rsid w:val="0058703D"/>
    <w:rsid w:val="00590BF6"/>
    <w:rsid w:val="005B1692"/>
    <w:rsid w:val="005B46D2"/>
    <w:rsid w:val="005C3936"/>
    <w:rsid w:val="005C6712"/>
    <w:rsid w:val="00600373"/>
    <w:rsid w:val="0060711C"/>
    <w:rsid w:val="006269C8"/>
    <w:rsid w:val="006314F5"/>
    <w:rsid w:val="00641E5A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803F42"/>
    <w:rsid w:val="00805FAF"/>
    <w:rsid w:val="008335F0"/>
    <w:rsid w:val="00834926"/>
    <w:rsid w:val="0083772A"/>
    <w:rsid w:val="008627EB"/>
    <w:rsid w:val="00866796"/>
    <w:rsid w:val="0087184A"/>
    <w:rsid w:val="00884169"/>
    <w:rsid w:val="008A2F56"/>
    <w:rsid w:val="008F1003"/>
    <w:rsid w:val="008F112C"/>
    <w:rsid w:val="009109E9"/>
    <w:rsid w:val="00920C72"/>
    <w:rsid w:val="00923956"/>
    <w:rsid w:val="0092694A"/>
    <w:rsid w:val="00931DC3"/>
    <w:rsid w:val="00935AF3"/>
    <w:rsid w:val="00942899"/>
    <w:rsid w:val="0095291E"/>
    <w:rsid w:val="00954799"/>
    <w:rsid w:val="00980C26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84C2A"/>
    <w:rsid w:val="00A950E2"/>
    <w:rsid w:val="00A95706"/>
    <w:rsid w:val="00AB7EC8"/>
    <w:rsid w:val="00AD638A"/>
    <w:rsid w:val="00AD78DA"/>
    <w:rsid w:val="00AE78C9"/>
    <w:rsid w:val="00AF0870"/>
    <w:rsid w:val="00B45F8A"/>
    <w:rsid w:val="00B55292"/>
    <w:rsid w:val="00B56852"/>
    <w:rsid w:val="00BD152B"/>
    <w:rsid w:val="00BD2E98"/>
    <w:rsid w:val="00BF497A"/>
    <w:rsid w:val="00C02534"/>
    <w:rsid w:val="00C05901"/>
    <w:rsid w:val="00C161A9"/>
    <w:rsid w:val="00C23E1C"/>
    <w:rsid w:val="00C2491F"/>
    <w:rsid w:val="00C67871"/>
    <w:rsid w:val="00C73062"/>
    <w:rsid w:val="00CA1F59"/>
    <w:rsid w:val="00CA5BDD"/>
    <w:rsid w:val="00CB0F96"/>
    <w:rsid w:val="00CB3376"/>
    <w:rsid w:val="00CC3890"/>
    <w:rsid w:val="00CD123F"/>
    <w:rsid w:val="00D02F83"/>
    <w:rsid w:val="00D24C81"/>
    <w:rsid w:val="00D50919"/>
    <w:rsid w:val="00D569CC"/>
    <w:rsid w:val="00D818ED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F47FDD"/>
    <w:rsid w:val="00F6543D"/>
    <w:rsid w:val="00F66B66"/>
    <w:rsid w:val="00FB1935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kopta@utc.wa.gov" TargetMode="Externa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2013-06-13T07:00:00+00:00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F60614-C6C9-4C14-9B79-749870D41AA5}"/>
</file>

<file path=customXml/itemProps2.xml><?xml version="1.0" encoding="utf-8"?>
<ds:datastoreItem xmlns:ds="http://schemas.openxmlformats.org/officeDocument/2006/customXml" ds:itemID="{BB0D2F5A-262A-4B84-BB90-3845A8FD9549}"/>
</file>

<file path=customXml/itemProps3.xml><?xml version="1.0" encoding="utf-8"?>
<ds:datastoreItem xmlns:ds="http://schemas.openxmlformats.org/officeDocument/2006/customXml" ds:itemID="{A508C7AA-281E-4DAE-A1D5-304CA333D296}"/>
</file>

<file path=customXml/itemProps4.xml><?xml version="1.0" encoding="utf-8"?>
<ds:datastoreItem xmlns:ds="http://schemas.openxmlformats.org/officeDocument/2006/customXml" ds:itemID="{3C97F835-532C-48B3-9BA7-A3D961F8C1FA}"/>
</file>

<file path=customXml/itemProps5.xml><?xml version="1.0" encoding="utf-8"?>
<ds:datastoreItem xmlns:ds="http://schemas.openxmlformats.org/officeDocument/2006/customXml" ds:itemID="{F55459E5-9FD4-47EA-B28A-47A23FB2A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1622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2013-06-12T17:18:00Z</dcterms:created>
  <dcterms:modified xsi:type="dcterms:W3CDTF">2013-06-12T21:13:00Z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