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480" w:lineRule="auto"/>
        <w:jc w:val="center"/>
        <w:rPr>
          <w:rFonts w:eastAsia="Calibri" w:cs="Times New Roman"/>
          <w:b/>
          <w:szCs w:val="24"/>
        </w:rPr>
      </w:pPr>
      <w:r>
        <w:rPr>
          <w:rFonts w:eastAsia="Calibri" w:cs="Times New Roman"/>
          <w:b/>
          <w:szCs w:val="24"/>
        </w:rPr>
        <w:t xml:space="preserve">BEFORE THE WASHINGTON </w:t>
      </w:r>
    </w:p>
    <w:p>
      <w:pPr>
        <w:spacing w:line="480" w:lineRule="auto"/>
        <w:jc w:val="center"/>
        <w:rPr>
          <w:rFonts w:eastAsia="Calibri" w:cs="Times New Roman"/>
          <w:b/>
          <w:szCs w:val="24"/>
        </w:rPr>
      </w:pPr>
      <w:r>
        <w:rPr>
          <w:rFonts w:eastAsia="Calibri" w:cs="Times New Roman"/>
          <w:b/>
          <w:szCs w:val="24"/>
        </w:rPr>
        <w:t>UTLITIES AND TRANSPORTATION COMMISSION</w:t>
      </w:r>
    </w:p>
    <w:p>
      <w:pPr>
        <w:rPr>
          <w:rFonts w:eastAsia="Calibri" w:cs="Times New Roman"/>
          <w:szCs w:val="24"/>
        </w:rPr>
      </w:pPr>
      <w:r>
        <w:rPr>
          <w:rFonts w:eastAsia="Calibri" w:cs="Times New Roman"/>
          <w:szCs w:val="24"/>
        </w:rPr>
        <w:t>In the Matter of Frontier Communications</w:t>
      </w:r>
      <w:r>
        <w:rPr>
          <w:rFonts w:eastAsia="Calibri" w:cs="Times New Roman"/>
          <w:szCs w:val="24"/>
        </w:rPr>
        <w:tab/>
        <w:t>)</w:t>
      </w:r>
      <w:r>
        <w:rPr>
          <w:rFonts w:eastAsia="Calibri" w:cs="Times New Roman"/>
          <w:szCs w:val="24"/>
        </w:rPr>
        <w:tab/>
        <w:t>Docket No. UT-</w:t>
      </w:r>
      <w:r>
        <w:t xml:space="preserve"> </w:t>
      </w:r>
      <w:r>
        <w:rPr>
          <w:rFonts w:eastAsia="Calibri" w:cs="Times New Roman"/>
          <w:szCs w:val="24"/>
        </w:rPr>
        <w:t>121994</w:t>
      </w:r>
      <w:r>
        <w:rPr>
          <w:rFonts w:eastAsia="Calibri" w:cs="Times New Roman"/>
          <w:szCs w:val="24"/>
        </w:rPr>
        <w:br/>
        <w:t>Northwest Inc.’s Petition to be Regulated</w:t>
      </w:r>
      <w:r>
        <w:rPr>
          <w:rFonts w:eastAsia="Calibri" w:cs="Times New Roman"/>
          <w:szCs w:val="24"/>
        </w:rPr>
        <w:tab/>
        <w:t>)</w:t>
      </w:r>
      <w:r>
        <w:rPr>
          <w:rFonts w:eastAsia="Calibri" w:cs="Times New Roman"/>
          <w:szCs w:val="24"/>
        </w:rPr>
        <w:tab/>
      </w:r>
      <w:r>
        <w:rPr>
          <w:rFonts w:eastAsia="Calibri" w:cs="Times New Roman"/>
          <w:szCs w:val="24"/>
        </w:rPr>
        <w:br/>
        <w:t xml:space="preserve">as a Competitive Telecommunications </w:t>
      </w:r>
      <w:r>
        <w:rPr>
          <w:rFonts w:eastAsia="Calibri" w:cs="Times New Roman"/>
          <w:szCs w:val="24"/>
        </w:rPr>
        <w:tab/>
        <w:t xml:space="preserve">) </w:t>
      </w:r>
      <w:r>
        <w:rPr>
          <w:rFonts w:eastAsia="Calibri" w:cs="Times New Roman"/>
          <w:szCs w:val="24"/>
        </w:rPr>
        <w:tab/>
        <w:t>FRONTIER’S RESPONSE TO NOTICE</w:t>
      </w:r>
      <w:r>
        <w:rPr>
          <w:rFonts w:eastAsia="Calibri" w:cs="Times New Roman"/>
          <w:szCs w:val="24"/>
        </w:rPr>
        <w:br/>
        <w:t>Company Pursuant to RCW 80.26.320</w:t>
      </w:r>
      <w:r>
        <w:rPr>
          <w:rFonts w:eastAsia="Calibri" w:cs="Times New Roman"/>
          <w:szCs w:val="24"/>
        </w:rPr>
        <w:tab/>
        <w:t>)</w:t>
      </w:r>
      <w:r>
        <w:rPr>
          <w:rFonts w:eastAsia="Calibri" w:cs="Times New Roman"/>
          <w:szCs w:val="24"/>
        </w:rPr>
        <w:tab/>
        <w:t xml:space="preserve">OF TENTATIVE REJECTION OF </w:t>
      </w:r>
      <w:r>
        <w:rPr>
          <w:rFonts w:eastAsia="Calibri" w:cs="Times New Roman"/>
          <w:szCs w:val="24"/>
        </w:rPr>
        <w:br/>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t>)</w:t>
      </w:r>
      <w:r>
        <w:rPr>
          <w:rFonts w:eastAsia="Calibri" w:cs="Times New Roman"/>
          <w:szCs w:val="24"/>
        </w:rPr>
        <w:tab/>
        <w:t>SETTLEMENT AGREEMENT</w:t>
      </w:r>
      <w:r>
        <w:rPr>
          <w:rFonts w:eastAsia="Calibri" w:cs="Times New Roman"/>
          <w:szCs w:val="24"/>
        </w:rPr>
        <w:br/>
        <w:t>____________________________________)</w:t>
      </w:r>
    </w:p>
    <w:p>
      <w:pPr>
        <w:rPr>
          <w:rFonts w:eastAsia="Calibri" w:cs="Times New Roman"/>
          <w:szCs w:val="24"/>
        </w:rPr>
      </w:pPr>
    </w:p>
    <w:p>
      <w:pPr>
        <w:pStyle w:val="SRParagrapL1"/>
        <w:numPr>
          <w:ilvl w:val="0"/>
          <w:numId w:val="0"/>
        </w:numPr>
        <w:ind w:firstLine="432"/>
        <w:rPr>
          <w:szCs w:val="24"/>
        </w:rPr>
      </w:pPr>
      <w:r>
        <w:rPr>
          <w:szCs w:val="24"/>
        </w:rPr>
        <w:t xml:space="preserve">On June 3, 2013 the Commission released a Notice of Tentative Rejection of Settlement Agreement (“Notice”) directing Frontier Communications Northwest Inc.,  </w:t>
      </w:r>
      <w:r>
        <w:t xml:space="preserve">Staff of the Washington Utilities and Transportation Commission (“Staff”), and the Public Counsel Division of the Washington State Attorney General’s Office (“Public Counsel”) (collectively, “the Parties”) to file position statements with respect to three issues identified in the Notice.  The Parties are signatories to the settlement agreement (Agreement) that was filed with the Commission on May 22nd, 2013.  </w:t>
      </w:r>
      <w:r>
        <w:rPr>
          <w:szCs w:val="24"/>
        </w:rPr>
        <w:t>The three issues identified in the Notice were as follows:</w:t>
      </w:r>
    </w:p>
    <w:p>
      <w:pPr>
        <w:numPr>
          <w:ilvl w:val="0"/>
          <w:numId w:val="4"/>
        </w:numPr>
        <w:spacing w:after="120" w:line="288" w:lineRule="auto"/>
        <w:ind w:left="792"/>
        <w:rPr>
          <w:rFonts w:eastAsia="Times New Roman" w:cs="Times New Roman"/>
          <w:i/>
          <w:szCs w:val="24"/>
        </w:rPr>
      </w:pPr>
      <w:r>
        <w:rPr>
          <w:rFonts w:eastAsia="Times New Roman" w:cs="Times New Roman"/>
          <w:i/>
          <w:szCs w:val="24"/>
        </w:rPr>
        <w:t>Whether the responding party waives cross-examination of the witnesses who sponsored the prefiled testimony and exhibits the Commission admitted into the record on May 29, 2013;</w:t>
      </w:r>
    </w:p>
    <w:p>
      <w:pPr>
        <w:numPr>
          <w:ilvl w:val="0"/>
          <w:numId w:val="4"/>
        </w:numPr>
        <w:spacing w:after="120" w:line="288" w:lineRule="auto"/>
        <w:ind w:left="792"/>
        <w:rPr>
          <w:rFonts w:eastAsia="Times New Roman" w:cs="Times New Roman"/>
          <w:i/>
          <w:szCs w:val="24"/>
        </w:rPr>
      </w:pPr>
      <w:r>
        <w:rPr>
          <w:rFonts w:eastAsia="Times New Roman" w:cs="Times New Roman"/>
          <w:i/>
          <w:szCs w:val="24"/>
        </w:rPr>
        <w:t>If all parties are not willing to waive cross-examination and the Commission conducts a hearing, the names of the witnesses the responding party would seek to cross-examine; and</w:t>
      </w:r>
    </w:p>
    <w:p>
      <w:pPr>
        <w:numPr>
          <w:ilvl w:val="0"/>
          <w:numId w:val="4"/>
        </w:numPr>
        <w:spacing w:after="200" w:line="288" w:lineRule="auto"/>
        <w:ind w:left="792"/>
        <w:rPr>
          <w:rFonts w:eastAsia="Times New Roman" w:cs="Times New Roman"/>
          <w:szCs w:val="24"/>
        </w:rPr>
      </w:pPr>
      <w:r>
        <w:rPr>
          <w:rFonts w:eastAsia="Times New Roman" w:cs="Times New Roman"/>
          <w:i/>
          <w:szCs w:val="24"/>
        </w:rPr>
        <w:t>Whether the responding party objects to the Commission considering, as part of its final determination, (a) the testimony filed in support of the Agreement or presented orally at the hearing held on May 29, 2013, or (b) the provisions of the Agreement.</w:t>
      </w:r>
    </w:p>
    <w:p>
      <w:pPr>
        <w:spacing w:after="200" w:line="480" w:lineRule="auto"/>
        <w:ind w:firstLine="720"/>
        <w:rPr>
          <w:rFonts w:eastAsia="Times New Roman" w:cs="Times New Roman"/>
          <w:szCs w:val="24"/>
        </w:rPr>
      </w:pPr>
      <w:r>
        <w:rPr>
          <w:szCs w:val="24"/>
        </w:rPr>
        <w:t xml:space="preserve">With respect to issue 1, Frontier agrees to waive </w:t>
      </w:r>
      <w:r>
        <w:rPr>
          <w:rFonts w:eastAsia="Times New Roman" w:cs="Times New Roman"/>
          <w:szCs w:val="24"/>
        </w:rPr>
        <w:t>cross-examination of the witnesses who sponsored the pre-</w:t>
      </w:r>
      <w:bookmarkStart w:id="0" w:name="_GoBack"/>
      <w:bookmarkEnd w:id="0"/>
      <w:r>
        <w:rPr>
          <w:rFonts w:eastAsia="Times New Roman" w:cs="Times New Roman"/>
          <w:szCs w:val="24"/>
        </w:rPr>
        <w:t>filed testimony and exhibits the Commission admitted into the record on May 29, 2013</w:t>
      </w:r>
      <w:r>
        <w:rPr>
          <w:szCs w:val="24"/>
        </w:rPr>
        <w:t xml:space="preserve">.  On issue 2, Frontier has communicated with both Staff and Public Counsel and anticipates that their positions are similar to Frontier in that they will be waiving cross examination and not objecting to the Commission considering the Agreement and  testimony </w:t>
      </w:r>
      <w:r>
        <w:rPr>
          <w:szCs w:val="24"/>
        </w:rPr>
        <w:lastRenderedPageBreak/>
        <w:t>presented in support of the Agreement.  However,</w:t>
      </w:r>
      <w:r>
        <w:rPr>
          <w:rFonts w:eastAsia="Times New Roman" w:cs="Times New Roman"/>
          <w:szCs w:val="24"/>
        </w:rPr>
        <w:t xml:space="preserve"> if the Commission conducts a hearing, Frontier would not seek to include any additional witnesses for purposes of cross-examination but reserves its right to participate in that hearing.  </w:t>
      </w:r>
      <w:r>
        <w:rPr>
          <w:szCs w:val="24"/>
        </w:rPr>
        <w:t xml:space="preserve">With respect to issue 3, Frontier does not object </w:t>
      </w:r>
      <w:r>
        <w:rPr>
          <w:rFonts w:eastAsia="Times New Roman" w:cs="Times New Roman"/>
          <w:szCs w:val="24"/>
        </w:rPr>
        <w:t>to the Commission considering, as part of its final determination, the testimony filed in support of the Agreement or presented orally at the hearing held on May 29, 2013, or the provisions of t</w:t>
      </w:r>
      <w:r>
        <w:rPr>
          <w:szCs w:val="24"/>
        </w:rPr>
        <w:t xml:space="preserve">he Agreement.  </w:t>
      </w:r>
    </w:p>
    <w:tbl>
      <w:tblPr>
        <w:tblpPr w:leftFromText="180" w:rightFromText="180" w:vertAnchor="text" w:horzAnchor="margin" w:tblpXSpec="right" w:tblpY="78"/>
        <w:tblW w:w="4788" w:type="dxa"/>
        <w:tblLook w:val="04A0"/>
      </w:tblPr>
      <w:tblGrid>
        <w:gridCol w:w="4788"/>
      </w:tblGrid>
      <w:tr>
        <w:tc>
          <w:tcPr>
            <w:tcW w:w="4788" w:type="dxa"/>
          </w:tcPr>
          <w:p>
            <w:pPr>
              <w:rPr>
                <w:rFonts w:cs="Times New Roman"/>
                <w:szCs w:val="24"/>
              </w:rPr>
            </w:pPr>
            <w:r>
              <w:rPr>
                <w:rFonts w:cs="Times New Roman"/>
                <w:szCs w:val="24"/>
              </w:rPr>
              <w:t>______________________________</w:t>
            </w:r>
          </w:p>
          <w:p>
            <w:pPr>
              <w:rPr>
                <w:rFonts w:cs="Times New Roman"/>
                <w:szCs w:val="24"/>
              </w:rPr>
            </w:pPr>
          </w:p>
        </w:tc>
      </w:tr>
    </w:tbl>
    <w:p>
      <w:pPr>
        <w:rPr>
          <w:rFonts w:cs="Times New Roman"/>
          <w:szCs w:val="24"/>
        </w:rPr>
      </w:pPr>
      <w:r>
        <w:rPr>
          <w:rFonts w:cs="Times New Roman"/>
          <w:szCs w:val="24"/>
        </w:rPr>
        <w:tab/>
        <w:t>Submitted this 13th day of June, 2013.</w:t>
      </w:r>
    </w:p>
    <w:p>
      <w:pPr>
        <w:rPr>
          <w:rFonts w:cs="Times New Roman"/>
          <w:szCs w:val="24"/>
        </w:rPr>
      </w:pPr>
    </w:p>
    <w:p>
      <w:pPr>
        <w:rPr>
          <w:rFonts w:cs="Times New Roman"/>
          <w:szCs w:val="24"/>
        </w:rPr>
      </w:pPr>
    </w:p>
    <w:p>
      <w:pPr>
        <w:ind w:left="4770"/>
        <w:rPr>
          <w:rFonts w:cs="Times New Roman"/>
          <w:szCs w:val="24"/>
        </w:rPr>
      </w:pPr>
      <w:r>
        <w:rPr>
          <w:rFonts w:cs="Times New Roman"/>
          <w:szCs w:val="24"/>
        </w:rPr>
        <w:t>Timothy J. O’Connell</w:t>
      </w:r>
    </w:p>
    <w:p>
      <w:pPr>
        <w:ind w:left="4770"/>
        <w:rPr>
          <w:rFonts w:cs="Times New Roman"/>
          <w:szCs w:val="24"/>
        </w:rPr>
      </w:pPr>
      <w:r>
        <w:rPr>
          <w:rFonts w:cs="Times New Roman"/>
          <w:szCs w:val="24"/>
        </w:rPr>
        <w:t>Stoel Rives, LLP</w:t>
      </w:r>
    </w:p>
    <w:p>
      <w:pPr>
        <w:ind w:left="4770"/>
        <w:rPr>
          <w:rFonts w:cs="Times New Roman"/>
          <w:szCs w:val="24"/>
        </w:rPr>
      </w:pPr>
      <w:r>
        <w:rPr>
          <w:rFonts w:cs="Times New Roman"/>
          <w:szCs w:val="24"/>
        </w:rPr>
        <w:t>One Union Square</w:t>
      </w:r>
    </w:p>
    <w:p>
      <w:pPr>
        <w:ind w:left="4770"/>
        <w:rPr>
          <w:rFonts w:cs="Times New Roman"/>
          <w:szCs w:val="24"/>
        </w:rPr>
      </w:pPr>
      <w:r>
        <w:rPr>
          <w:rFonts w:cs="Times New Roman"/>
          <w:szCs w:val="24"/>
        </w:rPr>
        <w:t>600 University St., 36th Floor</w:t>
      </w:r>
    </w:p>
    <w:p>
      <w:pPr>
        <w:ind w:left="4770"/>
        <w:rPr>
          <w:rFonts w:cs="Times New Roman"/>
          <w:szCs w:val="24"/>
        </w:rPr>
      </w:pPr>
      <w:r>
        <w:rPr>
          <w:rFonts w:cs="Times New Roman"/>
          <w:szCs w:val="24"/>
        </w:rPr>
        <w:t>Seattle, WA  98101</w:t>
      </w:r>
    </w:p>
    <w:p>
      <w:pPr>
        <w:ind w:left="4770"/>
        <w:rPr>
          <w:rFonts w:cs="Times New Roman"/>
          <w:szCs w:val="24"/>
        </w:rPr>
      </w:pPr>
      <w:r>
        <w:rPr>
          <w:rFonts w:cs="Times New Roman"/>
          <w:szCs w:val="24"/>
        </w:rPr>
        <w:t>Phone: (206) 386-7562</w:t>
      </w:r>
    </w:p>
    <w:p>
      <w:pPr>
        <w:ind w:left="4770"/>
        <w:rPr>
          <w:rFonts w:cs="Times New Roman"/>
          <w:szCs w:val="24"/>
        </w:rPr>
      </w:pPr>
      <w:r>
        <w:rPr>
          <w:rFonts w:cs="Times New Roman"/>
          <w:szCs w:val="24"/>
        </w:rPr>
        <w:t>Fax: (206) 386-7500</w:t>
      </w:r>
    </w:p>
    <w:p>
      <w:pPr>
        <w:ind w:left="4770"/>
        <w:rPr>
          <w:rFonts w:cs="Times New Roman"/>
          <w:szCs w:val="24"/>
        </w:rPr>
      </w:pPr>
      <w:r>
        <w:rPr>
          <w:rFonts w:cs="Times New Roman"/>
          <w:szCs w:val="24"/>
        </w:rPr>
        <w:t xml:space="preserve">e-mail: </w:t>
      </w:r>
      <w:hyperlink r:id="rId7" w:history="1">
        <w:r>
          <w:rPr>
            <w:rStyle w:val="Hyperlink"/>
            <w:rFonts w:cs="Times New Roman"/>
            <w:szCs w:val="24"/>
          </w:rPr>
          <w:t>tjoconnell@stoel.com</w:t>
        </w:r>
      </w:hyperlink>
    </w:p>
    <w:p>
      <w:pPr>
        <w:ind w:left="4770"/>
        <w:rPr>
          <w:rFonts w:cs="Times New Roman"/>
          <w:szCs w:val="24"/>
        </w:rPr>
      </w:pPr>
    </w:p>
    <w:p>
      <w:pPr>
        <w:ind w:left="4770"/>
        <w:rPr>
          <w:rFonts w:cs="Times New Roman"/>
          <w:szCs w:val="24"/>
        </w:rPr>
      </w:pPr>
      <w:r>
        <w:rPr>
          <w:rFonts w:cs="Times New Roman"/>
          <w:szCs w:val="24"/>
        </w:rPr>
        <w:t>Kevin Saville</w:t>
      </w:r>
    </w:p>
    <w:p>
      <w:pPr>
        <w:ind w:left="4770"/>
        <w:rPr>
          <w:rFonts w:cs="Times New Roman"/>
          <w:szCs w:val="24"/>
        </w:rPr>
      </w:pPr>
      <w:r>
        <w:rPr>
          <w:rFonts w:cs="Times New Roman"/>
          <w:szCs w:val="24"/>
        </w:rPr>
        <w:t>Vice President &amp; Associate General Counsel</w:t>
      </w:r>
    </w:p>
    <w:p>
      <w:pPr>
        <w:ind w:left="4770"/>
        <w:rPr>
          <w:rFonts w:cs="Times New Roman"/>
          <w:szCs w:val="24"/>
        </w:rPr>
      </w:pPr>
      <w:r>
        <w:rPr>
          <w:rFonts w:cs="Times New Roman"/>
          <w:szCs w:val="24"/>
        </w:rPr>
        <w:t>Frontier Communications Corporation</w:t>
      </w:r>
    </w:p>
    <w:p>
      <w:pPr>
        <w:ind w:left="4770"/>
        <w:rPr>
          <w:rFonts w:cs="Times New Roman"/>
          <w:szCs w:val="24"/>
        </w:rPr>
      </w:pPr>
      <w:r>
        <w:rPr>
          <w:rFonts w:cs="Times New Roman"/>
          <w:szCs w:val="24"/>
        </w:rPr>
        <w:t>2378 Wilshire Blvd.</w:t>
      </w:r>
    </w:p>
    <w:p>
      <w:pPr>
        <w:ind w:left="4770"/>
        <w:rPr>
          <w:rFonts w:cs="Times New Roman"/>
          <w:szCs w:val="24"/>
        </w:rPr>
      </w:pPr>
      <w:r>
        <w:rPr>
          <w:rFonts w:cs="Times New Roman"/>
          <w:szCs w:val="24"/>
        </w:rPr>
        <w:t>Mound, Minnesota 55364</w:t>
      </w:r>
    </w:p>
    <w:p>
      <w:pPr>
        <w:ind w:left="4770"/>
        <w:rPr>
          <w:rFonts w:cs="Times New Roman"/>
          <w:szCs w:val="24"/>
        </w:rPr>
      </w:pPr>
      <w:r>
        <w:rPr>
          <w:rFonts w:cs="Times New Roman"/>
          <w:szCs w:val="24"/>
        </w:rPr>
        <w:t>Phone:  (952) 491-5564</w:t>
      </w:r>
    </w:p>
    <w:p>
      <w:pPr>
        <w:ind w:left="4770"/>
        <w:rPr>
          <w:rFonts w:cs="Times New Roman"/>
          <w:szCs w:val="24"/>
        </w:rPr>
      </w:pPr>
      <w:r>
        <w:rPr>
          <w:rFonts w:cs="Times New Roman"/>
          <w:szCs w:val="24"/>
        </w:rPr>
        <w:t xml:space="preserve">Fax:  (952) 491-5577 </w:t>
      </w:r>
      <w:r>
        <w:rPr>
          <w:rFonts w:cs="Times New Roman"/>
          <w:szCs w:val="24"/>
        </w:rPr>
        <w:tab/>
      </w:r>
    </w:p>
    <w:p>
      <w:pPr>
        <w:ind w:left="4770"/>
      </w:pPr>
      <w:r>
        <w:rPr>
          <w:rFonts w:cs="Times New Roman"/>
          <w:szCs w:val="24"/>
        </w:rPr>
        <w:t>e-mail: Kevin.Saville@FTR.com</w:t>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line="240" w:lineRule="exact"/>
      <w:rPr>
        <w:rFonts w:cs="Times New Roman"/>
        <w:szCs w:val="24"/>
      </w:rPr>
    </w:pPr>
    <w:sdt>
      <w:sdtPr>
        <w:id w:val="205535463"/>
        <w:docPartObj>
          <w:docPartGallery w:val="Page Numbers (Bottom of Page)"/>
          <w:docPartUnique/>
        </w:docPartObj>
      </w:sdtPr>
      <w:sdtEndPr>
        <w:rPr>
          <w:rFonts w:cs="Times New Roman"/>
          <w:noProof/>
          <w:szCs w:val="24"/>
        </w:rPr>
      </w:sdtEndPr>
      <w:sdtContent>
        <w:r>
          <w:br/>
        </w:r>
        <w:r>
          <w:rPr>
            <w:rFonts w:cs="Times New Roman"/>
          </w:rPr>
          <w:t xml:space="preserve">FRONTIER’S RESPONSE TO NOTICE OF TENTATIVE REJECTION  – PAGE </w:t>
        </w:r>
        <w:r>
          <w:rPr>
            <w:rFonts w:cs="Times New Roman"/>
            <w:szCs w:val="24"/>
          </w:rPr>
          <w:fldChar w:fldCharType="begin"/>
        </w:r>
        <w:r>
          <w:rPr>
            <w:rFonts w:cs="Times New Roman"/>
            <w:szCs w:val="24"/>
          </w:rPr>
          <w:instrText xml:space="preserve"> PAGE   \* MERGEFORMAT </w:instrText>
        </w:r>
        <w:r>
          <w:rPr>
            <w:rFonts w:cs="Times New Roman"/>
            <w:szCs w:val="24"/>
          </w:rPr>
          <w:fldChar w:fldCharType="separate"/>
        </w:r>
        <w:r>
          <w:rPr>
            <w:rFonts w:cs="Times New Roman"/>
            <w:noProof/>
            <w:szCs w:val="24"/>
          </w:rPr>
          <w:t>1</w:t>
        </w:r>
        <w:r>
          <w:rPr>
            <w:rFonts w:cs="Times New Roman"/>
            <w:noProof/>
            <w:szCs w:val="24"/>
          </w:rPr>
          <w:fldChar w:fldCharType="end"/>
        </w:r>
      </w:sdtContent>
    </w:sdt>
  </w:p>
  <w:p>
    <w:pPr>
      <w:pStyle w:val="Footer"/>
      <w:spacing w:line="240" w:lineRule="exact"/>
    </w:pPr>
    <w:r>
      <w:rPr>
        <w:rStyle w:val="zzmpTrailerItem"/>
      </w:rPr>
      <w:t>74046024.1 0078349-00017</w:t>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898"/>
    <w:multiLevelType w:val="hybridMultilevel"/>
    <w:tmpl w:val="F0221124"/>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
    <w:nsid w:val="3CAB3F34"/>
    <w:multiLevelType w:val="multilevel"/>
    <w:tmpl w:val="74E86FFE"/>
    <w:name w:val="zzmpSRParagrap||_SRParagraph|2|3|1|1|0|32||1|0|32||1|0|32||1|0|32||1|0|32||1|0|32||1|0|32||1|0|32||mpNA||"/>
    <w:lvl w:ilvl="0">
      <w:start w:val="1"/>
      <w:numFmt w:val="decimal"/>
      <w:lvlRestart w:val="0"/>
      <w:pStyle w:val="SRParagrapL1"/>
      <w:lvlText w:val="%1."/>
      <w:lvlJc w:val="left"/>
      <w:pPr>
        <w:tabs>
          <w:tab w:val="num" w:pos="720"/>
        </w:tabs>
        <w:ind w:left="720" w:hanging="720"/>
      </w:pPr>
      <w:rPr>
        <w:rFonts w:ascii="Times New Roman" w:hAnsi="Times New Roman" w:cs="Times New Roman"/>
        <w:color w:val="000000"/>
        <w:sz w:val="24"/>
        <w:u w:val="none"/>
      </w:rPr>
    </w:lvl>
    <w:lvl w:ilvl="1">
      <w:start w:val="1"/>
      <w:numFmt w:val="lowerLetter"/>
      <w:pStyle w:val="SRParagrapL2"/>
      <w:lvlText w:val="%2."/>
      <w:lvlJc w:val="left"/>
      <w:pPr>
        <w:tabs>
          <w:tab w:val="num" w:pos="2160"/>
        </w:tabs>
        <w:ind w:left="720" w:firstLine="720"/>
      </w:pPr>
      <w:rPr>
        <w:rFonts w:ascii="Times New Roman" w:hAnsi="Times New Roman" w:cs="Times New Roman"/>
        <w:color w:val="000000"/>
        <w:sz w:val="24"/>
        <w:u w:val="none"/>
      </w:rPr>
    </w:lvl>
    <w:lvl w:ilvl="2">
      <w:start w:val="1"/>
      <w:numFmt w:val="lowerRoman"/>
      <w:pStyle w:val="SRParagrapL3"/>
      <w:lvlText w:val="%3."/>
      <w:lvlJc w:val="left"/>
      <w:pPr>
        <w:tabs>
          <w:tab w:val="num" w:pos="2880"/>
        </w:tabs>
        <w:ind w:left="1440" w:firstLine="720"/>
      </w:pPr>
      <w:rPr>
        <w:rFonts w:ascii="Times New Roman" w:hAnsi="Times New Roman" w:cs="Times New Roman"/>
        <w:color w:val="000000"/>
        <w:sz w:val="24"/>
        <w:u w:val="none"/>
      </w:rPr>
    </w:lvl>
    <w:lvl w:ilvl="3">
      <w:start w:val="1"/>
      <w:numFmt w:val="decimal"/>
      <w:pStyle w:val="SRParagrapL4"/>
      <w:lvlText w:val="(%4)"/>
      <w:lvlJc w:val="left"/>
      <w:pPr>
        <w:tabs>
          <w:tab w:val="num" w:pos="3600"/>
        </w:tabs>
        <w:ind w:left="2160" w:firstLine="720"/>
      </w:pPr>
      <w:rPr>
        <w:rFonts w:ascii="Times New Roman" w:hAnsi="Times New Roman" w:cs="Times New Roman"/>
        <w:color w:val="000000"/>
        <w:sz w:val="24"/>
        <w:u w:val="none"/>
      </w:rPr>
    </w:lvl>
    <w:lvl w:ilvl="4">
      <w:start w:val="1"/>
      <w:numFmt w:val="lowerLetter"/>
      <w:pStyle w:val="SRParagrapL5"/>
      <w:lvlText w:val="(%5)"/>
      <w:lvlJc w:val="left"/>
      <w:pPr>
        <w:tabs>
          <w:tab w:val="num" w:pos="4320"/>
        </w:tabs>
        <w:ind w:left="2880" w:firstLine="720"/>
      </w:pPr>
      <w:rPr>
        <w:rFonts w:ascii="Times New Roman" w:hAnsi="Times New Roman" w:cs="Times New Roman"/>
        <w:color w:val="000000"/>
        <w:sz w:val="24"/>
        <w:u w:val="none"/>
      </w:rPr>
    </w:lvl>
    <w:lvl w:ilvl="5">
      <w:start w:val="1"/>
      <w:numFmt w:val="lowerRoman"/>
      <w:pStyle w:val="SRParagrapL6"/>
      <w:lvlText w:val="(%6)"/>
      <w:lvlJc w:val="left"/>
      <w:pPr>
        <w:tabs>
          <w:tab w:val="num" w:pos="5040"/>
        </w:tabs>
        <w:ind w:left="3600" w:firstLine="720"/>
      </w:pPr>
      <w:rPr>
        <w:rFonts w:ascii="Times New Roman" w:hAnsi="Times New Roman" w:cs="Times New Roman"/>
        <w:color w:val="000000"/>
        <w:sz w:val="24"/>
        <w:u w:val="none"/>
      </w:rPr>
    </w:lvl>
    <w:lvl w:ilvl="6">
      <w:start w:val="1"/>
      <w:numFmt w:val="decimal"/>
      <w:pStyle w:val="SRParagrapL7"/>
      <w:lvlText w:val="%7)"/>
      <w:lvlJc w:val="left"/>
      <w:pPr>
        <w:tabs>
          <w:tab w:val="num" w:pos="5760"/>
        </w:tabs>
        <w:ind w:left="4320" w:firstLine="720"/>
      </w:pPr>
      <w:rPr>
        <w:rFonts w:ascii="Times New Roman" w:hAnsi="Times New Roman" w:cs="Times New Roman"/>
        <w:color w:val="000000"/>
        <w:sz w:val="24"/>
        <w:u w:val="none"/>
      </w:rPr>
    </w:lvl>
    <w:lvl w:ilvl="7">
      <w:start w:val="1"/>
      <w:numFmt w:val="lowerLetter"/>
      <w:pStyle w:val="SRParagrapL8"/>
      <w:lvlText w:val="%8)"/>
      <w:lvlJc w:val="left"/>
      <w:pPr>
        <w:tabs>
          <w:tab w:val="num" w:pos="6480"/>
        </w:tabs>
        <w:ind w:left="5040" w:firstLine="720"/>
      </w:pPr>
      <w:rPr>
        <w:rFonts w:ascii="Times New Roman" w:hAnsi="Times New Roman" w:cs="Times New Roman"/>
        <w:color w:val="000000"/>
        <w:sz w:val="24"/>
        <w:u w:val="none"/>
      </w:rPr>
    </w:lvl>
    <w:lvl w:ilvl="8">
      <w:start w:val="1"/>
      <w:numFmt w:val="lowerRoman"/>
      <w:lvlText w:val="%9."/>
      <w:lvlJc w:val="left"/>
      <w:pPr>
        <w:tabs>
          <w:tab w:val="num" w:pos="3240"/>
        </w:tabs>
        <w:ind w:left="3240" w:hanging="360"/>
      </w:pPr>
    </w:lvl>
  </w:abstractNum>
  <w:abstractNum w:abstractNumId="2">
    <w:nsid w:val="69181A77"/>
    <w:multiLevelType w:val="hybridMultilevel"/>
    <w:tmpl w:val="E88C09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74077DAC"/>
    <w:multiLevelType w:val="multilevel"/>
    <w:tmpl w:val="0B448B54"/>
    <w:name w:val="zzmpSRAutoNum||_SRAutoNum|2|3|1|1|0|9||mpNA||mpNA||mpNA||mpNA||mpNA||mpNA||mpNA||mpNA||"/>
    <w:lvl w:ilvl="0">
      <w:start w:val="1"/>
      <w:numFmt w:val="decimal"/>
      <w:pStyle w:val="SRAutoNumL1"/>
      <w:lvlText w:val="%1."/>
      <w:lvlJc w:val="left"/>
      <w:pPr>
        <w:tabs>
          <w:tab w:val="num" w:pos="432"/>
        </w:tabs>
        <w:ind w:left="720" w:hanging="720"/>
      </w:pPr>
      <w:rPr>
        <w:b w:val="0"/>
        <w:i w:val="0"/>
        <w:caps w:val="0"/>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2"/>
  </w:num>
  <w:num w:numId="4">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footnotePr>
    <w:footnote w:id="-1"/>
    <w:footnote w:id="0"/>
  </w:footnotePr>
  <w:endnotePr>
    <w:endnote w:id="-1"/>
    <w:endnote w:id="0"/>
  </w:endnotePr>
  <w:compat/>
  <w:docVars>
    <w:docVar w:name="85TrailerType" w:val="100"/>
    <w:docVar w:name="MPDocID" w:val="74046024.1 0078349-00017"/>
  </w:docVar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Pr>
      <w:sz w:val="22"/>
      <w:szCs w:val="20"/>
    </w:rPr>
  </w:style>
  <w:style w:type="character" w:customStyle="1" w:styleId="FootnoteTextChar">
    <w:name w:val="Footnote Text Char"/>
    <w:basedOn w:val="DefaultParagraphFont"/>
    <w:link w:val="FootnoteText"/>
    <w:uiPriority w:val="99"/>
    <w:rPr>
      <w:rFonts w:ascii="Times New Roman" w:hAnsi="Times New Roman"/>
      <w:szCs w:val="20"/>
    </w:rPr>
  </w:style>
  <w:style w:type="character" w:styleId="FootnoteReference">
    <w:name w:val="footnote reference"/>
    <w:basedOn w:val="DefaultParagraphFont"/>
    <w:uiPriority w:val="99"/>
    <w:semiHidden/>
    <w:unhideWhenUsed/>
    <w:rPr>
      <w:vertAlign w:val="superscript"/>
    </w:rPr>
  </w:style>
  <w:style w:type="character" w:customStyle="1" w:styleId="Hyperlink1">
    <w:name w:val="Hyperlink1"/>
    <w:basedOn w:val="DefaultParagraphFont"/>
    <w:uiPriority w:val="99"/>
    <w:unhideWhenUsed/>
    <w:rPr>
      <w:color w:val="0000FF"/>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zzmpTrailerItem">
    <w:name w:val="zzmpTrailerItem"/>
    <w:basedOn w:val="DefaultParagraphFont"/>
    <w:rPr>
      <w:rFonts w:ascii="Calibri" w:hAnsi="Calibri" w:cs="Times New Roman"/>
      <w:dstrike w:val="0"/>
      <w:noProof/>
      <w:color w:val="auto"/>
      <w:spacing w:val="0"/>
      <w:position w:val="0"/>
      <w:sz w:val="16"/>
      <w:szCs w:val="16"/>
      <w:u w:val="none"/>
      <w:effect w:val="none"/>
      <w:vertAlign w:val="baseline"/>
    </w:rPr>
  </w:style>
  <w:style w:type="paragraph" w:customStyle="1" w:styleId="SRAutoNumCont1">
    <w:name w:val="SRAutoNum Cont 1"/>
    <w:basedOn w:val="Normal"/>
    <w:link w:val="SRAutoNumCont1Char"/>
    <w:pPr>
      <w:spacing w:after="240"/>
    </w:pPr>
    <w:rPr>
      <w:rFonts w:ascii="Calibri" w:eastAsia="Times New Roman" w:hAnsi="Calibri" w:cs="Calibri"/>
      <w:szCs w:val="20"/>
    </w:rPr>
  </w:style>
  <w:style w:type="character" w:customStyle="1" w:styleId="SRAutoNumCont1Char">
    <w:name w:val="SRAutoNum Cont 1 Char"/>
    <w:link w:val="SRAutoNumCont1"/>
    <w:rPr>
      <w:rFonts w:ascii="Calibri" w:eastAsia="Times New Roman" w:hAnsi="Calibri" w:cs="Calibri"/>
      <w:szCs w:val="20"/>
    </w:rPr>
  </w:style>
  <w:style w:type="paragraph" w:customStyle="1" w:styleId="SRAutoNumL1">
    <w:name w:val="SRAutoNum_L1"/>
    <w:basedOn w:val="Normal"/>
    <w:link w:val="SRAutoNumL1Char"/>
    <w:pPr>
      <w:numPr>
        <w:numId w:val="1"/>
      </w:numPr>
      <w:spacing w:line="480" w:lineRule="auto"/>
      <w:ind w:left="446" w:hanging="446"/>
      <w:outlineLvl w:val="0"/>
    </w:pPr>
    <w:rPr>
      <w:rFonts w:eastAsia="Calibri" w:cs="Times New Roman"/>
      <w:szCs w:val="20"/>
    </w:rPr>
  </w:style>
  <w:style w:type="character" w:customStyle="1" w:styleId="SRAutoNumL1Char">
    <w:name w:val="SRAutoNum_L1 Char"/>
    <w:link w:val="SRAutoNumL1"/>
    <w:rPr>
      <w:rFonts w:ascii="Times New Roman" w:eastAsia="Calibri" w:hAnsi="Times New Roman" w:cs="Times New Roman"/>
      <w:sz w:val="24"/>
      <w:szCs w:val="20"/>
    </w:rPr>
  </w:style>
  <w:style w:type="paragraph" w:customStyle="1" w:styleId="Heading1TJOC">
    <w:name w:val="Heading 1 TJOC"/>
    <w:basedOn w:val="Normal"/>
    <w:link w:val="Heading1TJOCChar"/>
    <w:pPr>
      <w:spacing w:after="240"/>
      <w:jc w:val="center"/>
    </w:pPr>
    <w:rPr>
      <w:rFonts w:eastAsia="Calibri" w:cs="Times New Roman"/>
      <w:b/>
      <w:szCs w:val="24"/>
    </w:rPr>
  </w:style>
  <w:style w:type="paragraph" w:customStyle="1" w:styleId="TJOCMain">
    <w:name w:val="TJOC Main"/>
    <w:basedOn w:val="Heading1TJOC"/>
    <w:link w:val="TJOCMainChar"/>
    <w:qFormat/>
    <w:pPr>
      <w:keepNext/>
    </w:pPr>
  </w:style>
  <w:style w:type="character" w:customStyle="1" w:styleId="Heading1TJOCChar">
    <w:name w:val="Heading 1 TJOC Char"/>
    <w:basedOn w:val="DefaultParagraphFont"/>
    <w:link w:val="Heading1TJOC"/>
    <w:rPr>
      <w:rFonts w:ascii="Times New Roman" w:eastAsia="Calibri" w:hAnsi="Times New Roman" w:cs="Times New Roman"/>
      <w:b/>
      <w:sz w:val="24"/>
      <w:szCs w:val="24"/>
    </w:rPr>
  </w:style>
  <w:style w:type="paragraph" w:customStyle="1" w:styleId="TJOC-I">
    <w:name w:val="TJOC - I"/>
    <w:basedOn w:val="Normal"/>
    <w:link w:val="TJOC-IChar"/>
    <w:pPr>
      <w:tabs>
        <w:tab w:val="left" w:pos="1080"/>
      </w:tabs>
      <w:spacing w:after="240"/>
      <w:ind w:left="1080" w:hanging="360"/>
      <w:contextualSpacing/>
    </w:pPr>
    <w:rPr>
      <w:rFonts w:eastAsia="Calibri" w:cs="Times New Roman"/>
      <w:b/>
      <w:i/>
      <w:szCs w:val="24"/>
    </w:rPr>
  </w:style>
  <w:style w:type="character" w:customStyle="1" w:styleId="TJOCMainChar">
    <w:name w:val="TJOC Main Char"/>
    <w:basedOn w:val="Heading1TJOCChar"/>
    <w:link w:val="TJOCMain"/>
    <w:rPr>
      <w:rFonts w:ascii="Times New Roman" w:eastAsia="Calibri" w:hAnsi="Times New Roman" w:cs="Times New Roman"/>
      <w:b/>
      <w:sz w:val="24"/>
      <w:szCs w:val="24"/>
    </w:rPr>
  </w:style>
  <w:style w:type="paragraph" w:customStyle="1" w:styleId="TJOC-A">
    <w:name w:val="TJOC - A."/>
    <w:basedOn w:val="Normal"/>
    <w:link w:val="TJOC-AChar"/>
    <w:pPr>
      <w:tabs>
        <w:tab w:val="left" w:pos="1440"/>
      </w:tabs>
      <w:ind w:left="1440" w:right="360" w:hanging="360"/>
      <w:contextualSpacing/>
    </w:pPr>
    <w:rPr>
      <w:rFonts w:eastAsia="Calibri" w:cs="Times New Roman"/>
      <w:i/>
      <w:szCs w:val="24"/>
    </w:rPr>
  </w:style>
  <w:style w:type="character" w:customStyle="1" w:styleId="TJOC-IChar">
    <w:name w:val="TJOC - I Char"/>
    <w:basedOn w:val="DefaultParagraphFont"/>
    <w:link w:val="TJOC-I"/>
    <w:rPr>
      <w:rFonts w:ascii="Times New Roman" w:eastAsia="Calibri" w:hAnsi="Times New Roman" w:cs="Times New Roman"/>
      <w:b/>
      <w:i/>
      <w:sz w:val="24"/>
      <w:szCs w:val="24"/>
    </w:rPr>
  </w:style>
  <w:style w:type="paragraph" w:styleId="NoSpacing">
    <w:name w:val="No Spacing"/>
    <w:uiPriority w:val="1"/>
    <w:pPr>
      <w:spacing w:after="0" w:line="240" w:lineRule="auto"/>
    </w:pPr>
  </w:style>
  <w:style w:type="character" w:customStyle="1" w:styleId="TJOC-AChar">
    <w:name w:val="TJOC - A. Char"/>
    <w:basedOn w:val="DefaultParagraphFont"/>
    <w:link w:val="TJOC-A"/>
    <w:rPr>
      <w:rFonts w:ascii="Times New Roman" w:eastAsia="Calibri" w:hAnsi="Times New Roman" w:cs="Times New Roman"/>
      <w:i/>
      <w:sz w:val="24"/>
      <w:szCs w:val="24"/>
    </w:rPr>
  </w:style>
  <w:style w:type="paragraph" w:customStyle="1" w:styleId="TJOC-L3">
    <w:name w:val="TJOC - L3"/>
    <w:basedOn w:val="Normal"/>
    <w:link w:val="TJOC-L3Char"/>
    <w:qFormat/>
    <w:pPr>
      <w:tabs>
        <w:tab w:val="left" w:pos="1800"/>
      </w:tabs>
      <w:spacing w:after="240"/>
      <w:ind w:left="1800" w:right="360" w:hanging="360"/>
      <w:contextualSpacing/>
    </w:pPr>
    <w:rPr>
      <w:rFonts w:eastAsia="Calibri" w:cs="Times New Roman"/>
      <w:i/>
      <w:szCs w:val="24"/>
    </w:rPr>
  </w:style>
  <w:style w:type="paragraph" w:customStyle="1" w:styleId="TJOC-L1">
    <w:name w:val="TJOC - L1"/>
    <w:basedOn w:val="TJOC-I"/>
    <w:link w:val="TJOC-L1Char"/>
    <w:qFormat/>
    <w:pPr>
      <w:tabs>
        <w:tab w:val="clear" w:pos="1080"/>
        <w:tab w:val="left" w:pos="1440"/>
      </w:tabs>
      <w:ind w:left="1440" w:hanging="720"/>
    </w:pPr>
  </w:style>
  <w:style w:type="character" w:customStyle="1" w:styleId="TJOC-L3Char">
    <w:name w:val="TJOC - L3 Char"/>
    <w:basedOn w:val="DefaultParagraphFont"/>
    <w:link w:val="TJOC-L3"/>
    <w:rPr>
      <w:rFonts w:ascii="Times New Roman" w:eastAsia="Calibri" w:hAnsi="Times New Roman" w:cs="Times New Roman"/>
      <w:i/>
      <w:sz w:val="24"/>
      <w:szCs w:val="24"/>
    </w:rPr>
  </w:style>
  <w:style w:type="paragraph" w:customStyle="1" w:styleId="TJOC-L2">
    <w:name w:val="TJOC - L2"/>
    <w:basedOn w:val="TJOC-A"/>
    <w:link w:val="TJOC-L2Char"/>
    <w:qFormat/>
    <w:pPr>
      <w:spacing w:after="240"/>
      <w:contextualSpacing w:val="0"/>
    </w:pPr>
  </w:style>
  <w:style w:type="character" w:customStyle="1" w:styleId="TJOC-L1Char">
    <w:name w:val="TJOC - L1 Char"/>
    <w:basedOn w:val="TJOC-IChar"/>
    <w:link w:val="TJOC-L1"/>
    <w:rPr>
      <w:rFonts w:ascii="Times New Roman" w:eastAsia="Calibri" w:hAnsi="Times New Roman" w:cs="Times New Roman"/>
      <w:b/>
      <w:i/>
      <w:sz w:val="24"/>
      <w:szCs w:val="24"/>
    </w:rPr>
  </w:style>
  <w:style w:type="paragraph" w:styleId="Quote">
    <w:name w:val="Quote"/>
    <w:basedOn w:val="Normal"/>
    <w:next w:val="Normal"/>
    <w:link w:val="QuoteChar"/>
    <w:uiPriority w:val="29"/>
    <w:qFormat/>
    <w:pPr>
      <w:spacing w:after="240"/>
      <w:ind w:left="1440" w:right="1440"/>
    </w:pPr>
    <w:rPr>
      <w:rFonts w:cs="Times New Roman"/>
      <w:iCs/>
      <w:color w:val="000000" w:themeColor="text1"/>
      <w:szCs w:val="24"/>
    </w:rPr>
  </w:style>
  <w:style w:type="character" w:customStyle="1" w:styleId="TJOC-L2Char">
    <w:name w:val="TJOC - L2 Char"/>
    <w:basedOn w:val="TJOC-AChar"/>
    <w:link w:val="TJOC-L2"/>
    <w:rPr>
      <w:rFonts w:ascii="Times New Roman" w:eastAsia="Calibri" w:hAnsi="Times New Roman" w:cs="Times New Roman"/>
      <w:i/>
      <w:sz w:val="24"/>
      <w:szCs w:val="24"/>
    </w:rPr>
  </w:style>
  <w:style w:type="character" w:customStyle="1" w:styleId="QuoteChar">
    <w:name w:val="Quote Char"/>
    <w:basedOn w:val="DefaultParagraphFont"/>
    <w:link w:val="Quote"/>
    <w:uiPriority w:val="29"/>
    <w:rPr>
      <w:rFonts w:ascii="Times New Roman" w:hAnsi="Times New Roman" w:cs="Times New Roman"/>
      <w:iCs/>
      <w:color w:val="000000" w:themeColor="text1"/>
      <w:sz w:val="24"/>
      <w:szCs w:val="24"/>
    </w:rPr>
  </w:style>
  <w:style w:type="paragraph" w:customStyle="1" w:styleId="SRParagrapCont1">
    <w:name w:val="SRParagrap Cont 1"/>
    <w:basedOn w:val="Normal"/>
    <w:link w:val="SRParagrapCont1Char"/>
    <w:pPr>
      <w:spacing w:after="240"/>
    </w:pPr>
    <w:rPr>
      <w:rFonts w:eastAsia="Times New Roman" w:cs="Times New Roman"/>
      <w:szCs w:val="20"/>
    </w:rPr>
  </w:style>
  <w:style w:type="character" w:customStyle="1" w:styleId="SRParagrapCont1Char">
    <w:name w:val="SRParagrap Cont 1 Char"/>
    <w:basedOn w:val="SRAutoNumL1Char"/>
    <w:link w:val="SRParagrapCont1"/>
    <w:rPr>
      <w:rFonts w:ascii="Times New Roman" w:eastAsia="Times New Roman" w:hAnsi="Times New Roman" w:cs="Times New Roman"/>
      <w:sz w:val="24"/>
      <w:szCs w:val="20"/>
    </w:rPr>
  </w:style>
  <w:style w:type="paragraph" w:customStyle="1" w:styleId="SRParagrapCont2">
    <w:name w:val="SRParagrap Cont 2"/>
    <w:basedOn w:val="Normal"/>
    <w:link w:val="SRParagrapCont2Char"/>
    <w:pPr>
      <w:spacing w:after="240"/>
      <w:ind w:left="720" w:firstLine="720"/>
    </w:pPr>
    <w:rPr>
      <w:rFonts w:eastAsia="Times New Roman" w:cs="Times New Roman"/>
      <w:szCs w:val="20"/>
    </w:rPr>
  </w:style>
  <w:style w:type="character" w:customStyle="1" w:styleId="SRParagrapCont2Char">
    <w:name w:val="SRParagrap Cont 2 Char"/>
    <w:basedOn w:val="SRAutoNumL1Char"/>
    <w:link w:val="SRParagrapCont2"/>
    <w:rPr>
      <w:rFonts w:ascii="Times New Roman" w:eastAsia="Times New Roman" w:hAnsi="Times New Roman" w:cs="Times New Roman"/>
      <w:sz w:val="24"/>
      <w:szCs w:val="20"/>
    </w:rPr>
  </w:style>
  <w:style w:type="paragraph" w:customStyle="1" w:styleId="SRParagrapCont3">
    <w:name w:val="SRParagrap Cont 3"/>
    <w:basedOn w:val="Normal"/>
    <w:link w:val="SRParagrapCont3Char"/>
    <w:pPr>
      <w:spacing w:after="240"/>
      <w:ind w:left="1440" w:firstLine="720"/>
    </w:pPr>
    <w:rPr>
      <w:rFonts w:eastAsia="Times New Roman" w:cs="Times New Roman"/>
      <w:szCs w:val="20"/>
    </w:rPr>
  </w:style>
  <w:style w:type="character" w:customStyle="1" w:styleId="SRParagrapCont3Char">
    <w:name w:val="SRParagrap Cont 3 Char"/>
    <w:basedOn w:val="SRAutoNumL1Char"/>
    <w:link w:val="SRParagrapCont3"/>
    <w:rPr>
      <w:rFonts w:ascii="Times New Roman" w:eastAsia="Times New Roman" w:hAnsi="Times New Roman" w:cs="Times New Roman"/>
      <w:sz w:val="24"/>
      <w:szCs w:val="20"/>
    </w:rPr>
  </w:style>
  <w:style w:type="paragraph" w:customStyle="1" w:styleId="SRParagrapCont4">
    <w:name w:val="SRParagrap Cont 4"/>
    <w:basedOn w:val="Normal"/>
    <w:link w:val="SRParagrapCont4Char"/>
    <w:pPr>
      <w:spacing w:after="240"/>
      <w:ind w:left="2160" w:firstLine="720"/>
    </w:pPr>
    <w:rPr>
      <w:rFonts w:eastAsia="Times New Roman" w:cs="Times New Roman"/>
      <w:szCs w:val="20"/>
    </w:rPr>
  </w:style>
  <w:style w:type="character" w:customStyle="1" w:styleId="SRParagrapCont4Char">
    <w:name w:val="SRParagrap Cont 4 Char"/>
    <w:basedOn w:val="SRAutoNumL1Char"/>
    <w:link w:val="SRParagrapCont4"/>
    <w:rPr>
      <w:rFonts w:ascii="Times New Roman" w:eastAsia="Times New Roman" w:hAnsi="Times New Roman" w:cs="Times New Roman"/>
      <w:sz w:val="24"/>
      <w:szCs w:val="20"/>
    </w:rPr>
  </w:style>
  <w:style w:type="paragraph" w:customStyle="1" w:styleId="SRParagrapCont5">
    <w:name w:val="SRParagrap Cont 5"/>
    <w:basedOn w:val="Normal"/>
    <w:link w:val="SRParagrapCont5Char"/>
    <w:pPr>
      <w:spacing w:after="240"/>
      <w:ind w:left="2880" w:firstLine="720"/>
    </w:pPr>
    <w:rPr>
      <w:rFonts w:eastAsia="Times New Roman" w:cs="Times New Roman"/>
      <w:szCs w:val="20"/>
    </w:rPr>
  </w:style>
  <w:style w:type="character" w:customStyle="1" w:styleId="SRParagrapCont5Char">
    <w:name w:val="SRParagrap Cont 5 Char"/>
    <w:basedOn w:val="SRAutoNumL1Char"/>
    <w:link w:val="SRParagrapCont5"/>
    <w:rPr>
      <w:rFonts w:ascii="Times New Roman" w:eastAsia="Times New Roman" w:hAnsi="Times New Roman" w:cs="Times New Roman"/>
      <w:sz w:val="24"/>
      <w:szCs w:val="20"/>
    </w:rPr>
  </w:style>
  <w:style w:type="paragraph" w:customStyle="1" w:styleId="SRParagrapCont6">
    <w:name w:val="SRParagrap Cont 6"/>
    <w:basedOn w:val="Normal"/>
    <w:link w:val="SRParagrapCont6Char"/>
    <w:pPr>
      <w:spacing w:after="240"/>
      <w:ind w:left="3600" w:firstLine="720"/>
    </w:pPr>
    <w:rPr>
      <w:rFonts w:eastAsia="Times New Roman" w:cs="Times New Roman"/>
      <w:szCs w:val="20"/>
    </w:rPr>
  </w:style>
  <w:style w:type="character" w:customStyle="1" w:styleId="SRParagrapCont6Char">
    <w:name w:val="SRParagrap Cont 6 Char"/>
    <w:basedOn w:val="SRAutoNumL1Char"/>
    <w:link w:val="SRParagrapCont6"/>
    <w:rPr>
      <w:rFonts w:ascii="Times New Roman" w:eastAsia="Times New Roman" w:hAnsi="Times New Roman" w:cs="Times New Roman"/>
      <w:sz w:val="24"/>
      <w:szCs w:val="20"/>
    </w:rPr>
  </w:style>
  <w:style w:type="paragraph" w:customStyle="1" w:styleId="SRParagrapCont7">
    <w:name w:val="SRParagrap Cont 7"/>
    <w:basedOn w:val="Normal"/>
    <w:link w:val="SRParagrapCont7Char"/>
    <w:pPr>
      <w:spacing w:after="240"/>
      <w:ind w:left="4320" w:firstLine="720"/>
    </w:pPr>
    <w:rPr>
      <w:rFonts w:eastAsia="Times New Roman" w:cs="Times New Roman"/>
      <w:szCs w:val="20"/>
    </w:rPr>
  </w:style>
  <w:style w:type="character" w:customStyle="1" w:styleId="SRParagrapCont7Char">
    <w:name w:val="SRParagrap Cont 7 Char"/>
    <w:basedOn w:val="SRAutoNumL1Char"/>
    <w:link w:val="SRParagrapCont7"/>
    <w:rPr>
      <w:rFonts w:ascii="Times New Roman" w:eastAsia="Times New Roman" w:hAnsi="Times New Roman" w:cs="Times New Roman"/>
      <w:sz w:val="24"/>
      <w:szCs w:val="20"/>
    </w:rPr>
  </w:style>
  <w:style w:type="paragraph" w:customStyle="1" w:styleId="SRParagrapCont8">
    <w:name w:val="SRParagrap Cont 8"/>
    <w:basedOn w:val="Normal"/>
    <w:link w:val="SRParagrapCont8Char"/>
    <w:pPr>
      <w:spacing w:after="240"/>
      <w:ind w:left="5040" w:firstLine="720"/>
    </w:pPr>
    <w:rPr>
      <w:rFonts w:eastAsia="Times New Roman" w:cs="Times New Roman"/>
      <w:szCs w:val="20"/>
    </w:rPr>
  </w:style>
  <w:style w:type="character" w:customStyle="1" w:styleId="SRParagrapCont8Char">
    <w:name w:val="SRParagrap Cont 8 Char"/>
    <w:basedOn w:val="SRAutoNumL1Char"/>
    <w:link w:val="SRParagrapCont8"/>
    <w:rPr>
      <w:rFonts w:ascii="Times New Roman" w:eastAsia="Times New Roman" w:hAnsi="Times New Roman" w:cs="Times New Roman"/>
      <w:sz w:val="24"/>
      <w:szCs w:val="20"/>
    </w:rPr>
  </w:style>
  <w:style w:type="paragraph" w:customStyle="1" w:styleId="SRParagrapL1">
    <w:name w:val="SRParagrap_L1"/>
    <w:basedOn w:val="Normal"/>
    <w:next w:val="SRParagrapCont1"/>
    <w:link w:val="SRParagrapL1Char"/>
    <w:pPr>
      <w:numPr>
        <w:numId w:val="2"/>
      </w:numPr>
      <w:spacing w:line="480" w:lineRule="auto"/>
      <w:outlineLvl w:val="0"/>
    </w:pPr>
    <w:rPr>
      <w:rFonts w:eastAsia="Times New Roman" w:cs="Times New Roman"/>
      <w:snapToGrid w:val="0"/>
      <w:szCs w:val="20"/>
    </w:rPr>
  </w:style>
  <w:style w:type="character" w:customStyle="1" w:styleId="SRParagrapL1Char">
    <w:name w:val="SRParagrap_L1 Char"/>
    <w:basedOn w:val="SRAutoNumL1Char"/>
    <w:link w:val="SRParagrapL1"/>
    <w:rPr>
      <w:rFonts w:ascii="Times New Roman" w:eastAsia="Times New Roman" w:hAnsi="Times New Roman" w:cs="Times New Roman"/>
      <w:snapToGrid w:val="0"/>
      <w:sz w:val="24"/>
      <w:szCs w:val="20"/>
    </w:rPr>
  </w:style>
  <w:style w:type="paragraph" w:customStyle="1" w:styleId="SRParagrapL2">
    <w:name w:val="SRParagrap_L2"/>
    <w:basedOn w:val="Normal"/>
    <w:next w:val="SRParagrapCont2"/>
    <w:link w:val="SRParagrapL2Char"/>
    <w:pPr>
      <w:numPr>
        <w:ilvl w:val="1"/>
        <w:numId w:val="2"/>
      </w:numPr>
      <w:spacing w:after="240"/>
      <w:outlineLvl w:val="1"/>
    </w:pPr>
    <w:rPr>
      <w:rFonts w:eastAsia="Times New Roman" w:cs="Times New Roman"/>
      <w:snapToGrid w:val="0"/>
      <w:szCs w:val="20"/>
    </w:rPr>
  </w:style>
  <w:style w:type="character" w:customStyle="1" w:styleId="SRParagrapL2Char">
    <w:name w:val="SRParagrap_L2 Char"/>
    <w:basedOn w:val="SRAutoNumL1Char"/>
    <w:link w:val="SRParagrapL2"/>
    <w:rPr>
      <w:rFonts w:ascii="Times New Roman" w:eastAsia="Times New Roman" w:hAnsi="Times New Roman" w:cs="Times New Roman"/>
      <w:snapToGrid w:val="0"/>
      <w:sz w:val="24"/>
      <w:szCs w:val="20"/>
    </w:rPr>
  </w:style>
  <w:style w:type="paragraph" w:customStyle="1" w:styleId="SRParagrapL3">
    <w:name w:val="SRParagrap_L3"/>
    <w:basedOn w:val="Normal"/>
    <w:next w:val="SRParagrapCont3"/>
    <w:link w:val="SRParagrapL3Char"/>
    <w:pPr>
      <w:numPr>
        <w:ilvl w:val="2"/>
        <w:numId w:val="2"/>
      </w:numPr>
      <w:spacing w:after="240"/>
      <w:outlineLvl w:val="2"/>
    </w:pPr>
    <w:rPr>
      <w:rFonts w:eastAsia="Times New Roman" w:cs="Times New Roman"/>
      <w:szCs w:val="20"/>
    </w:rPr>
  </w:style>
  <w:style w:type="character" w:customStyle="1" w:styleId="SRParagrapL3Char">
    <w:name w:val="SRParagrap_L3 Char"/>
    <w:basedOn w:val="SRAutoNumL1Char"/>
    <w:link w:val="SRParagrapL3"/>
    <w:rPr>
      <w:rFonts w:ascii="Times New Roman" w:eastAsia="Times New Roman" w:hAnsi="Times New Roman" w:cs="Times New Roman"/>
      <w:sz w:val="24"/>
      <w:szCs w:val="20"/>
    </w:rPr>
  </w:style>
  <w:style w:type="paragraph" w:customStyle="1" w:styleId="SRParagrapL4">
    <w:name w:val="SRParagrap_L4"/>
    <w:basedOn w:val="Normal"/>
    <w:next w:val="SRParagrapCont4"/>
    <w:link w:val="SRParagrapL4Char"/>
    <w:pPr>
      <w:numPr>
        <w:ilvl w:val="3"/>
        <w:numId w:val="2"/>
      </w:numPr>
      <w:spacing w:after="240"/>
      <w:outlineLvl w:val="3"/>
    </w:pPr>
    <w:rPr>
      <w:rFonts w:eastAsia="Times New Roman" w:cs="Times New Roman"/>
      <w:szCs w:val="20"/>
    </w:rPr>
  </w:style>
  <w:style w:type="character" w:customStyle="1" w:styleId="SRParagrapL4Char">
    <w:name w:val="SRParagrap_L4 Char"/>
    <w:basedOn w:val="SRAutoNumL1Char"/>
    <w:link w:val="SRParagrapL4"/>
    <w:rPr>
      <w:rFonts w:ascii="Times New Roman" w:eastAsia="Times New Roman" w:hAnsi="Times New Roman" w:cs="Times New Roman"/>
      <w:sz w:val="24"/>
      <w:szCs w:val="20"/>
    </w:rPr>
  </w:style>
  <w:style w:type="paragraph" w:customStyle="1" w:styleId="SRParagrapL5">
    <w:name w:val="SRParagrap_L5"/>
    <w:basedOn w:val="Normal"/>
    <w:next w:val="SRParagrapCont5"/>
    <w:link w:val="SRParagrapL5Char"/>
    <w:pPr>
      <w:numPr>
        <w:ilvl w:val="4"/>
        <w:numId w:val="2"/>
      </w:numPr>
      <w:spacing w:after="240"/>
      <w:outlineLvl w:val="4"/>
    </w:pPr>
    <w:rPr>
      <w:rFonts w:eastAsia="Times New Roman" w:cs="Times New Roman"/>
      <w:szCs w:val="20"/>
    </w:rPr>
  </w:style>
  <w:style w:type="character" w:customStyle="1" w:styleId="SRParagrapL5Char">
    <w:name w:val="SRParagrap_L5 Char"/>
    <w:basedOn w:val="SRAutoNumL1Char"/>
    <w:link w:val="SRParagrapL5"/>
    <w:rPr>
      <w:rFonts w:ascii="Times New Roman" w:eastAsia="Times New Roman" w:hAnsi="Times New Roman" w:cs="Times New Roman"/>
      <w:sz w:val="24"/>
      <w:szCs w:val="20"/>
    </w:rPr>
  </w:style>
  <w:style w:type="paragraph" w:customStyle="1" w:styleId="SRParagrapL6">
    <w:name w:val="SRParagrap_L6"/>
    <w:basedOn w:val="Normal"/>
    <w:next w:val="SRParagrapCont6"/>
    <w:link w:val="SRParagrapL6Char"/>
    <w:pPr>
      <w:numPr>
        <w:ilvl w:val="5"/>
        <w:numId w:val="2"/>
      </w:numPr>
      <w:spacing w:after="240"/>
      <w:outlineLvl w:val="5"/>
    </w:pPr>
    <w:rPr>
      <w:rFonts w:eastAsia="Times New Roman" w:cs="Times New Roman"/>
      <w:szCs w:val="20"/>
    </w:rPr>
  </w:style>
  <w:style w:type="character" w:customStyle="1" w:styleId="SRParagrapL6Char">
    <w:name w:val="SRParagrap_L6 Char"/>
    <w:basedOn w:val="SRAutoNumL1Char"/>
    <w:link w:val="SRParagrapL6"/>
    <w:rPr>
      <w:rFonts w:ascii="Times New Roman" w:eastAsia="Times New Roman" w:hAnsi="Times New Roman" w:cs="Times New Roman"/>
      <w:sz w:val="24"/>
      <w:szCs w:val="20"/>
    </w:rPr>
  </w:style>
  <w:style w:type="paragraph" w:customStyle="1" w:styleId="SRParagrapL7">
    <w:name w:val="SRParagrap_L7"/>
    <w:basedOn w:val="Normal"/>
    <w:next w:val="SRParagrapCont7"/>
    <w:link w:val="SRParagrapL7Char"/>
    <w:pPr>
      <w:numPr>
        <w:ilvl w:val="6"/>
        <w:numId w:val="2"/>
      </w:numPr>
      <w:spacing w:after="240"/>
      <w:outlineLvl w:val="6"/>
    </w:pPr>
    <w:rPr>
      <w:rFonts w:eastAsia="Times New Roman" w:cs="Times New Roman"/>
      <w:szCs w:val="20"/>
    </w:rPr>
  </w:style>
  <w:style w:type="character" w:customStyle="1" w:styleId="SRParagrapL7Char">
    <w:name w:val="SRParagrap_L7 Char"/>
    <w:basedOn w:val="SRAutoNumL1Char"/>
    <w:link w:val="SRParagrapL7"/>
    <w:rPr>
      <w:rFonts w:ascii="Times New Roman" w:eastAsia="Times New Roman" w:hAnsi="Times New Roman" w:cs="Times New Roman"/>
      <w:sz w:val="24"/>
      <w:szCs w:val="20"/>
    </w:rPr>
  </w:style>
  <w:style w:type="paragraph" w:customStyle="1" w:styleId="SRParagrapL8">
    <w:name w:val="SRParagrap_L8"/>
    <w:basedOn w:val="Normal"/>
    <w:next w:val="SRParagrapCont8"/>
    <w:link w:val="SRParagrapL8Char"/>
    <w:pPr>
      <w:numPr>
        <w:ilvl w:val="7"/>
        <w:numId w:val="2"/>
      </w:numPr>
      <w:spacing w:after="240"/>
      <w:outlineLvl w:val="7"/>
    </w:pPr>
    <w:rPr>
      <w:rFonts w:eastAsia="Times New Roman" w:cs="Times New Roman"/>
      <w:szCs w:val="20"/>
    </w:rPr>
  </w:style>
  <w:style w:type="character" w:customStyle="1" w:styleId="SRParagrapL8Char">
    <w:name w:val="SRParagrap_L8 Char"/>
    <w:basedOn w:val="SRAutoNumL1Char"/>
    <w:link w:val="SRParagrapL8"/>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Pr>
      <w:sz w:val="22"/>
      <w:szCs w:val="20"/>
    </w:rPr>
  </w:style>
  <w:style w:type="character" w:customStyle="1" w:styleId="FootnoteTextChar">
    <w:name w:val="Footnote Text Char"/>
    <w:basedOn w:val="DefaultParagraphFont"/>
    <w:link w:val="FootnoteText"/>
    <w:uiPriority w:val="99"/>
    <w:rPr>
      <w:rFonts w:ascii="Times New Roman" w:hAnsi="Times New Roman"/>
      <w:szCs w:val="20"/>
    </w:rPr>
  </w:style>
  <w:style w:type="character" w:styleId="FootnoteReference">
    <w:name w:val="footnote reference"/>
    <w:basedOn w:val="DefaultParagraphFont"/>
    <w:uiPriority w:val="99"/>
    <w:semiHidden/>
    <w:unhideWhenUsed/>
    <w:rPr>
      <w:vertAlign w:val="superscript"/>
    </w:rPr>
  </w:style>
  <w:style w:type="character" w:customStyle="1" w:styleId="Hyperlink1">
    <w:name w:val="Hyperlink1"/>
    <w:basedOn w:val="DefaultParagraphFont"/>
    <w:uiPriority w:val="99"/>
    <w:unhideWhenUsed/>
    <w:rPr>
      <w:color w:val="0000FF"/>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zzmpTrailerItem">
    <w:name w:val="zzmpTrailerItem"/>
    <w:basedOn w:val="DefaultParagraphFont"/>
    <w:rPr>
      <w:rFonts w:ascii="Calibri" w:hAnsi="Calibri" w:cs="Times New Roman"/>
      <w:dstrike w:val="0"/>
      <w:noProof/>
      <w:color w:val="auto"/>
      <w:spacing w:val="0"/>
      <w:position w:val="0"/>
      <w:sz w:val="16"/>
      <w:szCs w:val="16"/>
      <w:u w:val="none"/>
      <w:effect w:val="none"/>
      <w:vertAlign w:val="baseline"/>
    </w:rPr>
  </w:style>
  <w:style w:type="paragraph" w:customStyle="1" w:styleId="SRAutoNumCont1">
    <w:name w:val="SRAutoNum Cont 1"/>
    <w:basedOn w:val="Normal"/>
    <w:link w:val="SRAutoNumCont1Char"/>
    <w:pPr>
      <w:spacing w:after="240"/>
    </w:pPr>
    <w:rPr>
      <w:rFonts w:ascii="Calibri" w:eastAsia="Times New Roman" w:hAnsi="Calibri" w:cs="Calibri"/>
      <w:szCs w:val="20"/>
    </w:rPr>
  </w:style>
  <w:style w:type="character" w:customStyle="1" w:styleId="SRAutoNumCont1Char">
    <w:name w:val="SRAutoNum Cont 1 Char"/>
    <w:link w:val="SRAutoNumCont1"/>
    <w:rPr>
      <w:rFonts w:ascii="Calibri" w:eastAsia="Times New Roman" w:hAnsi="Calibri" w:cs="Calibri"/>
      <w:szCs w:val="20"/>
    </w:rPr>
  </w:style>
  <w:style w:type="paragraph" w:customStyle="1" w:styleId="SRAutoNumL1">
    <w:name w:val="SRAutoNum_L1"/>
    <w:basedOn w:val="Normal"/>
    <w:link w:val="SRAutoNumL1Char"/>
    <w:pPr>
      <w:numPr>
        <w:numId w:val="1"/>
      </w:numPr>
      <w:spacing w:line="480" w:lineRule="auto"/>
      <w:ind w:left="446" w:hanging="446"/>
      <w:outlineLvl w:val="0"/>
    </w:pPr>
    <w:rPr>
      <w:rFonts w:eastAsia="Calibri" w:cs="Times New Roman"/>
      <w:szCs w:val="20"/>
    </w:rPr>
  </w:style>
  <w:style w:type="character" w:customStyle="1" w:styleId="SRAutoNumL1Char">
    <w:name w:val="SRAutoNum_L1 Char"/>
    <w:link w:val="SRAutoNumL1"/>
    <w:rPr>
      <w:rFonts w:ascii="Times New Roman" w:eastAsia="Calibri" w:hAnsi="Times New Roman" w:cs="Times New Roman"/>
      <w:sz w:val="24"/>
      <w:szCs w:val="20"/>
    </w:rPr>
  </w:style>
  <w:style w:type="paragraph" w:customStyle="1" w:styleId="Heading1TJOC">
    <w:name w:val="Heading 1 TJOC"/>
    <w:basedOn w:val="Normal"/>
    <w:link w:val="Heading1TJOCChar"/>
    <w:pPr>
      <w:spacing w:after="240"/>
      <w:jc w:val="center"/>
    </w:pPr>
    <w:rPr>
      <w:rFonts w:eastAsia="Calibri" w:cs="Times New Roman"/>
      <w:b/>
      <w:szCs w:val="24"/>
    </w:rPr>
  </w:style>
  <w:style w:type="paragraph" w:customStyle="1" w:styleId="TJOCMain">
    <w:name w:val="TJOC Main"/>
    <w:basedOn w:val="Heading1TJOC"/>
    <w:link w:val="TJOCMainChar"/>
    <w:qFormat/>
    <w:pPr>
      <w:keepNext/>
    </w:pPr>
  </w:style>
  <w:style w:type="character" w:customStyle="1" w:styleId="Heading1TJOCChar">
    <w:name w:val="Heading 1 TJOC Char"/>
    <w:basedOn w:val="DefaultParagraphFont"/>
    <w:link w:val="Heading1TJOC"/>
    <w:rPr>
      <w:rFonts w:ascii="Times New Roman" w:eastAsia="Calibri" w:hAnsi="Times New Roman" w:cs="Times New Roman"/>
      <w:b/>
      <w:sz w:val="24"/>
      <w:szCs w:val="24"/>
    </w:rPr>
  </w:style>
  <w:style w:type="paragraph" w:customStyle="1" w:styleId="TJOC-I">
    <w:name w:val="TJOC - I"/>
    <w:basedOn w:val="Normal"/>
    <w:link w:val="TJOC-IChar"/>
    <w:pPr>
      <w:tabs>
        <w:tab w:val="left" w:pos="1080"/>
      </w:tabs>
      <w:spacing w:after="240"/>
      <w:ind w:left="1080" w:hanging="360"/>
      <w:contextualSpacing/>
    </w:pPr>
    <w:rPr>
      <w:rFonts w:eastAsia="Calibri" w:cs="Times New Roman"/>
      <w:b/>
      <w:i/>
      <w:szCs w:val="24"/>
    </w:rPr>
  </w:style>
  <w:style w:type="character" w:customStyle="1" w:styleId="TJOCMainChar">
    <w:name w:val="TJOC Main Char"/>
    <w:basedOn w:val="Heading1TJOCChar"/>
    <w:link w:val="TJOCMain"/>
    <w:rPr>
      <w:rFonts w:ascii="Times New Roman" w:eastAsia="Calibri" w:hAnsi="Times New Roman" w:cs="Times New Roman"/>
      <w:b/>
      <w:sz w:val="24"/>
      <w:szCs w:val="24"/>
    </w:rPr>
  </w:style>
  <w:style w:type="paragraph" w:customStyle="1" w:styleId="TJOC-A">
    <w:name w:val="TJOC - A."/>
    <w:basedOn w:val="Normal"/>
    <w:link w:val="TJOC-AChar"/>
    <w:pPr>
      <w:tabs>
        <w:tab w:val="left" w:pos="1440"/>
      </w:tabs>
      <w:ind w:left="1440" w:right="360" w:hanging="360"/>
      <w:contextualSpacing/>
    </w:pPr>
    <w:rPr>
      <w:rFonts w:eastAsia="Calibri" w:cs="Times New Roman"/>
      <w:i/>
      <w:szCs w:val="24"/>
    </w:rPr>
  </w:style>
  <w:style w:type="character" w:customStyle="1" w:styleId="TJOC-IChar">
    <w:name w:val="TJOC - I Char"/>
    <w:basedOn w:val="DefaultParagraphFont"/>
    <w:link w:val="TJOC-I"/>
    <w:rPr>
      <w:rFonts w:ascii="Times New Roman" w:eastAsia="Calibri" w:hAnsi="Times New Roman" w:cs="Times New Roman"/>
      <w:b/>
      <w:i/>
      <w:sz w:val="24"/>
      <w:szCs w:val="24"/>
    </w:rPr>
  </w:style>
  <w:style w:type="paragraph" w:styleId="NoSpacing">
    <w:name w:val="No Spacing"/>
    <w:uiPriority w:val="1"/>
    <w:pPr>
      <w:spacing w:after="0" w:line="240" w:lineRule="auto"/>
    </w:pPr>
  </w:style>
  <w:style w:type="character" w:customStyle="1" w:styleId="TJOC-AChar">
    <w:name w:val="TJOC - A. Char"/>
    <w:basedOn w:val="DefaultParagraphFont"/>
    <w:link w:val="TJOC-A"/>
    <w:rPr>
      <w:rFonts w:ascii="Times New Roman" w:eastAsia="Calibri" w:hAnsi="Times New Roman" w:cs="Times New Roman"/>
      <w:i/>
      <w:sz w:val="24"/>
      <w:szCs w:val="24"/>
    </w:rPr>
  </w:style>
  <w:style w:type="paragraph" w:customStyle="1" w:styleId="TJOC-L3">
    <w:name w:val="TJOC - L3"/>
    <w:basedOn w:val="Normal"/>
    <w:link w:val="TJOC-L3Char"/>
    <w:qFormat/>
    <w:pPr>
      <w:tabs>
        <w:tab w:val="left" w:pos="1800"/>
      </w:tabs>
      <w:spacing w:after="240"/>
      <w:ind w:left="1800" w:right="360" w:hanging="360"/>
      <w:contextualSpacing/>
    </w:pPr>
    <w:rPr>
      <w:rFonts w:eastAsia="Calibri" w:cs="Times New Roman"/>
      <w:i/>
      <w:szCs w:val="24"/>
    </w:rPr>
  </w:style>
  <w:style w:type="paragraph" w:customStyle="1" w:styleId="TJOC-L1">
    <w:name w:val="TJOC - L1"/>
    <w:basedOn w:val="TJOC-I"/>
    <w:link w:val="TJOC-L1Char"/>
    <w:qFormat/>
    <w:pPr>
      <w:tabs>
        <w:tab w:val="clear" w:pos="1080"/>
        <w:tab w:val="left" w:pos="1440"/>
      </w:tabs>
      <w:ind w:left="1440" w:hanging="720"/>
    </w:pPr>
  </w:style>
  <w:style w:type="character" w:customStyle="1" w:styleId="TJOC-L3Char">
    <w:name w:val="TJOC - L3 Char"/>
    <w:basedOn w:val="DefaultParagraphFont"/>
    <w:link w:val="TJOC-L3"/>
    <w:rPr>
      <w:rFonts w:ascii="Times New Roman" w:eastAsia="Calibri" w:hAnsi="Times New Roman" w:cs="Times New Roman"/>
      <w:i/>
      <w:sz w:val="24"/>
      <w:szCs w:val="24"/>
    </w:rPr>
  </w:style>
  <w:style w:type="paragraph" w:customStyle="1" w:styleId="TJOC-L2">
    <w:name w:val="TJOC - L2"/>
    <w:basedOn w:val="TJOC-A"/>
    <w:link w:val="TJOC-L2Char"/>
    <w:qFormat/>
    <w:pPr>
      <w:spacing w:after="240"/>
      <w:contextualSpacing w:val="0"/>
    </w:pPr>
  </w:style>
  <w:style w:type="character" w:customStyle="1" w:styleId="TJOC-L1Char">
    <w:name w:val="TJOC - L1 Char"/>
    <w:basedOn w:val="TJOC-IChar"/>
    <w:link w:val="TJOC-L1"/>
    <w:rPr>
      <w:rFonts w:ascii="Times New Roman" w:eastAsia="Calibri" w:hAnsi="Times New Roman" w:cs="Times New Roman"/>
      <w:b/>
      <w:i/>
      <w:sz w:val="24"/>
      <w:szCs w:val="24"/>
    </w:rPr>
  </w:style>
  <w:style w:type="paragraph" w:styleId="Quote">
    <w:name w:val="Quote"/>
    <w:basedOn w:val="Normal"/>
    <w:next w:val="Normal"/>
    <w:link w:val="QuoteChar"/>
    <w:uiPriority w:val="29"/>
    <w:qFormat/>
    <w:pPr>
      <w:spacing w:after="240"/>
      <w:ind w:left="1440" w:right="1440"/>
    </w:pPr>
    <w:rPr>
      <w:rFonts w:cs="Times New Roman"/>
      <w:iCs/>
      <w:color w:val="000000" w:themeColor="text1"/>
      <w:szCs w:val="24"/>
    </w:rPr>
  </w:style>
  <w:style w:type="character" w:customStyle="1" w:styleId="TJOC-L2Char">
    <w:name w:val="TJOC - L2 Char"/>
    <w:basedOn w:val="TJOC-AChar"/>
    <w:link w:val="TJOC-L2"/>
    <w:rPr>
      <w:rFonts w:ascii="Times New Roman" w:eastAsia="Calibri" w:hAnsi="Times New Roman" w:cs="Times New Roman"/>
      <w:i/>
      <w:sz w:val="24"/>
      <w:szCs w:val="24"/>
    </w:rPr>
  </w:style>
  <w:style w:type="character" w:customStyle="1" w:styleId="QuoteChar">
    <w:name w:val="Quote Char"/>
    <w:basedOn w:val="DefaultParagraphFont"/>
    <w:link w:val="Quote"/>
    <w:uiPriority w:val="29"/>
    <w:rPr>
      <w:rFonts w:ascii="Times New Roman" w:hAnsi="Times New Roman" w:cs="Times New Roman"/>
      <w:iCs/>
      <w:color w:val="000000" w:themeColor="text1"/>
      <w:sz w:val="24"/>
      <w:szCs w:val="24"/>
    </w:rPr>
  </w:style>
  <w:style w:type="paragraph" w:customStyle="1" w:styleId="SRParagrapCont1">
    <w:name w:val="SRParagrap Cont 1"/>
    <w:basedOn w:val="Normal"/>
    <w:link w:val="SRParagrapCont1Char"/>
    <w:pPr>
      <w:spacing w:after="240"/>
    </w:pPr>
    <w:rPr>
      <w:rFonts w:eastAsia="Times New Roman" w:cs="Times New Roman"/>
      <w:szCs w:val="20"/>
    </w:rPr>
  </w:style>
  <w:style w:type="character" w:customStyle="1" w:styleId="SRParagrapCont1Char">
    <w:name w:val="SRParagrap Cont 1 Char"/>
    <w:basedOn w:val="SRAutoNumL1Char"/>
    <w:link w:val="SRParagrapCont1"/>
    <w:rPr>
      <w:rFonts w:ascii="Times New Roman" w:eastAsia="Times New Roman" w:hAnsi="Times New Roman" w:cs="Times New Roman"/>
      <w:sz w:val="24"/>
      <w:szCs w:val="20"/>
    </w:rPr>
  </w:style>
  <w:style w:type="paragraph" w:customStyle="1" w:styleId="SRParagrapCont2">
    <w:name w:val="SRParagrap Cont 2"/>
    <w:basedOn w:val="Normal"/>
    <w:link w:val="SRParagrapCont2Char"/>
    <w:pPr>
      <w:spacing w:after="240"/>
      <w:ind w:left="720" w:firstLine="720"/>
    </w:pPr>
    <w:rPr>
      <w:rFonts w:eastAsia="Times New Roman" w:cs="Times New Roman"/>
      <w:szCs w:val="20"/>
    </w:rPr>
  </w:style>
  <w:style w:type="character" w:customStyle="1" w:styleId="SRParagrapCont2Char">
    <w:name w:val="SRParagrap Cont 2 Char"/>
    <w:basedOn w:val="SRAutoNumL1Char"/>
    <w:link w:val="SRParagrapCont2"/>
    <w:rPr>
      <w:rFonts w:ascii="Times New Roman" w:eastAsia="Times New Roman" w:hAnsi="Times New Roman" w:cs="Times New Roman"/>
      <w:sz w:val="24"/>
      <w:szCs w:val="20"/>
    </w:rPr>
  </w:style>
  <w:style w:type="paragraph" w:customStyle="1" w:styleId="SRParagrapCont3">
    <w:name w:val="SRParagrap Cont 3"/>
    <w:basedOn w:val="Normal"/>
    <w:link w:val="SRParagrapCont3Char"/>
    <w:pPr>
      <w:spacing w:after="240"/>
      <w:ind w:left="1440" w:firstLine="720"/>
    </w:pPr>
    <w:rPr>
      <w:rFonts w:eastAsia="Times New Roman" w:cs="Times New Roman"/>
      <w:szCs w:val="20"/>
    </w:rPr>
  </w:style>
  <w:style w:type="character" w:customStyle="1" w:styleId="SRParagrapCont3Char">
    <w:name w:val="SRParagrap Cont 3 Char"/>
    <w:basedOn w:val="SRAutoNumL1Char"/>
    <w:link w:val="SRParagrapCont3"/>
    <w:rPr>
      <w:rFonts w:ascii="Times New Roman" w:eastAsia="Times New Roman" w:hAnsi="Times New Roman" w:cs="Times New Roman"/>
      <w:sz w:val="24"/>
      <w:szCs w:val="20"/>
    </w:rPr>
  </w:style>
  <w:style w:type="paragraph" w:customStyle="1" w:styleId="SRParagrapCont4">
    <w:name w:val="SRParagrap Cont 4"/>
    <w:basedOn w:val="Normal"/>
    <w:link w:val="SRParagrapCont4Char"/>
    <w:pPr>
      <w:spacing w:after="240"/>
      <w:ind w:left="2160" w:firstLine="720"/>
    </w:pPr>
    <w:rPr>
      <w:rFonts w:eastAsia="Times New Roman" w:cs="Times New Roman"/>
      <w:szCs w:val="20"/>
    </w:rPr>
  </w:style>
  <w:style w:type="character" w:customStyle="1" w:styleId="SRParagrapCont4Char">
    <w:name w:val="SRParagrap Cont 4 Char"/>
    <w:basedOn w:val="SRAutoNumL1Char"/>
    <w:link w:val="SRParagrapCont4"/>
    <w:rPr>
      <w:rFonts w:ascii="Times New Roman" w:eastAsia="Times New Roman" w:hAnsi="Times New Roman" w:cs="Times New Roman"/>
      <w:sz w:val="24"/>
      <w:szCs w:val="20"/>
    </w:rPr>
  </w:style>
  <w:style w:type="paragraph" w:customStyle="1" w:styleId="SRParagrapCont5">
    <w:name w:val="SRParagrap Cont 5"/>
    <w:basedOn w:val="Normal"/>
    <w:link w:val="SRParagrapCont5Char"/>
    <w:pPr>
      <w:spacing w:after="240"/>
      <w:ind w:left="2880" w:firstLine="720"/>
    </w:pPr>
    <w:rPr>
      <w:rFonts w:eastAsia="Times New Roman" w:cs="Times New Roman"/>
      <w:szCs w:val="20"/>
    </w:rPr>
  </w:style>
  <w:style w:type="character" w:customStyle="1" w:styleId="SRParagrapCont5Char">
    <w:name w:val="SRParagrap Cont 5 Char"/>
    <w:basedOn w:val="SRAutoNumL1Char"/>
    <w:link w:val="SRParagrapCont5"/>
    <w:rPr>
      <w:rFonts w:ascii="Times New Roman" w:eastAsia="Times New Roman" w:hAnsi="Times New Roman" w:cs="Times New Roman"/>
      <w:sz w:val="24"/>
      <w:szCs w:val="20"/>
    </w:rPr>
  </w:style>
  <w:style w:type="paragraph" w:customStyle="1" w:styleId="SRParagrapCont6">
    <w:name w:val="SRParagrap Cont 6"/>
    <w:basedOn w:val="Normal"/>
    <w:link w:val="SRParagrapCont6Char"/>
    <w:pPr>
      <w:spacing w:after="240"/>
      <w:ind w:left="3600" w:firstLine="720"/>
    </w:pPr>
    <w:rPr>
      <w:rFonts w:eastAsia="Times New Roman" w:cs="Times New Roman"/>
      <w:szCs w:val="20"/>
    </w:rPr>
  </w:style>
  <w:style w:type="character" w:customStyle="1" w:styleId="SRParagrapCont6Char">
    <w:name w:val="SRParagrap Cont 6 Char"/>
    <w:basedOn w:val="SRAutoNumL1Char"/>
    <w:link w:val="SRParagrapCont6"/>
    <w:rPr>
      <w:rFonts w:ascii="Times New Roman" w:eastAsia="Times New Roman" w:hAnsi="Times New Roman" w:cs="Times New Roman"/>
      <w:sz w:val="24"/>
      <w:szCs w:val="20"/>
    </w:rPr>
  </w:style>
  <w:style w:type="paragraph" w:customStyle="1" w:styleId="SRParagrapCont7">
    <w:name w:val="SRParagrap Cont 7"/>
    <w:basedOn w:val="Normal"/>
    <w:link w:val="SRParagrapCont7Char"/>
    <w:pPr>
      <w:spacing w:after="240"/>
      <w:ind w:left="4320" w:firstLine="720"/>
    </w:pPr>
    <w:rPr>
      <w:rFonts w:eastAsia="Times New Roman" w:cs="Times New Roman"/>
      <w:szCs w:val="20"/>
    </w:rPr>
  </w:style>
  <w:style w:type="character" w:customStyle="1" w:styleId="SRParagrapCont7Char">
    <w:name w:val="SRParagrap Cont 7 Char"/>
    <w:basedOn w:val="SRAutoNumL1Char"/>
    <w:link w:val="SRParagrapCont7"/>
    <w:rPr>
      <w:rFonts w:ascii="Times New Roman" w:eastAsia="Times New Roman" w:hAnsi="Times New Roman" w:cs="Times New Roman"/>
      <w:sz w:val="24"/>
      <w:szCs w:val="20"/>
    </w:rPr>
  </w:style>
  <w:style w:type="paragraph" w:customStyle="1" w:styleId="SRParagrapCont8">
    <w:name w:val="SRParagrap Cont 8"/>
    <w:basedOn w:val="Normal"/>
    <w:link w:val="SRParagrapCont8Char"/>
    <w:pPr>
      <w:spacing w:after="240"/>
      <w:ind w:left="5040" w:firstLine="720"/>
    </w:pPr>
    <w:rPr>
      <w:rFonts w:eastAsia="Times New Roman" w:cs="Times New Roman"/>
      <w:szCs w:val="20"/>
    </w:rPr>
  </w:style>
  <w:style w:type="character" w:customStyle="1" w:styleId="SRParagrapCont8Char">
    <w:name w:val="SRParagrap Cont 8 Char"/>
    <w:basedOn w:val="SRAutoNumL1Char"/>
    <w:link w:val="SRParagrapCont8"/>
    <w:rPr>
      <w:rFonts w:ascii="Times New Roman" w:eastAsia="Times New Roman" w:hAnsi="Times New Roman" w:cs="Times New Roman"/>
      <w:sz w:val="24"/>
      <w:szCs w:val="20"/>
    </w:rPr>
  </w:style>
  <w:style w:type="paragraph" w:customStyle="1" w:styleId="SRParagrapL1">
    <w:name w:val="SRParagrap_L1"/>
    <w:basedOn w:val="Normal"/>
    <w:next w:val="SRParagrapCont1"/>
    <w:link w:val="SRParagrapL1Char"/>
    <w:pPr>
      <w:numPr>
        <w:numId w:val="2"/>
      </w:numPr>
      <w:spacing w:line="480" w:lineRule="auto"/>
      <w:outlineLvl w:val="0"/>
    </w:pPr>
    <w:rPr>
      <w:rFonts w:eastAsia="Times New Roman" w:cs="Times New Roman"/>
      <w:snapToGrid w:val="0"/>
      <w:szCs w:val="20"/>
    </w:rPr>
  </w:style>
  <w:style w:type="character" w:customStyle="1" w:styleId="SRParagrapL1Char">
    <w:name w:val="SRParagrap_L1 Char"/>
    <w:basedOn w:val="SRAutoNumL1Char"/>
    <w:link w:val="SRParagrapL1"/>
    <w:rPr>
      <w:rFonts w:ascii="Times New Roman" w:eastAsia="Times New Roman" w:hAnsi="Times New Roman" w:cs="Times New Roman"/>
      <w:snapToGrid w:val="0"/>
      <w:sz w:val="24"/>
      <w:szCs w:val="20"/>
    </w:rPr>
  </w:style>
  <w:style w:type="paragraph" w:customStyle="1" w:styleId="SRParagrapL2">
    <w:name w:val="SRParagrap_L2"/>
    <w:basedOn w:val="Normal"/>
    <w:next w:val="SRParagrapCont2"/>
    <w:link w:val="SRParagrapL2Char"/>
    <w:pPr>
      <w:numPr>
        <w:ilvl w:val="1"/>
        <w:numId w:val="2"/>
      </w:numPr>
      <w:spacing w:after="240"/>
      <w:outlineLvl w:val="1"/>
    </w:pPr>
    <w:rPr>
      <w:rFonts w:eastAsia="Times New Roman" w:cs="Times New Roman"/>
      <w:snapToGrid w:val="0"/>
      <w:szCs w:val="20"/>
    </w:rPr>
  </w:style>
  <w:style w:type="character" w:customStyle="1" w:styleId="SRParagrapL2Char">
    <w:name w:val="SRParagrap_L2 Char"/>
    <w:basedOn w:val="SRAutoNumL1Char"/>
    <w:link w:val="SRParagrapL2"/>
    <w:rPr>
      <w:rFonts w:ascii="Times New Roman" w:eastAsia="Times New Roman" w:hAnsi="Times New Roman" w:cs="Times New Roman"/>
      <w:snapToGrid w:val="0"/>
      <w:sz w:val="24"/>
      <w:szCs w:val="20"/>
    </w:rPr>
  </w:style>
  <w:style w:type="paragraph" w:customStyle="1" w:styleId="SRParagrapL3">
    <w:name w:val="SRParagrap_L3"/>
    <w:basedOn w:val="Normal"/>
    <w:next w:val="SRParagrapCont3"/>
    <w:link w:val="SRParagrapL3Char"/>
    <w:pPr>
      <w:numPr>
        <w:ilvl w:val="2"/>
        <w:numId w:val="2"/>
      </w:numPr>
      <w:spacing w:after="240"/>
      <w:outlineLvl w:val="2"/>
    </w:pPr>
    <w:rPr>
      <w:rFonts w:eastAsia="Times New Roman" w:cs="Times New Roman"/>
      <w:szCs w:val="20"/>
    </w:rPr>
  </w:style>
  <w:style w:type="character" w:customStyle="1" w:styleId="SRParagrapL3Char">
    <w:name w:val="SRParagrap_L3 Char"/>
    <w:basedOn w:val="SRAutoNumL1Char"/>
    <w:link w:val="SRParagrapL3"/>
    <w:rPr>
      <w:rFonts w:ascii="Times New Roman" w:eastAsia="Times New Roman" w:hAnsi="Times New Roman" w:cs="Times New Roman"/>
      <w:sz w:val="24"/>
      <w:szCs w:val="20"/>
    </w:rPr>
  </w:style>
  <w:style w:type="paragraph" w:customStyle="1" w:styleId="SRParagrapL4">
    <w:name w:val="SRParagrap_L4"/>
    <w:basedOn w:val="Normal"/>
    <w:next w:val="SRParagrapCont4"/>
    <w:link w:val="SRParagrapL4Char"/>
    <w:pPr>
      <w:numPr>
        <w:ilvl w:val="3"/>
        <w:numId w:val="2"/>
      </w:numPr>
      <w:spacing w:after="240"/>
      <w:outlineLvl w:val="3"/>
    </w:pPr>
    <w:rPr>
      <w:rFonts w:eastAsia="Times New Roman" w:cs="Times New Roman"/>
      <w:szCs w:val="20"/>
    </w:rPr>
  </w:style>
  <w:style w:type="character" w:customStyle="1" w:styleId="SRParagrapL4Char">
    <w:name w:val="SRParagrap_L4 Char"/>
    <w:basedOn w:val="SRAutoNumL1Char"/>
    <w:link w:val="SRParagrapL4"/>
    <w:rPr>
      <w:rFonts w:ascii="Times New Roman" w:eastAsia="Times New Roman" w:hAnsi="Times New Roman" w:cs="Times New Roman"/>
      <w:sz w:val="24"/>
      <w:szCs w:val="20"/>
    </w:rPr>
  </w:style>
  <w:style w:type="paragraph" w:customStyle="1" w:styleId="SRParagrapL5">
    <w:name w:val="SRParagrap_L5"/>
    <w:basedOn w:val="Normal"/>
    <w:next w:val="SRParagrapCont5"/>
    <w:link w:val="SRParagrapL5Char"/>
    <w:pPr>
      <w:numPr>
        <w:ilvl w:val="4"/>
        <w:numId w:val="2"/>
      </w:numPr>
      <w:spacing w:after="240"/>
      <w:outlineLvl w:val="4"/>
    </w:pPr>
    <w:rPr>
      <w:rFonts w:eastAsia="Times New Roman" w:cs="Times New Roman"/>
      <w:szCs w:val="20"/>
    </w:rPr>
  </w:style>
  <w:style w:type="character" w:customStyle="1" w:styleId="SRParagrapL5Char">
    <w:name w:val="SRParagrap_L5 Char"/>
    <w:basedOn w:val="SRAutoNumL1Char"/>
    <w:link w:val="SRParagrapL5"/>
    <w:rPr>
      <w:rFonts w:ascii="Times New Roman" w:eastAsia="Times New Roman" w:hAnsi="Times New Roman" w:cs="Times New Roman"/>
      <w:sz w:val="24"/>
      <w:szCs w:val="20"/>
    </w:rPr>
  </w:style>
  <w:style w:type="paragraph" w:customStyle="1" w:styleId="SRParagrapL6">
    <w:name w:val="SRParagrap_L6"/>
    <w:basedOn w:val="Normal"/>
    <w:next w:val="SRParagrapCont6"/>
    <w:link w:val="SRParagrapL6Char"/>
    <w:pPr>
      <w:numPr>
        <w:ilvl w:val="5"/>
        <w:numId w:val="2"/>
      </w:numPr>
      <w:spacing w:after="240"/>
      <w:outlineLvl w:val="5"/>
    </w:pPr>
    <w:rPr>
      <w:rFonts w:eastAsia="Times New Roman" w:cs="Times New Roman"/>
      <w:szCs w:val="20"/>
    </w:rPr>
  </w:style>
  <w:style w:type="character" w:customStyle="1" w:styleId="SRParagrapL6Char">
    <w:name w:val="SRParagrap_L6 Char"/>
    <w:basedOn w:val="SRAutoNumL1Char"/>
    <w:link w:val="SRParagrapL6"/>
    <w:rPr>
      <w:rFonts w:ascii="Times New Roman" w:eastAsia="Times New Roman" w:hAnsi="Times New Roman" w:cs="Times New Roman"/>
      <w:sz w:val="24"/>
      <w:szCs w:val="20"/>
    </w:rPr>
  </w:style>
  <w:style w:type="paragraph" w:customStyle="1" w:styleId="SRParagrapL7">
    <w:name w:val="SRParagrap_L7"/>
    <w:basedOn w:val="Normal"/>
    <w:next w:val="SRParagrapCont7"/>
    <w:link w:val="SRParagrapL7Char"/>
    <w:pPr>
      <w:numPr>
        <w:ilvl w:val="6"/>
        <w:numId w:val="2"/>
      </w:numPr>
      <w:spacing w:after="240"/>
      <w:outlineLvl w:val="6"/>
    </w:pPr>
    <w:rPr>
      <w:rFonts w:eastAsia="Times New Roman" w:cs="Times New Roman"/>
      <w:szCs w:val="20"/>
    </w:rPr>
  </w:style>
  <w:style w:type="character" w:customStyle="1" w:styleId="SRParagrapL7Char">
    <w:name w:val="SRParagrap_L7 Char"/>
    <w:basedOn w:val="SRAutoNumL1Char"/>
    <w:link w:val="SRParagrapL7"/>
    <w:rPr>
      <w:rFonts w:ascii="Times New Roman" w:eastAsia="Times New Roman" w:hAnsi="Times New Roman" w:cs="Times New Roman"/>
      <w:sz w:val="24"/>
      <w:szCs w:val="20"/>
    </w:rPr>
  </w:style>
  <w:style w:type="paragraph" w:customStyle="1" w:styleId="SRParagrapL8">
    <w:name w:val="SRParagrap_L8"/>
    <w:basedOn w:val="Normal"/>
    <w:next w:val="SRParagrapCont8"/>
    <w:link w:val="SRParagrapL8Char"/>
    <w:pPr>
      <w:numPr>
        <w:ilvl w:val="7"/>
        <w:numId w:val="2"/>
      </w:numPr>
      <w:spacing w:after="240"/>
      <w:outlineLvl w:val="7"/>
    </w:pPr>
    <w:rPr>
      <w:rFonts w:eastAsia="Times New Roman" w:cs="Times New Roman"/>
      <w:szCs w:val="20"/>
    </w:rPr>
  </w:style>
  <w:style w:type="character" w:customStyle="1" w:styleId="SRParagrapL8Char">
    <w:name w:val="SRParagrap_L8 Char"/>
    <w:basedOn w:val="SRAutoNumL1Char"/>
    <w:link w:val="SRParagrapL8"/>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tjoconnell@stoel.com" TargetMode="Externa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07/relationships/stylesWithEffects" Target="stylesWithEffects.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2012-12-21T08:00:00+00:00</OpenedDate>
    <Date1 xmlns="dc463f71-b30c-4ab2-9473-d307f9d35888">2013-06-13T07:00:00+00:00</Date1>
    <IsDocumentOrder xmlns="dc463f71-b30c-4ab2-9473-d307f9d35888" xsi:nil="true"/>
    <IsHighlyConfidential xmlns="dc463f71-b30c-4ab2-9473-d307f9d35888">false</IsHighlyConfidential>
    <CaseCompanyNames xmlns="dc463f71-b30c-4ab2-9473-d307f9d35888">Frontier Communications Northwest, Inc.</CaseCompanyNames>
    <DocketNumber xmlns="dc463f71-b30c-4ab2-9473-d307f9d35888">121994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500E65E8EFBB49815D57BFCB062B77" ma:contentTypeVersion="139" ma:contentTypeDescription="" ma:contentTypeScope="" ma:versionID="576d5c3cdbb159ab90d6f996c083eb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0681C-11BD-45FD-86E2-DE03ADBACAA1}"/>
</file>

<file path=customXml/itemProps2.xml><?xml version="1.0" encoding="utf-8"?>
<ds:datastoreItem xmlns:ds="http://schemas.openxmlformats.org/officeDocument/2006/customXml" ds:itemID="{0A8B9653-11FE-4FCF-AF9F-6F78913AAA42}"/>
</file>

<file path=customXml/itemProps3.xml><?xml version="1.0" encoding="utf-8"?>
<ds:datastoreItem xmlns:ds="http://schemas.openxmlformats.org/officeDocument/2006/customXml" ds:itemID="{17129B50-20D9-47EE-AACD-FC00147A13F1}"/>
</file>

<file path=customXml/itemProps4.xml><?xml version="1.0" encoding="utf-8"?>
<ds:datastoreItem xmlns:ds="http://schemas.openxmlformats.org/officeDocument/2006/customXml" ds:itemID="{C8380912-3AD0-4CDA-B818-18BCEBEFA388}"/>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2559</Characters>
  <Application>Microsoft Office Word</Application>
  <DocSecurity>0</DocSecurity>
  <Lines>58</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2012-12-20T23:09:00Z</cp:lastPrinted>
  <dcterms:created xsi:type="dcterms:W3CDTF">2013-06-13T21:21:00Z</dcterms:created>
  <dcterms:modified xsi:type="dcterms:W3CDTF">2013-06-13T21:21:00Z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0x0101006E56B4D1795A2E4DB2F0B01679ED314A0019500E65E8EFBB49815D57BFCB062B77</vt:lpwstr>
  </property>
  <property fmtid="{D5CDD505-2E9C-101B-9397-08002B2CF9AE}" pid="3" name="_docset_NoMedatataSyncRequired">
    <vt:lpwstr>False</vt:lpwstr>
  </property>
</Properties>
</file>