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94" w:rsidRPr="0002001C" w:rsidRDefault="00CF5494">
      <w:pPr>
        <w:pStyle w:val="Heading3"/>
        <w:rPr>
          <w:szCs w:val="24"/>
        </w:rPr>
      </w:pPr>
      <w:bookmarkStart w:id="0" w:name="_GoBack"/>
      <w:bookmarkEnd w:id="0"/>
    </w:p>
    <w:p w:rsidR="00CF5494" w:rsidRPr="0002001C" w:rsidRDefault="00CF5494">
      <w:pPr>
        <w:rPr>
          <w:szCs w:val="24"/>
        </w:rPr>
      </w:pPr>
    </w:p>
    <w:p w:rsidR="00CF5494" w:rsidRPr="0002001C" w:rsidRDefault="00CF5494">
      <w:pPr>
        <w:pStyle w:val="Heading3"/>
        <w:rPr>
          <w:szCs w:val="24"/>
        </w:rPr>
      </w:pPr>
    </w:p>
    <w:p w:rsidR="00CF5494" w:rsidRPr="0002001C" w:rsidRDefault="00C83F5A">
      <w:pPr>
        <w:pStyle w:val="Header"/>
        <w:tabs>
          <w:tab w:val="clear" w:pos="4320"/>
          <w:tab w:val="clear" w:pos="8640"/>
          <w:tab w:val="left" w:pos="975"/>
        </w:tabs>
        <w:rPr>
          <w:szCs w:val="24"/>
        </w:rPr>
      </w:pPr>
      <w:r w:rsidRPr="0002001C">
        <w:rPr>
          <w:szCs w:val="24"/>
        </w:rPr>
        <w:t>March 24</w:t>
      </w:r>
      <w:r w:rsidR="0022310F" w:rsidRPr="0002001C">
        <w:rPr>
          <w:szCs w:val="24"/>
        </w:rPr>
        <w:t>, 2016</w:t>
      </w:r>
    </w:p>
    <w:p w:rsidR="00CF5494" w:rsidRPr="0002001C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Pr="0002001C" w:rsidRDefault="00CF549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F5494" w:rsidRPr="0002001C" w:rsidRDefault="005A26A7">
      <w:pPr>
        <w:rPr>
          <w:b/>
          <w:bCs/>
          <w:iCs/>
          <w:caps/>
          <w:szCs w:val="24"/>
        </w:rPr>
      </w:pPr>
      <w:r w:rsidRPr="0002001C">
        <w:rPr>
          <w:b/>
          <w:bCs/>
          <w:iCs/>
          <w:caps/>
          <w:szCs w:val="24"/>
        </w:rPr>
        <w:t>Via Email and Overnight Delivery</w:t>
      </w:r>
    </w:p>
    <w:p w:rsidR="00CF5494" w:rsidRPr="0002001C" w:rsidRDefault="00CF5494">
      <w:pPr>
        <w:rPr>
          <w:szCs w:val="24"/>
        </w:rPr>
      </w:pPr>
    </w:p>
    <w:p w:rsidR="00CF5494" w:rsidRPr="0002001C" w:rsidRDefault="00C83F5A">
      <w:pPr>
        <w:rPr>
          <w:szCs w:val="24"/>
        </w:rPr>
      </w:pPr>
      <w:r w:rsidRPr="0002001C">
        <w:rPr>
          <w:szCs w:val="24"/>
        </w:rPr>
        <w:t>Marguerite E. Friedlander</w:t>
      </w:r>
    </w:p>
    <w:p w:rsidR="00CF5494" w:rsidRPr="0002001C" w:rsidRDefault="00C83F5A">
      <w:pPr>
        <w:rPr>
          <w:szCs w:val="24"/>
        </w:rPr>
      </w:pPr>
      <w:r w:rsidRPr="0002001C">
        <w:rPr>
          <w:szCs w:val="24"/>
        </w:rPr>
        <w:t>Administrative Law Judge</w:t>
      </w:r>
    </w:p>
    <w:p w:rsidR="00CF5494" w:rsidRPr="0002001C" w:rsidRDefault="005A26A7">
      <w:pPr>
        <w:rPr>
          <w:szCs w:val="24"/>
        </w:rPr>
      </w:pPr>
      <w:r w:rsidRPr="0002001C">
        <w:rPr>
          <w:szCs w:val="24"/>
        </w:rPr>
        <w:t>Washington Utilities and Transportation Commission</w:t>
      </w:r>
    </w:p>
    <w:p w:rsidR="00CF5494" w:rsidRPr="0002001C" w:rsidRDefault="005A26A7">
      <w:pPr>
        <w:rPr>
          <w:szCs w:val="24"/>
        </w:rPr>
      </w:pPr>
      <w:r w:rsidRPr="0002001C">
        <w:rPr>
          <w:szCs w:val="24"/>
        </w:rPr>
        <w:t>1</w:t>
      </w:r>
      <w:r w:rsidR="00162AFD" w:rsidRPr="0002001C">
        <w:rPr>
          <w:szCs w:val="24"/>
        </w:rPr>
        <w:t>3</w:t>
      </w:r>
      <w:r w:rsidRPr="0002001C">
        <w:rPr>
          <w:szCs w:val="24"/>
        </w:rPr>
        <w:t>00 S Evergreen Park Drive SW</w:t>
      </w:r>
    </w:p>
    <w:p w:rsidR="00553C65" w:rsidRPr="0002001C" w:rsidRDefault="00553C65" w:rsidP="00553C65">
      <w:pPr>
        <w:rPr>
          <w:szCs w:val="24"/>
        </w:rPr>
      </w:pPr>
      <w:r w:rsidRPr="0002001C">
        <w:rPr>
          <w:szCs w:val="24"/>
        </w:rPr>
        <w:t>PO Box 47250</w:t>
      </w:r>
    </w:p>
    <w:p w:rsidR="00CF5494" w:rsidRPr="0002001C" w:rsidRDefault="00FD0FD8">
      <w:pPr>
        <w:rPr>
          <w:szCs w:val="24"/>
        </w:rPr>
      </w:pPr>
      <w:r w:rsidRPr="0002001C">
        <w:rPr>
          <w:szCs w:val="24"/>
        </w:rPr>
        <w:t xml:space="preserve">Olympia WA </w:t>
      </w:r>
      <w:r w:rsidR="00162AFD" w:rsidRPr="0002001C">
        <w:rPr>
          <w:szCs w:val="24"/>
        </w:rPr>
        <w:t xml:space="preserve"> 98504-7250</w:t>
      </w:r>
    </w:p>
    <w:p w:rsidR="00CF5494" w:rsidRPr="0002001C" w:rsidRDefault="00CF5494">
      <w:pPr>
        <w:rPr>
          <w:szCs w:val="24"/>
        </w:rPr>
      </w:pPr>
    </w:p>
    <w:p w:rsidR="00CF5494" w:rsidRPr="0002001C" w:rsidRDefault="005A26A7">
      <w:pPr>
        <w:rPr>
          <w:szCs w:val="24"/>
        </w:rPr>
      </w:pPr>
      <w:r w:rsidRPr="0002001C">
        <w:rPr>
          <w:szCs w:val="24"/>
        </w:rPr>
        <w:t>Re:</w:t>
      </w:r>
      <w:r w:rsidRPr="0002001C">
        <w:rPr>
          <w:szCs w:val="24"/>
        </w:rPr>
        <w:tab/>
      </w:r>
      <w:r w:rsidRPr="0002001C">
        <w:rPr>
          <w:smallCaps/>
          <w:szCs w:val="24"/>
        </w:rPr>
        <w:t>In the Matter of WUTC v. Pacific Power &amp; Light</w:t>
      </w:r>
    </w:p>
    <w:p w:rsidR="00CF5494" w:rsidRPr="0002001C" w:rsidRDefault="005A26A7">
      <w:pPr>
        <w:ind w:firstLine="720"/>
        <w:rPr>
          <w:b/>
          <w:bCs/>
          <w:szCs w:val="24"/>
        </w:rPr>
      </w:pPr>
      <w:r w:rsidRPr="0002001C">
        <w:rPr>
          <w:b/>
          <w:bCs/>
          <w:szCs w:val="24"/>
        </w:rPr>
        <w:t>Docket No. UE-</w:t>
      </w:r>
      <w:r w:rsidR="00025460" w:rsidRPr="0002001C">
        <w:rPr>
          <w:b/>
          <w:bCs/>
          <w:szCs w:val="24"/>
        </w:rPr>
        <w:t>152253</w:t>
      </w:r>
      <w:r w:rsidRPr="0002001C">
        <w:rPr>
          <w:b/>
          <w:bCs/>
          <w:szCs w:val="24"/>
        </w:rPr>
        <w:t xml:space="preserve"> </w:t>
      </w:r>
    </w:p>
    <w:p w:rsidR="00CF5494" w:rsidRPr="0002001C" w:rsidRDefault="00CF5494">
      <w:pPr>
        <w:rPr>
          <w:szCs w:val="24"/>
        </w:rPr>
      </w:pPr>
    </w:p>
    <w:p w:rsidR="00CF5494" w:rsidRPr="0002001C" w:rsidRDefault="005A26A7" w:rsidP="00553C65">
      <w:pPr>
        <w:tabs>
          <w:tab w:val="left" w:pos="5496"/>
        </w:tabs>
        <w:rPr>
          <w:szCs w:val="24"/>
        </w:rPr>
      </w:pPr>
      <w:r w:rsidRPr="0002001C">
        <w:rPr>
          <w:szCs w:val="24"/>
        </w:rPr>
        <w:t xml:space="preserve">Dear </w:t>
      </w:r>
      <w:r w:rsidR="00C83F5A" w:rsidRPr="0002001C">
        <w:rPr>
          <w:szCs w:val="24"/>
        </w:rPr>
        <w:t>ALJ Friedlander</w:t>
      </w:r>
      <w:r w:rsidRPr="0002001C">
        <w:rPr>
          <w:szCs w:val="24"/>
        </w:rPr>
        <w:t>:</w:t>
      </w:r>
      <w:r w:rsidR="00553C65" w:rsidRPr="0002001C">
        <w:rPr>
          <w:szCs w:val="24"/>
        </w:rPr>
        <w:tab/>
      </w:r>
    </w:p>
    <w:p w:rsidR="0076582B" w:rsidRPr="0002001C" w:rsidRDefault="00C83F5A" w:rsidP="0076582B">
      <w:pPr>
        <w:spacing w:before="100" w:beforeAutospacing="1" w:after="100" w:afterAutospacing="1"/>
        <w:rPr>
          <w:color w:val="000000"/>
        </w:rPr>
      </w:pPr>
      <w:r w:rsidRPr="0002001C">
        <w:rPr>
          <w:color w:val="000000"/>
          <w:szCs w:val="24"/>
        </w:rPr>
        <w:t xml:space="preserve">The </w:t>
      </w:r>
      <w:r w:rsidR="0076582B" w:rsidRPr="0002001C">
        <w:rPr>
          <w:color w:val="000000"/>
          <w:szCs w:val="24"/>
        </w:rPr>
        <w:t>p</w:t>
      </w:r>
      <w:r w:rsidRPr="0002001C">
        <w:rPr>
          <w:color w:val="000000"/>
          <w:szCs w:val="24"/>
        </w:rPr>
        <w:t>arties have agreed to c</w:t>
      </w:r>
      <w:r w:rsidR="0076582B" w:rsidRPr="0002001C">
        <w:rPr>
          <w:color w:val="000000"/>
          <w:szCs w:val="24"/>
        </w:rPr>
        <w:t xml:space="preserve">ancel the settlement conference set for today, March 24, 2016, in this case.  The parties hope to </w:t>
      </w:r>
      <w:r w:rsidR="0076582B" w:rsidRPr="0002001C">
        <w:rPr>
          <w:color w:val="000000"/>
        </w:rPr>
        <w:t>reconvene settlement discussions if possible after the Company’s rebuttal testimony is filed on April 7, 2016.  I am providing written notice of this schedule change under footnote 4 of the prehearing conference order in this case.</w:t>
      </w:r>
    </w:p>
    <w:p w:rsidR="00CF5494" w:rsidRPr="0002001C" w:rsidRDefault="005A26A7">
      <w:pPr>
        <w:rPr>
          <w:snapToGrid w:val="0"/>
          <w:szCs w:val="24"/>
        </w:rPr>
      </w:pPr>
      <w:r w:rsidRPr="0002001C">
        <w:rPr>
          <w:snapToGrid w:val="0"/>
          <w:szCs w:val="24"/>
        </w:rPr>
        <w:t>Very truly yours,</w:t>
      </w:r>
    </w:p>
    <w:p w:rsidR="00CF5494" w:rsidRPr="0002001C" w:rsidRDefault="00CF5494">
      <w:pPr>
        <w:rPr>
          <w:snapToGrid w:val="0"/>
          <w:szCs w:val="24"/>
        </w:rPr>
      </w:pPr>
    </w:p>
    <w:p w:rsidR="00CF5494" w:rsidRPr="0002001C" w:rsidRDefault="00CF5494">
      <w:pPr>
        <w:rPr>
          <w:snapToGrid w:val="0"/>
          <w:szCs w:val="24"/>
        </w:rPr>
      </w:pPr>
    </w:p>
    <w:p w:rsidR="00CF5494" w:rsidRPr="0002001C" w:rsidRDefault="00CF5494">
      <w:pPr>
        <w:rPr>
          <w:snapToGrid w:val="0"/>
          <w:szCs w:val="24"/>
        </w:rPr>
      </w:pPr>
    </w:p>
    <w:p w:rsidR="00CF5494" w:rsidRPr="0002001C" w:rsidRDefault="005A26A7">
      <w:pPr>
        <w:rPr>
          <w:snapToGrid w:val="0"/>
          <w:szCs w:val="24"/>
        </w:rPr>
      </w:pPr>
      <w:r w:rsidRPr="0002001C">
        <w:rPr>
          <w:snapToGrid w:val="0"/>
          <w:szCs w:val="24"/>
        </w:rPr>
        <w:t>Katherine McDowell</w:t>
      </w:r>
    </w:p>
    <w:p w:rsidR="00CF5494" w:rsidRPr="0002001C" w:rsidRDefault="00CF5494">
      <w:pPr>
        <w:rPr>
          <w:snapToGrid w:val="0"/>
          <w:szCs w:val="24"/>
        </w:rPr>
      </w:pPr>
    </w:p>
    <w:p w:rsidR="00CF5494" w:rsidRPr="0002001C" w:rsidRDefault="005A26A7">
      <w:pPr>
        <w:rPr>
          <w:snapToGrid w:val="0"/>
          <w:szCs w:val="24"/>
        </w:rPr>
      </w:pPr>
      <w:r w:rsidRPr="0002001C">
        <w:rPr>
          <w:snapToGrid w:val="0"/>
          <w:szCs w:val="24"/>
        </w:rPr>
        <w:t>cc: Service List</w:t>
      </w:r>
    </w:p>
    <w:p w:rsidR="00CF5494" w:rsidRPr="0002001C" w:rsidRDefault="00CF5494">
      <w:pPr>
        <w:spacing w:line="480" w:lineRule="auto"/>
        <w:jc w:val="center"/>
        <w:rPr>
          <w:szCs w:val="24"/>
        </w:rPr>
      </w:pPr>
    </w:p>
    <w:sectPr w:rsidR="00CF5494" w:rsidRPr="00020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F1" w:rsidRDefault="004B11F1">
      <w:r>
        <w:separator/>
      </w:r>
    </w:p>
  </w:endnote>
  <w:endnote w:type="continuationSeparator" w:id="0">
    <w:p w:rsidR="004B11F1" w:rsidRDefault="004B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46" w:rsidRDefault="005946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46" w:rsidRDefault="005946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46" w:rsidRDefault="00594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F1" w:rsidRDefault="004B11F1">
      <w:r>
        <w:separator/>
      </w:r>
    </w:p>
  </w:footnote>
  <w:footnote w:type="continuationSeparator" w:id="0">
    <w:p w:rsidR="004B11F1" w:rsidRDefault="004B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46" w:rsidRDefault="005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46" w:rsidRDefault="005946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94" w:rsidRDefault="000574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109855</wp:posOffset>
              </wp:positionV>
              <wp:extent cx="1801495" cy="694690"/>
              <wp:effectExtent l="0" t="0" r="8255" b="1016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494" w:rsidRDefault="005A26A7">
                          <w:pPr>
                            <w:pStyle w:val="LetterheadAutho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 McDowell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Direct (503) 595-3924</w:t>
                          </w:r>
                        </w:p>
                        <w:p w:rsidR="00CF5494" w:rsidRDefault="005A26A7">
                          <w:pPr>
                            <w:pStyle w:val="Letterhea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katherine@mcd-law.com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    <v:textbox inset="0,0,0,0">
                <w:txbxContent>
                  <w:p w:rsidR="00CF5494" w:rsidRDefault="005A26A7">
                    <w:pPr>
                      <w:pStyle w:val="LetterheadAutho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 McDowell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  <w:i/>
                        <w:iCs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</w:rPr>
                      <w:t>Direct (503) 595-3924</w:t>
                    </w:r>
                  </w:p>
                  <w:p w:rsidR="00CF5494" w:rsidRDefault="005A26A7">
                    <w:pPr>
                      <w:pStyle w:val="Letterhead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katherine@mcd-law.com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4"/>
    <w:rsid w:val="0002001C"/>
    <w:rsid w:val="00025460"/>
    <w:rsid w:val="000574C5"/>
    <w:rsid w:val="00074A3A"/>
    <w:rsid w:val="00162AFD"/>
    <w:rsid w:val="001E2934"/>
    <w:rsid w:val="0021199C"/>
    <w:rsid w:val="0022310F"/>
    <w:rsid w:val="00255905"/>
    <w:rsid w:val="00486C8A"/>
    <w:rsid w:val="004B11F1"/>
    <w:rsid w:val="00553C65"/>
    <w:rsid w:val="00594646"/>
    <w:rsid w:val="005A26A7"/>
    <w:rsid w:val="0076582B"/>
    <w:rsid w:val="00B6553D"/>
    <w:rsid w:val="00C83F5A"/>
    <w:rsid w:val="00CF5494"/>
    <w:rsid w:val="00E268A6"/>
    <w:rsid w:val="00EB261A"/>
    <w:rsid w:val="00F834D6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DFD1D5-38B6-4175-A8C7-56746AA17E64}"/>
</file>

<file path=customXml/itemProps2.xml><?xml version="1.0" encoding="utf-8"?>
<ds:datastoreItem xmlns:ds="http://schemas.openxmlformats.org/officeDocument/2006/customXml" ds:itemID="{D35A7B13-75F1-4517-A78E-9AC847FF5B21}"/>
</file>

<file path=customXml/itemProps3.xml><?xml version="1.0" encoding="utf-8"?>
<ds:datastoreItem xmlns:ds="http://schemas.openxmlformats.org/officeDocument/2006/customXml" ds:itemID="{F81D2496-C1DA-4F55-91E0-23BA25D238E8}"/>
</file>

<file path=customXml/itemProps4.xml><?xml version="1.0" encoding="utf-8"?>
<ds:datastoreItem xmlns:ds="http://schemas.openxmlformats.org/officeDocument/2006/customXml" ds:itemID="{7B2DEF3C-D377-46D7-8E27-28ACCA5D4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2016-03-24T19:14:00Z</dcterms:created>
  <dcterms:modified xsi:type="dcterms:W3CDTF">2016-03-24T19:19:00Z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