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C45D07">
        <w:rPr>
          <w:rFonts w:ascii="Arial" w:hAnsi="Arial"/>
          <w:b/>
        </w:rPr>
        <w:t>036</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C45D07">
        <w:rPr>
          <w:rFonts w:ascii="Arial" w:hAnsi="Arial"/>
          <w:b/>
          <w:u w:val="single"/>
        </w:rPr>
        <w:t>036</w:t>
      </w:r>
      <w:r w:rsidR="00C841E2" w:rsidRPr="00BF0C31">
        <w:rPr>
          <w:rFonts w:ascii="Arial" w:hAnsi="Arial"/>
          <w:b/>
          <w:u w:val="single"/>
        </w:rPr>
        <w:t>:</w:t>
      </w:r>
    </w:p>
    <w:p w:rsidR="006B5A5A" w:rsidRPr="00FF7789" w:rsidRDefault="006B5A5A" w:rsidP="00755C51">
      <w:pPr>
        <w:autoSpaceDE w:val="0"/>
        <w:autoSpaceDN w:val="0"/>
        <w:adjustRightInd w:val="0"/>
        <w:spacing w:line="240" w:lineRule="atLeast"/>
        <w:rPr>
          <w:rFonts w:ascii="Arial" w:hAnsi="Arial" w:cs="Arial"/>
          <w:b/>
        </w:rPr>
      </w:pPr>
    </w:p>
    <w:p w:rsidR="000329D9" w:rsidRDefault="00C45D07" w:rsidP="006B5A5A">
      <w:pPr>
        <w:autoSpaceDE w:val="0"/>
        <w:autoSpaceDN w:val="0"/>
        <w:adjustRightInd w:val="0"/>
        <w:spacing w:line="240" w:lineRule="atLeast"/>
        <w:rPr>
          <w:rFonts w:ascii="Arial" w:hAnsi="Arial" w:cs="Arial"/>
        </w:rPr>
      </w:pPr>
      <w:r w:rsidRPr="00C45D07">
        <w:rPr>
          <w:rFonts w:ascii="Arial" w:hAnsi="Arial" w:cs="Arial"/>
        </w:rPr>
        <w:t xml:space="preserve">With respect to the highly confidential pricing model of the Puget Sound Energy leasing program provided to Staff and Public Counsel on February 19, 2016, in the worksheet entitled “Market Share Assumptions (HC)”, at Excel row 38, please provide an explanation of the portion or percentage of those units that PSE expects to be 95 percent efficient gas furnaces, and the portion or percentage that are expected to be 80 percent efficient gas furnaces.  If a specific study, analysis, or source was relied upon to support this assumption, please provide a copy of and/or link to the source, study or analysis.  </w:t>
      </w:r>
    </w:p>
    <w:p w:rsidR="00C45D07" w:rsidRPr="00C45D07" w:rsidRDefault="00C45D07" w:rsidP="006B5A5A">
      <w:pPr>
        <w:autoSpaceDE w:val="0"/>
        <w:autoSpaceDN w:val="0"/>
        <w:adjustRightInd w:val="0"/>
        <w:spacing w:line="240" w:lineRule="atLeast"/>
        <w:rPr>
          <w:rFonts w:ascii="Arial" w:hAnsi="Arial"/>
        </w:rPr>
      </w:pPr>
    </w:p>
    <w:p w:rsidR="00167B36" w:rsidRPr="0089305A" w:rsidRDefault="00167B36"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027F77" w:rsidRPr="00027F77" w:rsidRDefault="00027F77" w:rsidP="00C841E2">
      <w:pPr>
        <w:rPr>
          <w:rFonts w:ascii="Arial" w:hAnsi="Arial"/>
        </w:rPr>
      </w:pPr>
      <w:r w:rsidRPr="00027F77">
        <w:rPr>
          <w:rFonts w:ascii="Arial" w:hAnsi="Arial"/>
        </w:rPr>
        <w:t xml:space="preserve">Please see </w:t>
      </w:r>
      <w:r w:rsidR="00871C44">
        <w:rPr>
          <w:rFonts w:ascii="Arial" w:hAnsi="Arial"/>
        </w:rPr>
        <w:t>Puget Sound Energy’s</w:t>
      </w:r>
      <w:r>
        <w:rPr>
          <w:rFonts w:ascii="Arial" w:hAnsi="Arial"/>
        </w:rPr>
        <w:t xml:space="preserve"> response to Public Counsel Data Request No. 03</w:t>
      </w:r>
      <w:r w:rsidR="0079406C">
        <w:rPr>
          <w:rFonts w:ascii="Arial" w:hAnsi="Arial"/>
        </w:rPr>
        <w:t>5</w:t>
      </w:r>
      <w:r>
        <w:rPr>
          <w:rFonts w:ascii="Arial" w:hAnsi="Arial"/>
        </w:rPr>
        <w:t xml:space="preserve"> reg</w:t>
      </w:r>
      <w:r w:rsidR="00871C44">
        <w:rPr>
          <w:rFonts w:ascii="Arial" w:hAnsi="Arial"/>
        </w:rPr>
        <w:t>arding assumptions associated with</w:t>
      </w:r>
      <w:r>
        <w:rPr>
          <w:rFonts w:ascii="Arial" w:hAnsi="Arial"/>
        </w:rPr>
        <w:t xml:space="preserve"> installation feasibility of natural gas furnace equipment.  Please also note that such assumptions were not used as inputs in the buildup of the units expressed </w:t>
      </w:r>
      <w:r w:rsidRPr="00C45D07">
        <w:rPr>
          <w:rFonts w:ascii="Arial" w:hAnsi="Arial" w:cs="Arial"/>
        </w:rPr>
        <w:t xml:space="preserve">in </w:t>
      </w:r>
      <w:r>
        <w:rPr>
          <w:rFonts w:ascii="Arial" w:hAnsi="Arial" w:cs="Arial"/>
        </w:rPr>
        <w:t xml:space="preserve">Excel row 38 of </w:t>
      </w:r>
      <w:r w:rsidRPr="00C45D07">
        <w:rPr>
          <w:rFonts w:ascii="Arial" w:hAnsi="Arial" w:cs="Arial"/>
        </w:rPr>
        <w:t>the worksheet entitled “Market Share Assumptions (HC</w:t>
      </w:r>
      <w:r>
        <w:rPr>
          <w:rFonts w:ascii="Arial" w:hAnsi="Arial"/>
        </w:rPr>
        <w:t xml:space="preserve">)” of the </w:t>
      </w:r>
      <w:r w:rsidRPr="00C45D07">
        <w:rPr>
          <w:rFonts w:ascii="Arial" w:hAnsi="Arial" w:cs="Arial"/>
        </w:rPr>
        <w:t>highly confidential pricing model</w:t>
      </w:r>
      <w:r>
        <w:rPr>
          <w:rFonts w:ascii="Arial" w:hAnsi="Arial" w:cs="Arial"/>
        </w:rPr>
        <w:t>.</w:t>
      </w:r>
    </w:p>
    <w:p w:rsidR="004867C6" w:rsidRDefault="004867C6" w:rsidP="004867C6">
      <w:pPr>
        <w:autoSpaceDE w:val="0"/>
        <w:autoSpaceDN w:val="0"/>
        <w:adjustRightInd w:val="0"/>
        <w:spacing w:line="240" w:lineRule="atLeast"/>
        <w:rPr>
          <w:rFonts w:ascii="Arial" w:hAnsi="Arial"/>
        </w:rPr>
      </w:pPr>
    </w:p>
    <w:p w:rsidR="004867C6" w:rsidRDefault="004867C6" w:rsidP="004867C6">
      <w:pPr>
        <w:autoSpaceDE w:val="0"/>
        <w:autoSpaceDN w:val="0"/>
        <w:adjustRightInd w:val="0"/>
        <w:spacing w:line="240" w:lineRule="atLeast"/>
        <w:rPr>
          <w:rFonts w:ascii="Arial" w:hAnsi="Arial"/>
        </w:rPr>
      </w:pPr>
    </w:p>
    <w:p w:rsidR="004867C6" w:rsidRPr="00CD2704" w:rsidRDefault="004867C6" w:rsidP="004867C6">
      <w:pPr>
        <w:autoSpaceDE w:val="0"/>
        <w:autoSpaceDN w:val="0"/>
        <w:adjustRightInd w:val="0"/>
        <w:spacing w:line="240" w:lineRule="atLeast"/>
        <w:rPr>
          <w:rFonts w:ascii="Arial" w:hAnsi="Arial"/>
        </w:rPr>
      </w:pPr>
    </w:p>
    <w:sectPr w:rsidR="004867C6" w:rsidRPr="00CD27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C9" w:rsidRDefault="00C465C9">
      <w:r>
        <w:separator/>
      </w:r>
    </w:p>
  </w:endnote>
  <w:endnote w:type="continuationSeparator" w:id="0">
    <w:p w:rsidR="00C465C9" w:rsidRDefault="00C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29" w:rsidRDefault="00253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46" w:rsidRDefault="00D90E46" w:rsidP="00D90E46">
    <w:pPr>
      <w:widowControl w:val="0"/>
      <w:tabs>
        <w:tab w:val="right" w:pos="9360"/>
      </w:tabs>
      <w:rPr>
        <w:rFonts w:ascii="Arial" w:hAnsi="Arial"/>
        <w:sz w:val="20"/>
      </w:rPr>
    </w:pPr>
  </w:p>
  <w:p w:rsidR="00D90E46" w:rsidRDefault="00D90E46" w:rsidP="00D90E46">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036</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253129">
      <w:rPr>
        <w:rStyle w:val="PageNumber"/>
        <w:rFonts w:ascii="Arial" w:hAnsi="Arial"/>
        <w:noProof/>
        <w:sz w:val="20"/>
      </w:rPr>
      <w:t>1</w:t>
    </w:r>
    <w:r>
      <w:rPr>
        <w:rStyle w:val="PageNumber"/>
        <w:rFonts w:ascii="Arial" w:hAnsi="Arial"/>
        <w:sz w:val="20"/>
      </w:rPr>
      <w:fldChar w:fldCharType="end"/>
    </w:r>
  </w:p>
  <w:p w:rsidR="00D90E46" w:rsidRDefault="00D90E46" w:rsidP="00D90E46">
    <w:pPr>
      <w:widowControl w:val="0"/>
      <w:tabs>
        <w:tab w:val="right" w:pos="9360"/>
      </w:tabs>
      <w:rPr>
        <w:rFonts w:ascii="Arial" w:hAnsi="Arial"/>
        <w:sz w:val="20"/>
      </w:rPr>
    </w:pPr>
    <w:r>
      <w:rPr>
        <w:rFonts w:ascii="Arial" w:hAnsi="Arial"/>
        <w:sz w:val="20"/>
      </w:rPr>
      <w:t>Date of Response:  June 2, 2016</w:t>
    </w:r>
  </w:p>
  <w:p w:rsidR="00D90E46" w:rsidRPr="00B973B6" w:rsidRDefault="00D90E46" w:rsidP="00D90E46">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Malcolm B. McCulloch</w:t>
    </w:r>
  </w:p>
  <w:p w:rsidR="0072502B" w:rsidRPr="00D90E46" w:rsidRDefault="00D90E46" w:rsidP="00D90E46">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Malcolm B. McCulloch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29" w:rsidRDefault="00253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C9" w:rsidRDefault="00C465C9">
      <w:r>
        <w:separator/>
      </w:r>
    </w:p>
  </w:footnote>
  <w:footnote w:type="continuationSeparator" w:id="0">
    <w:p w:rsidR="00C465C9" w:rsidRDefault="00C4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29" w:rsidRDefault="0025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29" w:rsidRDefault="00253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29" w:rsidRDefault="00253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03F"/>
    <w:multiLevelType w:val="hybridMultilevel"/>
    <w:tmpl w:val="45460C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510D3A"/>
    <w:multiLevelType w:val="hybridMultilevel"/>
    <w:tmpl w:val="91980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1075"/>
    <w:multiLevelType w:val="hybridMultilevel"/>
    <w:tmpl w:val="0AE2C14E"/>
    <w:lvl w:ilvl="0" w:tplc="04090017">
      <w:start w:val="1"/>
      <w:numFmt w:val="lowerLetter"/>
      <w:lvlText w:val="%1)"/>
      <w:lvlJc w:val="left"/>
      <w:pPr>
        <w:ind w:left="-144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FD5041"/>
    <w:multiLevelType w:val="hybridMultilevel"/>
    <w:tmpl w:val="42007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2C4E14"/>
    <w:multiLevelType w:val="hybridMultilevel"/>
    <w:tmpl w:val="1B5C1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251A9"/>
    <w:multiLevelType w:val="hybridMultilevel"/>
    <w:tmpl w:val="225C8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19F4B00"/>
    <w:multiLevelType w:val="hybridMultilevel"/>
    <w:tmpl w:val="2CE80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D7C96"/>
    <w:multiLevelType w:val="hybridMultilevel"/>
    <w:tmpl w:val="C7C6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F6A54A9"/>
    <w:multiLevelType w:val="hybridMultilevel"/>
    <w:tmpl w:val="194E3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0"/>
  </w:num>
  <w:num w:numId="6">
    <w:abstractNumId w:val="16"/>
  </w:num>
  <w:num w:numId="7">
    <w:abstractNumId w:val="12"/>
  </w:num>
  <w:num w:numId="8">
    <w:abstractNumId w:val="25"/>
  </w:num>
  <w:num w:numId="9">
    <w:abstractNumId w:val="17"/>
  </w:num>
  <w:num w:numId="10">
    <w:abstractNumId w:val="4"/>
  </w:num>
  <w:num w:numId="11">
    <w:abstractNumId w:val="10"/>
  </w:num>
  <w:num w:numId="12">
    <w:abstractNumId w:val="6"/>
  </w:num>
  <w:num w:numId="13">
    <w:abstractNumId w:val="8"/>
  </w:num>
  <w:num w:numId="14">
    <w:abstractNumId w:val="21"/>
  </w:num>
  <w:num w:numId="15">
    <w:abstractNumId w:val="13"/>
  </w:num>
  <w:num w:numId="16">
    <w:abstractNumId w:val="9"/>
  </w:num>
  <w:num w:numId="17">
    <w:abstractNumId w:val="23"/>
  </w:num>
  <w:num w:numId="18">
    <w:abstractNumId w:val="7"/>
  </w:num>
  <w:num w:numId="19">
    <w:abstractNumId w:val="24"/>
  </w:num>
  <w:num w:numId="20">
    <w:abstractNumId w:val="26"/>
  </w:num>
  <w:num w:numId="21">
    <w:abstractNumId w:val="19"/>
  </w:num>
  <w:num w:numId="22">
    <w:abstractNumId w:val="1"/>
  </w:num>
  <w:num w:numId="23">
    <w:abstractNumId w:val="14"/>
  </w:num>
  <w:num w:numId="24">
    <w:abstractNumId w:val="15"/>
  </w:num>
  <w:num w:numId="25">
    <w:abstractNumId w:val="11"/>
  </w:num>
  <w:num w:numId="26">
    <w:abstractNumId w:val="0"/>
  </w:num>
  <w:num w:numId="27">
    <w:abstractNumId w:val="2"/>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3B72"/>
    <w:rsid w:val="00004023"/>
    <w:rsid w:val="000142A2"/>
    <w:rsid w:val="00016935"/>
    <w:rsid w:val="00026872"/>
    <w:rsid w:val="00027D5C"/>
    <w:rsid w:val="00027F77"/>
    <w:rsid w:val="00031EDB"/>
    <w:rsid w:val="000329D9"/>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3B0D"/>
    <w:rsid w:val="00127873"/>
    <w:rsid w:val="00133AE3"/>
    <w:rsid w:val="00142B32"/>
    <w:rsid w:val="001510FC"/>
    <w:rsid w:val="00154D92"/>
    <w:rsid w:val="00155A2F"/>
    <w:rsid w:val="00165072"/>
    <w:rsid w:val="00167B36"/>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508AE"/>
    <w:rsid w:val="00253129"/>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27A3A"/>
    <w:rsid w:val="00331356"/>
    <w:rsid w:val="00331674"/>
    <w:rsid w:val="00331C9A"/>
    <w:rsid w:val="00334159"/>
    <w:rsid w:val="003348AF"/>
    <w:rsid w:val="00336352"/>
    <w:rsid w:val="00343307"/>
    <w:rsid w:val="00343807"/>
    <w:rsid w:val="00353378"/>
    <w:rsid w:val="00354501"/>
    <w:rsid w:val="00360399"/>
    <w:rsid w:val="00364681"/>
    <w:rsid w:val="00365D39"/>
    <w:rsid w:val="003806B7"/>
    <w:rsid w:val="003933B9"/>
    <w:rsid w:val="00393F78"/>
    <w:rsid w:val="00396662"/>
    <w:rsid w:val="003B06BE"/>
    <w:rsid w:val="003B08B7"/>
    <w:rsid w:val="003B1E48"/>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1ED5"/>
    <w:rsid w:val="004324D2"/>
    <w:rsid w:val="0043575E"/>
    <w:rsid w:val="004413E5"/>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7999"/>
    <w:rsid w:val="006613FB"/>
    <w:rsid w:val="00666819"/>
    <w:rsid w:val="00670C60"/>
    <w:rsid w:val="006718D4"/>
    <w:rsid w:val="00692E09"/>
    <w:rsid w:val="006968D6"/>
    <w:rsid w:val="00697009"/>
    <w:rsid w:val="006A2C4F"/>
    <w:rsid w:val="006A6C2D"/>
    <w:rsid w:val="006B0CF0"/>
    <w:rsid w:val="006B1A8C"/>
    <w:rsid w:val="006B1E01"/>
    <w:rsid w:val="006B2FB7"/>
    <w:rsid w:val="006B5A5A"/>
    <w:rsid w:val="006C197A"/>
    <w:rsid w:val="006C1BBF"/>
    <w:rsid w:val="006C3B2E"/>
    <w:rsid w:val="006D3362"/>
    <w:rsid w:val="006D38FD"/>
    <w:rsid w:val="006D3C27"/>
    <w:rsid w:val="006D5D1C"/>
    <w:rsid w:val="006E6047"/>
    <w:rsid w:val="006F39B2"/>
    <w:rsid w:val="006F7F8E"/>
    <w:rsid w:val="007044BB"/>
    <w:rsid w:val="0070537E"/>
    <w:rsid w:val="00713065"/>
    <w:rsid w:val="007212AA"/>
    <w:rsid w:val="007235C2"/>
    <w:rsid w:val="00723E72"/>
    <w:rsid w:val="0072502B"/>
    <w:rsid w:val="007403E3"/>
    <w:rsid w:val="00742C4C"/>
    <w:rsid w:val="007477D9"/>
    <w:rsid w:val="00751F56"/>
    <w:rsid w:val="007557D7"/>
    <w:rsid w:val="00755C51"/>
    <w:rsid w:val="00761CBE"/>
    <w:rsid w:val="00767986"/>
    <w:rsid w:val="007708E5"/>
    <w:rsid w:val="00777BA9"/>
    <w:rsid w:val="0079406C"/>
    <w:rsid w:val="007B4692"/>
    <w:rsid w:val="007C0FE5"/>
    <w:rsid w:val="007C45D9"/>
    <w:rsid w:val="007C7009"/>
    <w:rsid w:val="007C721C"/>
    <w:rsid w:val="007D091D"/>
    <w:rsid w:val="007D2A13"/>
    <w:rsid w:val="007E07EB"/>
    <w:rsid w:val="007F1A24"/>
    <w:rsid w:val="008026F7"/>
    <w:rsid w:val="00804820"/>
    <w:rsid w:val="0080498E"/>
    <w:rsid w:val="00806937"/>
    <w:rsid w:val="00816436"/>
    <w:rsid w:val="0083276F"/>
    <w:rsid w:val="008404B0"/>
    <w:rsid w:val="00845EF9"/>
    <w:rsid w:val="008512EA"/>
    <w:rsid w:val="008518B0"/>
    <w:rsid w:val="00861BBD"/>
    <w:rsid w:val="0086492F"/>
    <w:rsid w:val="008669AD"/>
    <w:rsid w:val="00871C44"/>
    <w:rsid w:val="00874E75"/>
    <w:rsid w:val="00881E0E"/>
    <w:rsid w:val="00881E45"/>
    <w:rsid w:val="0088599E"/>
    <w:rsid w:val="008873A9"/>
    <w:rsid w:val="0089040C"/>
    <w:rsid w:val="00890B60"/>
    <w:rsid w:val="0089305A"/>
    <w:rsid w:val="00896A29"/>
    <w:rsid w:val="008A167A"/>
    <w:rsid w:val="008A3F33"/>
    <w:rsid w:val="008B6123"/>
    <w:rsid w:val="008C3B19"/>
    <w:rsid w:val="008C7CC2"/>
    <w:rsid w:val="008D1501"/>
    <w:rsid w:val="008D2347"/>
    <w:rsid w:val="008D4CDF"/>
    <w:rsid w:val="008D787B"/>
    <w:rsid w:val="008E3241"/>
    <w:rsid w:val="008E5E0A"/>
    <w:rsid w:val="008E7D6A"/>
    <w:rsid w:val="008F11D9"/>
    <w:rsid w:val="0091279C"/>
    <w:rsid w:val="00913E7C"/>
    <w:rsid w:val="00914507"/>
    <w:rsid w:val="00922EC9"/>
    <w:rsid w:val="009253BC"/>
    <w:rsid w:val="00936120"/>
    <w:rsid w:val="00936768"/>
    <w:rsid w:val="00940B44"/>
    <w:rsid w:val="00944E5D"/>
    <w:rsid w:val="00944FA7"/>
    <w:rsid w:val="00951464"/>
    <w:rsid w:val="009529C8"/>
    <w:rsid w:val="009544E8"/>
    <w:rsid w:val="00960BD3"/>
    <w:rsid w:val="00960ED2"/>
    <w:rsid w:val="00973C7F"/>
    <w:rsid w:val="00980B4D"/>
    <w:rsid w:val="00990C90"/>
    <w:rsid w:val="00996929"/>
    <w:rsid w:val="009A21CC"/>
    <w:rsid w:val="009B0931"/>
    <w:rsid w:val="009B0FDB"/>
    <w:rsid w:val="009C373C"/>
    <w:rsid w:val="009C6CFB"/>
    <w:rsid w:val="009C767D"/>
    <w:rsid w:val="009D3E83"/>
    <w:rsid w:val="009E5BC8"/>
    <w:rsid w:val="009F6388"/>
    <w:rsid w:val="00A01237"/>
    <w:rsid w:val="00A11366"/>
    <w:rsid w:val="00A15522"/>
    <w:rsid w:val="00A2044B"/>
    <w:rsid w:val="00A2530A"/>
    <w:rsid w:val="00A2740A"/>
    <w:rsid w:val="00A36CBA"/>
    <w:rsid w:val="00A402D2"/>
    <w:rsid w:val="00A4249A"/>
    <w:rsid w:val="00A42B8C"/>
    <w:rsid w:val="00A4347C"/>
    <w:rsid w:val="00A4507B"/>
    <w:rsid w:val="00A56E50"/>
    <w:rsid w:val="00A575CF"/>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3A0B"/>
    <w:rsid w:val="00B64C9B"/>
    <w:rsid w:val="00B67F50"/>
    <w:rsid w:val="00B70418"/>
    <w:rsid w:val="00B8083A"/>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0F71"/>
    <w:rsid w:val="00C21CF5"/>
    <w:rsid w:val="00C24B93"/>
    <w:rsid w:val="00C30DB7"/>
    <w:rsid w:val="00C32C73"/>
    <w:rsid w:val="00C37A52"/>
    <w:rsid w:val="00C45D07"/>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B2557"/>
    <w:rsid w:val="00CD0752"/>
    <w:rsid w:val="00CD189D"/>
    <w:rsid w:val="00CD2704"/>
    <w:rsid w:val="00CE0434"/>
    <w:rsid w:val="00CE3524"/>
    <w:rsid w:val="00CF1DA9"/>
    <w:rsid w:val="00CF1E1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0E46"/>
    <w:rsid w:val="00D9260A"/>
    <w:rsid w:val="00D9404D"/>
    <w:rsid w:val="00D94F59"/>
    <w:rsid w:val="00D95547"/>
    <w:rsid w:val="00D97EF4"/>
    <w:rsid w:val="00DA291E"/>
    <w:rsid w:val="00DA5958"/>
    <w:rsid w:val="00DA6C2C"/>
    <w:rsid w:val="00DB2803"/>
    <w:rsid w:val="00DC325F"/>
    <w:rsid w:val="00DD0FCC"/>
    <w:rsid w:val="00DD2E50"/>
    <w:rsid w:val="00DE00C0"/>
    <w:rsid w:val="00DE659B"/>
    <w:rsid w:val="00DF0E42"/>
    <w:rsid w:val="00DF2CA9"/>
    <w:rsid w:val="00DF36FB"/>
    <w:rsid w:val="00DF37EC"/>
    <w:rsid w:val="00E06EA5"/>
    <w:rsid w:val="00E07DE6"/>
    <w:rsid w:val="00E121E1"/>
    <w:rsid w:val="00E133B9"/>
    <w:rsid w:val="00E13ACE"/>
    <w:rsid w:val="00E20FC9"/>
    <w:rsid w:val="00E21DB1"/>
    <w:rsid w:val="00E354AA"/>
    <w:rsid w:val="00E474F8"/>
    <w:rsid w:val="00E5019B"/>
    <w:rsid w:val="00E55C4D"/>
    <w:rsid w:val="00E569AD"/>
    <w:rsid w:val="00E64A17"/>
    <w:rsid w:val="00E671ED"/>
    <w:rsid w:val="00E71CE4"/>
    <w:rsid w:val="00E91B10"/>
    <w:rsid w:val="00E92177"/>
    <w:rsid w:val="00E93BC2"/>
    <w:rsid w:val="00E97839"/>
    <w:rsid w:val="00EA1CB0"/>
    <w:rsid w:val="00EA4627"/>
    <w:rsid w:val="00EA63C3"/>
    <w:rsid w:val="00EA6441"/>
    <w:rsid w:val="00EB0BDF"/>
    <w:rsid w:val="00EB161E"/>
    <w:rsid w:val="00EB2D8A"/>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579F"/>
    <w:rsid w:val="00F07D87"/>
    <w:rsid w:val="00F13649"/>
    <w:rsid w:val="00F233F2"/>
    <w:rsid w:val="00F31818"/>
    <w:rsid w:val="00F409FC"/>
    <w:rsid w:val="00F40C6B"/>
    <w:rsid w:val="00F43224"/>
    <w:rsid w:val="00F4404A"/>
    <w:rsid w:val="00F51FF4"/>
    <w:rsid w:val="00F52511"/>
    <w:rsid w:val="00F6710A"/>
    <w:rsid w:val="00F67831"/>
    <w:rsid w:val="00F81867"/>
    <w:rsid w:val="00F90519"/>
    <w:rsid w:val="00F941A1"/>
    <w:rsid w:val="00F962E7"/>
    <w:rsid w:val="00F96875"/>
    <w:rsid w:val="00F9775E"/>
    <w:rsid w:val="00FA1232"/>
    <w:rsid w:val="00FA7BC8"/>
    <w:rsid w:val="00FD17D3"/>
    <w:rsid w:val="00FD250F"/>
    <w:rsid w:val="00FD693C"/>
    <w:rsid w:val="00FE15C8"/>
    <w:rsid w:val="00FE40F0"/>
    <w:rsid w:val="00FE5F9A"/>
    <w:rsid w:val="00FE61BC"/>
    <w:rsid w:val="00FF1B33"/>
    <w:rsid w:val="00FF323A"/>
    <w:rsid w:val="00FF3AE5"/>
    <w:rsid w:val="00FF7789"/>
    <w:rsid w:val="00FF7D6C"/>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871C44"/>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871C44"/>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80CAD5-0281-4301-9235-CA20B1682EAA}"/>
</file>

<file path=customXml/itemProps2.xml><?xml version="1.0" encoding="utf-8"?>
<ds:datastoreItem xmlns:ds="http://schemas.openxmlformats.org/officeDocument/2006/customXml" ds:itemID="{3E7529D1-5295-4968-B89B-3D07693E1BE1}"/>
</file>

<file path=customXml/itemProps3.xml><?xml version="1.0" encoding="utf-8"?>
<ds:datastoreItem xmlns:ds="http://schemas.openxmlformats.org/officeDocument/2006/customXml" ds:itemID="{7875694D-4C74-4A3F-8356-EE9060B761BE}"/>
</file>

<file path=customXml/itemProps4.xml><?xml version="1.0" encoding="utf-8"?>
<ds:datastoreItem xmlns:ds="http://schemas.openxmlformats.org/officeDocument/2006/customXml" ds:itemID="{CEBE94BD-C049-4F8A-A0BB-D08EE3AF082B}"/>
</file>

<file path=customXml/itemProps5.xml><?xml version="1.0" encoding="utf-8"?>
<ds:datastoreItem xmlns:ds="http://schemas.openxmlformats.org/officeDocument/2006/customXml" ds:itemID="{BC1336DC-F683-4501-9109-11C5CCA75884}"/>
</file>

<file path=docProps/app.xml><?xml version="1.0" encoding="utf-8"?>
<Properties xmlns="http://schemas.openxmlformats.org/officeDocument/2006/extended-properties" xmlns:vt="http://schemas.openxmlformats.org/officeDocument/2006/docPropsVTypes">
  <Pages>1</Pages>
  <Words>195</Words>
  <Characters>1054</Characters>
  <Application>Microsoft Office Word</Application>
  <DocSecurity>0</DocSecurity>
  <PresentationFormat/>
  <Lines>31</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gFAA9xAl/vizjZhLf4yjLDSCNFnUJxuBBqI/I8tF/5CJaeL38gp8o1a+r1obwgeCwSOtJi/qh7mRUy7N
3PsIBwr+GamoymI02mCgNZTOh7PnHPA6MGsBKYqCPsqsG0qY5XQ4UFiJOL6LtlW3hiRbcVDH+gmL
TfOBosesS0Ndcllk6ZR77i8jmVhCkEW2PvKS2W4HOL9bOVomynwPg7wxoDtF6FIMVaDYJZ82hJZi
QE5JxRPbc+ckZ8BtY</vt:lpwstr>
  </property>
  <property fmtid="{D5CDD505-2E9C-101B-9397-08002B2CF9AE}" pid="3" name="MAIL_MSG_ID2">
    <vt:lpwstr>gcXtbuO2O2VYcMi/vVJ0M/kTkxFcpGD8y0cjsUtJ1MoFntCcXC5fHp8aStO
iF1H4WGygyCoO6jc1++bF+Dagio/c9+3kWygmQ==</vt:lpwstr>
  </property>
  <property fmtid="{D5CDD505-2E9C-101B-9397-08002B2CF9AE}" pid="4" name="RESPONSE_SENDER_NAME">
    <vt:lpwstr>4AAA9mrMv1QjWAvX9yb/Uhc+yKXxTHcR0r4nKuXCUAO8oCiYH9eNW4k7hg==</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