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7BC38" w14:textId="77777777" w:rsidR="008956A7" w:rsidRPr="005F67A4" w:rsidRDefault="008956A7" w:rsidP="006606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2160" w:hanging="2160"/>
        <w:rPr>
          <w:sz w:val="24"/>
        </w:rPr>
      </w:pPr>
      <w:bookmarkStart w:id="0" w:name="_GoBack"/>
      <w:bookmarkEnd w:id="0"/>
      <w:r w:rsidRPr="005F67A4">
        <w:rPr>
          <w:sz w:val="24"/>
        </w:rPr>
        <w:t>Agenda Date:</w:t>
      </w:r>
      <w:r w:rsidRPr="005F67A4">
        <w:rPr>
          <w:sz w:val="24"/>
        </w:rPr>
        <w:tab/>
      </w:r>
      <w:r w:rsidRPr="005F67A4">
        <w:rPr>
          <w:sz w:val="24"/>
        </w:rPr>
        <w:tab/>
      </w:r>
      <w:r w:rsidR="00A24C84">
        <w:rPr>
          <w:sz w:val="24"/>
        </w:rPr>
        <w:t>March 29, 2017</w:t>
      </w:r>
      <w:r w:rsidRPr="005F67A4">
        <w:rPr>
          <w:sz w:val="24"/>
        </w:rPr>
        <w:tab/>
      </w:r>
    </w:p>
    <w:p w14:paraId="70C7BC39" w14:textId="503EC107" w:rsidR="008956A7" w:rsidRPr="005F67A4" w:rsidRDefault="008956A7"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u w:val="single"/>
        </w:rPr>
      </w:pPr>
      <w:r w:rsidRPr="005F67A4">
        <w:rPr>
          <w:sz w:val="24"/>
        </w:rPr>
        <w:t>Item Number:</w:t>
      </w:r>
      <w:r w:rsidRPr="005F67A4">
        <w:rPr>
          <w:sz w:val="24"/>
        </w:rPr>
        <w:tab/>
      </w:r>
      <w:r w:rsidR="006E07FE">
        <w:rPr>
          <w:sz w:val="24"/>
        </w:rPr>
        <w:tab/>
      </w:r>
      <w:r w:rsidR="000927FD">
        <w:rPr>
          <w:sz w:val="24"/>
        </w:rPr>
        <w:t>A</w:t>
      </w:r>
      <w:r w:rsidR="00DD4730">
        <w:rPr>
          <w:sz w:val="24"/>
        </w:rPr>
        <w:t>1</w:t>
      </w:r>
      <w:r w:rsidRPr="005F67A4">
        <w:rPr>
          <w:sz w:val="24"/>
        </w:rPr>
        <w:tab/>
      </w:r>
      <w:r w:rsidRPr="005F67A4">
        <w:rPr>
          <w:sz w:val="24"/>
        </w:rPr>
        <w:tab/>
      </w:r>
      <w:r w:rsidRPr="005F67A4">
        <w:rPr>
          <w:sz w:val="24"/>
        </w:rPr>
        <w:tab/>
      </w:r>
    </w:p>
    <w:p w14:paraId="70C7BC3A" w14:textId="77777777" w:rsidR="008956A7" w:rsidRPr="005F67A4" w:rsidRDefault="008956A7"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right"/>
        <w:rPr>
          <w:sz w:val="24"/>
        </w:rPr>
      </w:pPr>
    </w:p>
    <w:p w14:paraId="70C7BC3B" w14:textId="77777777" w:rsidR="008956A7" w:rsidRPr="005F67A4" w:rsidRDefault="008956A7"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sz w:val="24"/>
        </w:rPr>
      </w:pPr>
      <w:r w:rsidRPr="005F67A4">
        <w:rPr>
          <w:b/>
          <w:bCs/>
          <w:sz w:val="24"/>
        </w:rPr>
        <w:t xml:space="preserve">Docket: </w:t>
      </w:r>
      <w:r w:rsidRPr="005F67A4">
        <w:rPr>
          <w:b/>
          <w:bCs/>
          <w:sz w:val="24"/>
        </w:rPr>
        <w:tab/>
      </w:r>
      <w:r w:rsidRPr="005F67A4">
        <w:rPr>
          <w:b/>
          <w:bCs/>
          <w:sz w:val="24"/>
        </w:rPr>
        <w:tab/>
      </w:r>
      <w:r w:rsidR="00B12018" w:rsidRPr="005F67A4">
        <w:rPr>
          <w:b/>
          <w:bCs/>
          <w:sz w:val="24"/>
        </w:rPr>
        <w:t>UW</w:t>
      </w:r>
      <w:r w:rsidRPr="005F67A4">
        <w:rPr>
          <w:b/>
          <w:bCs/>
          <w:sz w:val="24"/>
        </w:rPr>
        <w:t>-</w:t>
      </w:r>
      <w:r w:rsidR="000927FD">
        <w:rPr>
          <w:b/>
          <w:bCs/>
          <w:sz w:val="24"/>
        </w:rPr>
        <w:t>161035</w:t>
      </w:r>
    </w:p>
    <w:p w14:paraId="70C7BC3C" w14:textId="77777777" w:rsidR="008956A7" w:rsidRPr="005F67A4" w:rsidRDefault="008956A7"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rPr>
      </w:pPr>
      <w:r w:rsidRPr="005F67A4">
        <w:rPr>
          <w:sz w:val="24"/>
        </w:rPr>
        <w:t>Company Name:</w:t>
      </w:r>
      <w:r w:rsidRPr="005F67A4">
        <w:rPr>
          <w:sz w:val="24"/>
        </w:rPr>
        <w:tab/>
      </w:r>
      <w:r w:rsidR="000927FD">
        <w:rPr>
          <w:sz w:val="24"/>
        </w:rPr>
        <w:t>H&amp;R Waterworks, Inc.</w:t>
      </w:r>
    </w:p>
    <w:p w14:paraId="70C7BC3D" w14:textId="77777777" w:rsidR="008956A7" w:rsidRPr="005F67A4" w:rsidRDefault="008956A7"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rPr>
      </w:pPr>
    </w:p>
    <w:p w14:paraId="70C7BC3E" w14:textId="77777777" w:rsidR="008956A7" w:rsidRPr="005F67A4" w:rsidRDefault="008956A7"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rPr>
      </w:pPr>
      <w:r w:rsidRPr="005F67A4">
        <w:rPr>
          <w:sz w:val="24"/>
          <w:u w:val="single"/>
        </w:rPr>
        <w:t>Staff:</w:t>
      </w:r>
      <w:r w:rsidR="006A5DCD">
        <w:rPr>
          <w:sz w:val="24"/>
        </w:rPr>
        <w:tab/>
      </w:r>
      <w:r w:rsidR="006A5DCD">
        <w:rPr>
          <w:sz w:val="24"/>
        </w:rPr>
        <w:tab/>
      </w:r>
      <w:r w:rsidR="006A5DCD">
        <w:rPr>
          <w:sz w:val="24"/>
        </w:rPr>
        <w:tab/>
      </w:r>
      <w:r w:rsidR="000927FD">
        <w:rPr>
          <w:sz w:val="24"/>
        </w:rPr>
        <w:t>Jim Ward</w:t>
      </w:r>
      <w:r w:rsidRPr="005F67A4">
        <w:rPr>
          <w:sz w:val="24"/>
        </w:rPr>
        <w:t>, Regulatory Analyst</w:t>
      </w:r>
    </w:p>
    <w:p w14:paraId="70C7BC3F" w14:textId="77777777" w:rsidR="008956A7" w:rsidRDefault="008956A7"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rPr>
      </w:pPr>
      <w:r w:rsidRPr="005F67A4">
        <w:rPr>
          <w:sz w:val="24"/>
        </w:rPr>
        <w:tab/>
      </w:r>
      <w:r w:rsidRPr="005F67A4">
        <w:rPr>
          <w:sz w:val="24"/>
        </w:rPr>
        <w:tab/>
      </w:r>
      <w:r w:rsidRPr="005F67A4">
        <w:rPr>
          <w:sz w:val="24"/>
        </w:rPr>
        <w:tab/>
      </w:r>
      <w:r w:rsidR="004C00E5">
        <w:rPr>
          <w:sz w:val="24"/>
        </w:rPr>
        <w:t>John Cupp</w:t>
      </w:r>
      <w:r w:rsidR="00283DF7" w:rsidRPr="005F67A4">
        <w:rPr>
          <w:sz w:val="24"/>
        </w:rPr>
        <w:t xml:space="preserve">, Consumer </w:t>
      </w:r>
      <w:r w:rsidR="000927FD">
        <w:rPr>
          <w:sz w:val="24"/>
        </w:rPr>
        <w:t>Protection</w:t>
      </w:r>
    </w:p>
    <w:p w14:paraId="70C7BC40" w14:textId="77777777" w:rsidR="001F10B2" w:rsidRPr="005F67A4" w:rsidRDefault="001F10B2"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rPr>
      </w:pPr>
      <w:r>
        <w:rPr>
          <w:sz w:val="24"/>
        </w:rPr>
        <w:tab/>
      </w:r>
      <w:r>
        <w:rPr>
          <w:sz w:val="24"/>
        </w:rPr>
        <w:tab/>
      </w:r>
      <w:r>
        <w:rPr>
          <w:sz w:val="24"/>
        </w:rPr>
        <w:tab/>
        <w:t xml:space="preserve">Andrew Roberts, </w:t>
      </w:r>
      <w:r w:rsidRPr="005F67A4">
        <w:rPr>
          <w:sz w:val="24"/>
        </w:rPr>
        <w:t xml:space="preserve">Consumer </w:t>
      </w:r>
      <w:r>
        <w:rPr>
          <w:sz w:val="24"/>
        </w:rPr>
        <w:t>Protection</w:t>
      </w:r>
    </w:p>
    <w:p w14:paraId="70C7BC41" w14:textId="77777777" w:rsidR="0045500C" w:rsidRPr="005F67A4" w:rsidRDefault="0045500C"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rPr>
      </w:pPr>
    </w:p>
    <w:p w14:paraId="70C7BC42" w14:textId="77777777" w:rsidR="006A5DCD" w:rsidRPr="00F720D5" w:rsidRDefault="006A5DCD"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4"/>
          <w:u w:val="single"/>
        </w:rPr>
      </w:pPr>
      <w:r w:rsidRPr="00F720D5">
        <w:rPr>
          <w:b/>
          <w:sz w:val="24"/>
          <w:u w:val="single"/>
        </w:rPr>
        <w:t>Recommendation</w:t>
      </w:r>
    </w:p>
    <w:p w14:paraId="70C7BC43" w14:textId="77777777" w:rsidR="006A5DCD" w:rsidRDefault="006A5DCD"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rPr>
      </w:pPr>
    </w:p>
    <w:p w14:paraId="138088DD" w14:textId="2C93B963" w:rsidR="000533ED" w:rsidRDefault="000533ED" w:rsidP="00053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rPr>
      </w:pPr>
      <w:r>
        <w:rPr>
          <w:sz w:val="24"/>
        </w:rPr>
        <w:t>Set for hearing that determines an appropriate water budget methodology and application.</w:t>
      </w:r>
    </w:p>
    <w:p w14:paraId="321ABBE4" w14:textId="77777777" w:rsidR="0016680A" w:rsidRDefault="0016680A"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rPr>
      </w:pPr>
    </w:p>
    <w:p w14:paraId="70C7BC46" w14:textId="77777777" w:rsidR="006A5DCD" w:rsidRPr="0042096A" w:rsidRDefault="006A5DCD" w:rsidP="006606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rPr>
      </w:pPr>
      <w:r>
        <w:rPr>
          <w:b/>
          <w:bCs/>
          <w:sz w:val="24"/>
          <w:u w:val="single"/>
        </w:rPr>
        <w:t>Background</w:t>
      </w:r>
    </w:p>
    <w:p w14:paraId="70C7BC47" w14:textId="77777777" w:rsidR="006A5DCD" w:rsidRDefault="006A5DCD" w:rsidP="0066063A">
      <w:pPr>
        <w:widowControl/>
        <w:autoSpaceDE/>
        <w:autoSpaceDN/>
        <w:adjustRightInd/>
        <w:spacing w:line="264" w:lineRule="auto"/>
        <w:rPr>
          <w:sz w:val="24"/>
        </w:rPr>
      </w:pPr>
    </w:p>
    <w:p w14:paraId="70C7BC48" w14:textId="77777777" w:rsidR="006A5DCD" w:rsidRDefault="006A5DCD" w:rsidP="0066063A">
      <w:pPr>
        <w:widowControl/>
        <w:autoSpaceDE/>
        <w:autoSpaceDN/>
        <w:adjustRightInd/>
        <w:spacing w:line="264" w:lineRule="auto"/>
        <w:rPr>
          <w:sz w:val="24"/>
        </w:rPr>
      </w:pPr>
      <w:r w:rsidRPr="00B34AE0">
        <w:rPr>
          <w:sz w:val="24"/>
        </w:rPr>
        <w:t xml:space="preserve">On </w:t>
      </w:r>
      <w:r w:rsidR="000927FD">
        <w:rPr>
          <w:sz w:val="24"/>
        </w:rPr>
        <w:t>August 29</w:t>
      </w:r>
      <w:r w:rsidRPr="007D047D">
        <w:rPr>
          <w:sz w:val="24"/>
        </w:rPr>
        <w:t>,</w:t>
      </w:r>
      <w:r w:rsidR="00F03C26">
        <w:rPr>
          <w:sz w:val="24"/>
        </w:rPr>
        <w:t xml:space="preserve"> 2016</w:t>
      </w:r>
      <w:r w:rsidRPr="00FA1A71">
        <w:rPr>
          <w:sz w:val="24"/>
        </w:rPr>
        <w:t xml:space="preserve">, </w:t>
      </w:r>
      <w:r w:rsidR="000927FD">
        <w:rPr>
          <w:sz w:val="24"/>
        </w:rPr>
        <w:t>H&amp;R Waterworks, Inc.</w:t>
      </w:r>
      <w:r w:rsidR="00F03C26">
        <w:rPr>
          <w:sz w:val="24"/>
        </w:rPr>
        <w:t xml:space="preserve"> (</w:t>
      </w:r>
      <w:r w:rsidR="000927FD">
        <w:rPr>
          <w:sz w:val="24"/>
        </w:rPr>
        <w:t>H&amp;R Waterworks</w:t>
      </w:r>
      <w:r w:rsidRPr="00FA1A71">
        <w:rPr>
          <w:sz w:val="24"/>
        </w:rPr>
        <w:t xml:space="preserve"> or </w:t>
      </w:r>
      <w:r>
        <w:rPr>
          <w:sz w:val="24"/>
        </w:rPr>
        <w:t>c</w:t>
      </w:r>
      <w:r w:rsidRPr="00FA1A71">
        <w:rPr>
          <w:sz w:val="24"/>
        </w:rPr>
        <w:t>ompany) filed with the Utilities and Transportation Commission (</w:t>
      </w:r>
      <w:r>
        <w:rPr>
          <w:sz w:val="24"/>
        </w:rPr>
        <w:t>c</w:t>
      </w:r>
      <w:r w:rsidRPr="00FA1A71">
        <w:rPr>
          <w:sz w:val="24"/>
        </w:rPr>
        <w:t xml:space="preserve">ommission) a </w:t>
      </w:r>
      <w:r>
        <w:rPr>
          <w:sz w:val="24"/>
        </w:rPr>
        <w:t xml:space="preserve">tariff </w:t>
      </w:r>
      <w:r w:rsidRPr="00FA1A71">
        <w:rPr>
          <w:sz w:val="24"/>
        </w:rPr>
        <w:t xml:space="preserve">revision </w:t>
      </w:r>
      <w:r w:rsidR="000927FD">
        <w:rPr>
          <w:sz w:val="24"/>
        </w:rPr>
        <w:t xml:space="preserve">adding </w:t>
      </w:r>
      <w:r w:rsidR="00C269E2">
        <w:rPr>
          <w:sz w:val="24"/>
        </w:rPr>
        <w:t>R</w:t>
      </w:r>
      <w:r w:rsidR="00E26622">
        <w:rPr>
          <w:sz w:val="24"/>
        </w:rPr>
        <w:t>ule 21 which implements</w:t>
      </w:r>
      <w:r w:rsidR="004D2A93" w:rsidRPr="004D2A93">
        <w:rPr>
          <w:sz w:val="24"/>
        </w:rPr>
        <w:t xml:space="preserve"> a </w:t>
      </w:r>
      <w:r w:rsidR="004D5836">
        <w:rPr>
          <w:sz w:val="24"/>
        </w:rPr>
        <w:t>Water Budget</w:t>
      </w:r>
      <w:r w:rsidR="004D2A93" w:rsidRPr="004D2A93">
        <w:rPr>
          <w:sz w:val="24"/>
        </w:rPr>
        <w:t xml:space="preserve"> program for water use and conservation. The program establishes water usage budgets for each customer in a service area where water usage threatens to exceed the company’s water rights. </w:t>
      </w:r>
      <w:r w:rsidR="00797EA9">
        <w:rPr>
          <w:sz w:val="24"/>
        </w:rPr>
        <w:t>Conservation rate</w:t>
      </w:r>
      <w:r w:rsidR="00C269E2">
        <w:rPr>
          <w:sz w:val="24"/>
        </w:rPr>
        <w:t>s</w:t>
      </w:r>
      <w:r w:rsidR="00797EA9">
        <w:rPr>
          <w:sz w:val="24"/>
        </w:rPr>
        <w:t xml:space="preserve"> would be implemented and f</w:t>
      </w:r>
      <w:r w:rsidR="004D2A93" w:rsidRPr="004D2A93">
        <w:rPr>
          <w:sz w:val="24"/>
        </w:rPr>
        <w:t>low restrictors would be installed for customers exceeding their budgeted usage amounts by more than 50</w:t>
      </w:r>
      <w:r w:rsidR="00E40BA0">
        <w:rPr>
          <w:sz w:val="24"/>
        </w:rPr>
        <w:t xml:space="preserve"> percent</w:t>
      </w:r>
      <w:r w:rsidR="004D2A93" w:rsidRPr="004D2A93">
        <w:rPr>
          <w:sz w:val="24"/>
        </w:rPr>
        <w:t xml:space="preserve"> per billing period. The company serves 4,115 customers on various systems in Thurston, Mason, Kitsap, Pierce, Lewis, and King Counties.</w:t>
      </w:r>
    </w:p>
    <w:p w14:paraId="70C7BC49" w14:textId="77777777" w:rsidR="00261CF4" w:rsidRDefault="00261CF4" w:rsidP="0066063A">
      <w:pPr>
        <w:widowControl/>
        <w:autoSpaceDE/>
        <w:autoSpaceDN/>
        <w:adjustRightInd/>
        <w:spacing w:line="264" w:lineRule="auto"/>
        <w:rPr>
          <w:sz w:val="24"/>
        </w:rPr>
      </w:pPr>
    </w:p>
    <w:p w14:paraId="70C7BC4A" w14:textId="77777777" w:rsidR="00A24C84" w:rsidRDefault="00A24C84" w:rsidP="0066063A">
      <w:pPr>
        <w:widowControl/>
        <w:autoSpaceDE/>
        <w:autoSpaceDN/>
        <w:adjustRightInd/>
        <w:spacing w:line="264" w:lineRule="auto"/>
        <w:rPr>
          <w:sz w:val="24"/>
        </w:rPr>
      </w:pPr>
      <w:r>
        <w:rPr>
          <w:sz w:val="24"/>
        </w:rPr>
        <w:t>On October 27, 2016, the commission suspended this filing pending further review. On December 30, 2016, the company filed to extend the effective date of Rule 21 until April 1, 2017.</w:t>
      </w:r>
    </w:p>
    <w:p w14:paraId="70C7BC4B" w14:textId="77777777" w:rsidR="00A24C84" w:rsidRDefault="00A24C84" w:rsidP="0066063A">
      <w:pPr>
        <w:widowControl/>
        <w:autoSpaceDE/>
        <w:autoSpaceDN/>
        <w:adjustRightInd/>
        <w:spacing w:line="264" w:lineRule="auto"/>
        <w:rPr>
          <w:sz w:val="24"/>
        </w:rPr>
      </w:pPr>
    </w:p>
    <w:p w14:paraId="70C7BC4C" w14:textId="2C5AE229" w:rsidR="001F10B2" w:rsidRPr="00DD6F20" w:rsidRDefault="001F10B2" w:rsidP="0066063A">
      <w:pPr>
        <w:widowControl/>
        <w:autoSpaceDE/>
        <w:adjustRightInd/>
        <w:spacing w:line="264" w:lineRule="auto"/>
        <w:rPr>
          <w:sz w:val="24"/>
        </w:rPr>
      </w:pPr>
      <w:r w:rsidRPr="00DD6F20">
        <w:rPr>
          <w:sz w:val="24"/>
        </w:rPr>
        <w:t xml:space="preserve">This is a continuation from the </w:t>
      </w:r>
      <w:r w:rsidR="00A24C84" w:rsidRPr="00DD6F20">
        <w:rPr>
          <w:sz w:val="24"/>
        </w:rPr>
        <w:t>Octo</w:t>
      </w:r>
      <w:r w:rsidRPr="00DD6F20">
        <w:rPr>
          <w:sz w:val="24"/>
        </w:rPr>
        <w:t>ber 2</w:t>
      </w:r>
      <w:r w:rsidR="00A24C84" w:rsidRPr="00DD6F20">
        <w:rPr>
          <w:sz w:val="24"/>
        </w:rPr>
        <w:t>7</w:t>
      </w:r>
      <w:r w:rsidRPr="00DD6F20">
        <w:rPr>
          <w:sz w:val="24"/>
        </w:rPr>
        <w:t>, 2016, open meeting</w:t>
      </w:r>
      <w:r w:rsidR="006E0D3C" w:rsidRPr="00DD6F20">
        <w:rPr>
          <w:sz w:val="24"/>
        </w:rPr>
        <w:t>,</w:t>
      </w:r>
      <w:r w:rsidRPr="00DD6F20">
        <w:rPr>
          <w:sz w:val="24"/>
        </w:rPr>
        <w:t xml:space="preserve"> in which this filing add</w:t>
      </w:r>
      <w:r w:rsidR="006E0D3C" w:rsidRPr="00DD6F20">
        <w:rPr>
          <w:sz w:val="24"/>
        </w:rPr>
        <w:t>s</w:t>
      </w:r>
      <w:r w:rsidRPr="00DD6F20">
        <w:rPr>
          <w:sz w:val="24"/>
        </w:rPr>
        <w:t xml:space="preserve"> Rule 21 to the company’s tariff for the Water Budget program. Customers were present</w:t>
      </w:r>
      <w:r w:rsidR="00246346" w:rsidRPr="00DD6F20">
        <w:rPr>
          <w:sz w:val="24"/>
        </w:rPr>
        <w:t>,</w:t>
      </w:r>
      <w:r w:rsidRPr="00DD6F20">
        <w:rPr>
          <w:sz w:val="24"/>
        </w:rPr>
        <w:t xml:space="preserve"> </w:t>
      </w:r>
      <w:r w:rsidR="00DD4730">
        <w:rPr>
          <w:sz w:val="24"/>
        </w:rPr>
        <w:t>made</w:t>
      </w:r>
      <w:r w:rsidRPr="00DD6F20">
        <w:rPr>
          <w:sz w:val="24"/>
        </w:rPr>
        <w:t xml:space="preserve"> comments</w:t>
      </w:r>
      <w:r w:rsidR="00DD4730">
        <w:rPr>
          <w:sz w:val="24"/>
        </w:rPr>
        <w:t>,</w:t>
      </w:r>
      <w:r w:rsidRPr="00DD6F20">
        <w:rPr>
          <w:sz w:val="24"/>
        </w:rPr>
        <w:t xml:space="preserve"> </w:t>
      </w:r>
      <w:r w:rsidR="006E0D3C" w:rsidRPr="00DD6F20">
        <w:rPr>
          <w:sz w:val="24"/>
        </w:rPr>
        <w:t>and met</w:t>
      </w:r>
      <w:r w:rsidRPr="00DD6F20">
        <w:rPr>
          <w:sz w:val="24"/>
        </w:rPr>
        <w:t xml:space="preserve"> with company and commission staff afterwards for a more in-depth discussion of the water budget program. Several key points were </w:t>
      </w:r>
      <w:r w:rsidR="00797EA9" w:rsidRPr="00DD6F20">
        <w:rPr>
          <w:sz w:val="24"/>
        </w:rPr>
        <w:t xml:space="preserve">highlighted by customers and </w:t>
      </w:r>
      <w:r w:rsidRPr="00DD6F20">
        <w:rPr>
          <w:sz w:val="24"/>
        </w:rPr>
        <w:t>discussed at the meeting</w:t>
      </w:r>
      <w:r w:rsidR="006E0D3C" w:rsidRPr="00DD6F20">
        <w:rPr>
          <w:sz w:val="24"/>
        </w:rPr>
        <w:t>:</w:t>
      </w:r>
    </w:p>
    <w:p w14:paraId="70C7BC4D" w14:textId="77777777" w:rsidR="001F10B2" w:rsidRPr="00DD6F20" w:rsidRDefault="001F10B2" w:rsidP="0066063A">
      <w:pPr>
        <w:widowControl/>
        <w:autoSpaceDE/>
        <w:adjustRightInd/>
        <w:spacing w:line="264" w:lineRule="auto"/>
        <w:rPr>
          <w:sz w:val="24"/>
        </w:rPr>
      </w:pPr>
    </w:p>
    <w:p w14:paraId="70C7BC4E" w14:textId="0008CF9D" w:rsidR="001F10B2" w:rsidRPr="00DD6F20" w:rsidRDefault="001F10B2" w:rsidP="0066063A">
      <w:pPr>
        <w:pStyle w:val="ListParagraph"/>
        <w:numPr>
          <w:ilvl w:val="0"/>
          <w:numId w:val="27"/>
        </w:numPr>
        <w:spacing w:line="264" w:lineRule="auto"/>
        <w:rPr>
          <w:rFonts w:ascii="Times New Roman" w:eastAsia="Times New Roman" w:hAnsi="Times New Roman"/>
          <w:sz w:val="24"/>
          <w:szCs w:val="24"/>
        </w:rPr>
      </w:pPr>
      <w:r w:rsidRPr="00DD6F20">
        <w:rPr>
          <w:rFonts w:ascii="Times New Roman" w:eastAsia="Times New Roman" w:hAnsi="Times New Roman"/>
          <w:sz w:val="24"/>
          <w:szCs w:val="24"/>
        </w:rPr>
        <w:t xml:space="preserve">Review of water right issues to include </w:t>
      </w:r>
      <w:r w:rsidR="00797EA9" w:rsidRPr="00DD6F20">
        <w:rPr>
          <w:rFonts w:ascii="Times New Roman" w:eastAsia="Times New Roman" w:hAnsi="Times New Roman"/>
          <w:sz w:val="24"/>
          <w:szCs w:val="24"/>
        </w:rPr>
        <w:t xml:space="preserve">the company </w:t>
      </w:r>
      <w:r w:rsidRPr="00DD6F20">
        <w:rPr>
          <w:rFonts w:ascii="Times New Roman" w:eastAsia="Times New Roman" w:hAnsi="Times New Roman"/>
          <w:sz w:val="24"/>
          <w:szCs w:val="24"/>
        </w:rPr>
        <w:t>applying for more water rights.</w:t>
      </w:r>
      <w:r w:rsidR="000533ED" w:rsidRPr="000533ED">
        <w:rPr>
          <w:rStyle w:val="FootnoteReference"/>
          <w:rFonts w:ascii="Times New Roman" w:eastAsia="Times New Roman" w:hAnsi="Times New Roman"/>
          <w:sz w:val="24"/>
          <w:szCs w:val="24"/>
          <w:vertAlign w:val="superscript"/>
        </w:rPr>
        <w:footnoteReference w:id="1"/>
      </w:r>
    </w:p>
    <w:p w14:paraId="70C7BC4F" w14:textId="77777777" w:rsidR="006C14A9" w:rsidRPr="00DD6F20" w:rsidRDefault="006C14A9" w:rsidP="0066063A">
      <w:pPr>
        <w:pStyle w:val="ListParagraph"/>
        <w:numPr>
          <w:ilvl w:val="0"/>
          <w:numId w:val="27"/>
        </w:numPr>
        <w:spacing w:line="264" w:lineRule="auto"/>
        <w:rPr>
          <w:rFonts w:ascii="Times New Roman" w:eastAsia="Times New Roman" w:hAnsi="Times New Roman"/>
          <w:sz w:val="24"/>
          <w:szCs w:val="24"/>
        </w:rPr>
      </w:pPr>
      <w:r w:rsidRPr="00DD6F20">
        <w:rPr>
          <w:rFonts w:ascii="Times New Roman" w:eastAsia="Times New Roman" w:hAnsi="Times New Roman"/>
          <w:sz w:val="24"/>
          <w:szCs w:val="24"/>
        </w:rPr>
        <w:t>Lack of complete explanation on how the water budget program works.</w:t>
      </w:r>
    </w:p>
    <w:p w14:paraId="70C7BC50" w14:textId="77777777" w:rsidR="00D16ED8" w:rsidRPr="00DD6F20" w:rsidRDefault="00D16ED8" w:rsidP="0066063A">
      <w:pPr>
        <w:pStyle w:val="ListParagraph"/>
        <w:numPr>
          <w:ilvl w:val="0"/>
          <w:numId w:val="27"/>
        </w:numPr>
        <w:spacing w:line="264" w:lineRule="auto"/>
        <w:rPr>
          <w:rFonts w:ascii="Times New Roman" w:eastAsia="Times New Roman" w:hAnsi="Times New Roman"/>
          <w:sz w:val="24"/>
          <w:szCs w:val="24"/>
        </w:rPr>
      </w:pPr>
      <w:r w:rsidRPr="00DD6F20">
        <w:rPr>
          <w:rFonts w:ascii="Times New Roman" w:eastAsia="Times New Roman" w:hAnsi="Times New Roman"/>
          <w:sz w:val="24"/>
          <w:szCs w:val="24"/>
        </w:rPr>
        <w:t>Provisions for charging the customers for excess water use.</w:t>
      </w:r>
    </w:p>
    <w:p w14:paraId="70C7BC51" w14:textId="77777777" w:rsidR="00EA6685" w:rsidRPr="00DD6F20" w:rsidRDefault="00EA6685" w:rsidP="0066063A">
      <w:pPr>
        <w:pStyle w:val="ListParagraph"/>
        <w:numPr>
          <w:ilvl w:val="0"/>
          <w:numId w:val="27"/>
        </w:numPr>
        <w:spacing w:line="264" w:lineRule="auto"/>
        <w:rPr>
          <w:rFonts w:ascii="Times New Roman" w:eastAsia="Times New Roman" w:hAnsi="Times New Roman"/>
          <w:sz w:val="24"/>
          <w:szCs w:val="24"/>
        </w:rPr>
      </w:pPr>
      <w:r w:rsidRPr="00DD6F20">
        <w:rPr>
          <w:rFonts w:ascii="Times New Roman" w:eastAsia="Times New Roman" w:hAnsi="Times New Roman"/>
          <w:sz w:val="24"/>
          <w:szCs w:val="24"/>
        </w:rPr>
        <w:t>Provisions for roll</w:t>
      </w:r>
      <w:r w:rsidR="00C269E2" w:rsidRPr="00DD6F20">
        <w:rPr>
          <w:rFonts w:ascii="Times New Roman" w:eastAsia="Times New Roman" w:hAnsi="Times New Roman"/>
          <w:sz w:val="24"/>
          <w:szCs w:val="24"/>
        </w:rPr>
        <w:t>-</w:t>
      </w:r>
      <w:r w:rsidRPr="00DD6F20">
        <w:rPr>
          <w:rFonts w:ascii="Times New Roman" w:eastAsia="Times New Roman" w:hAnsi="Times New Roman"/>
          <w:sz w:val="24"/>
          <w:szCs w:val="24"/>
        </w:rPr>
        <w:t xml:space="preserve">over water </w:t>
      </w:r>
      <w:r w:rsidR="00C269E2" w:rsidRPr="00DD6F20">
        <w:rPr>
          <w:rFonts w:ascii="Times New Roman" w:eastAsia="Times New Roman" w:hAnsi="Times New Roman"/>
          <w:sz w:val="24"/>
          <w:szCs w:val="24"/>
        </w:rPr>
        <w:t>usage</w:t>
      </w:r>
      <w:r w:rsidRPr="00DD6F20">
        <w:rPr>
          <w:rFonts w:ascii="Times New Roman" w:eastAsia="Times New Roman" w:hAnsi="Times New Roman"/>
          <w:sz w:val="24"/>
          <w:szCs w:val="24"/>
        </w:rPr>
        <w:t xml:space="preserve"> and one-time </w:t>
      </w:r>
      <w:r w:rsidR="00C269E2" w:rsidRPr="00DD6F20">
        <w:rPr>
          <w:rFonts w:ascii="Times New Roman" w:eastAsia="Times New Roman" w:hAnsi="Times New Roman"/>
          <w:sz w:val="24"/>
          <w:szCs w:val="24"/>
        </w:rPr>
        <w:t xml:space="preserve">water usage </w:t>
      </w:r>
      <w:r w:rsidRPr="00DD6F20">
        <w:rPr>
          <w:rFonts w:ascii="Times New Roman" w:eastAsia="Times New Roman" w:hAnsi="Times New Roman"/>
          <w:sz w:val="24"/>
          <w:szCs w:val="24"/>
        </w:rPr>
        <w:t>overages.</w:t>
      </w:r>
    </w:p>
    <w:p w14:paraId="70C7BC52" w14:textId="77777777" w:rsidR="00D16ED8" w:rsidRPr="00DD6F20" w:rsidRDefault="00750B93" w:rsidP="0066063A">
      <w:pPr>
        <w:pStyle w:val="ListParagraph"/>
        <w:numPr>
          <w:ilvl w:val="0"/>
          <w:numId w:val="27"/>
        </w:numPr>
        <w:spacing w:line="264" w:lineRule="auto"/>
        <w:rPr>
          <w:rFonts w:ascii="Times New Roman" w:eastAsia="Times New Roman" w:hAnsi="Times New Roman"/>
          <w:sz w:val="24"/>
          <w:szCs w:val="24"/>
        </w:rPr>
      </w:pPr>
      <w:r w:rsidRPr="00DD6F20">
        <w:rPr>
          <w:rFonts w:ascii="Times New Roman" w:eastAsia="Times New Roman" w:hAnsi="Times New Roman"/>
          <w:sz w:val="24"/>
          <w:szCs w:val="24"/>
        </w:rPr>
        <w:lastRenderedPageBreak/>
        <w:t>Warning that the customer has exceeded the monthly water budget.</w:t>
      </w:r>
    </w:p>
    <w:p w14:paraId="70C7BC53" w14:textId="77777777" w:rsidR="006C14A9" w:rsidRPr="00DD6F20" w:rsidRDefault="006C14A9" w:rsidP="0066063A">
      <w:pPr>
        <w:pStyle w:val="ListParagraph"/>
        <w:numPr>
          <w:ilvl w:val="0"/>
          <w:numId w:val="27"/>
        </w:numPr>
        <w:spacing w:line="264" w:lineRule="auto"/>
        <w:rPr>
          <w:rFonts w:ascii="Times New Roman" w:eastAsia="Times New Roman" w:hAnsi="Times New Roman"/>
          <w:sz w:val="24"/>
          <w:szCs w:val="24"/>
        </w:rPr>
      </w:pPr>
      <w:r w:rsidRPr="00DD6F20">
        <w:rPr>
          <w:rFonts w:ascii="Times New Roman" w:eastAsia="Times New Roman" w:hAnsi="Times New Roman"/>
          <w:sz w:val="24"/>
          <w:szCs w:val="24"/>
        </w:rPr>
        <w:t>Flow restrictor concerns and restoration of normal water service.</w:t>
      </w:r>
    </w:p>
    <w:p w14:paraId="70C7BC54" w14:textId="77777777" w:rsidR="001F10B2" w:rsidRPr="00DD6F20" w:rsidRDefault="001F10B2" w:rsidP="0066063A">
      <w:pPr>
        <w:pStyle w:val="ListParagraph"/>
        <w:numPr>
          <w:ilvl w:val="0"/>
          <w:numId w:val="27"/>
        </w:numPr>
        <w:spacing w:line="264" w:lineRule="auto"/>
        <w:rPr>
          <w:rFonts w:ascii="Times New Roman" w:eastAsia="Times New Roman" w:hAnsi="Times New Roman"/>
          <w:sz w:val="24"/>
          <w:szCs w:val="24"/>
        </w:rPr>
      </w:pPr>
      <w:r w:rsidRPr="00DD6F20">
        <w:rPr>
          <w:rFonts w:ascii="Times New Roman" w:eastAsia="Times New Roman" w:hAnsi="Times New Roman"/>
          <w:sz w:val="24"/>
          <w:szCs w:val="24"/>
        </w:rPr>
        <w:t>Evolution of the water budget program and recent changes.</w:t>
      </w:r>
    </w:p>
    <w:p w14:paraId="70C7BC55" w14:textId="77777777" w:rsidR="00EA6685" w:rsidRPr="00DD6F20" w:rsidRDefault="006C14A9" w:rsidP="0066063A">
      <w:pPr>
        <w:pStyle w:val="ListParagraph"/>
        <w:numPr>
          <w:ilvl w:val="0"/>
          <w:numId w:val="27"/>
        </w:numPr>
        <w:spacing w:line="264" w:lineRule="auto"/>
        <w:rPr>
          <w:rFonts w:ascii="Times New Roman" w:eastAsia="Times New Roman" w:hAnsi="Times New Roman"/>
          <w:sz w:val="24"/>
          <w:szCs w:val="24"/>
        </w:rPr>
      </w:pPr>
      <w:r w:rsidRPr="00DD6F20">
        <w:rPr>
          <w:rFonts w:ascii="Times New Roman" w:eastAsia="Times New Roman" w:hAnsi="Times New Roman"/>
          <w:sz w:val="24"/>
          <w:szCs w:val="24"/>
        </w:rPr>
        <w:t xml:space="preserve">Company tariff process for water </w:t>
      </w:r>
      <w:r w:rsidR="00B6308F" w:rsidRPr="00DD6F20">
        <w:rPr>
          <w:rFonts w:ascii="Times New Roman" w:eastAsia="Times New Roman" w:hAnsi="Times New Roman"/>
          <w:sz w:val="24"/>
          <w:szCs w:val="24"/>
        </w:rPr>
        <w:t>budgeting</w:t>
      </w:r>
      <w:r w:rsidRPr="00DD6F20">
        <w:rPr>
          <w:rFonts w:ascii="Times New Roman" w:eastAsia="Times New Roman" w:hAnsi="Times New Roman"/>
          <w:sz w:val="24"/>
          <w:szCs w:val="24"/>
        </w:rPr>
        <w:t>.</w:t>
      </w:r>
      <w:r w:rsidR="00EA6685" w:rsidRPr="00DD6F20">
        <w:rPr>
          <w:rFonts w:ascii="Times New Roman" w:eastAsia="Times New Roman" w:hAnsi="Times New Roman"/>
          <w:sz w:val="24"/>
          <w:szCs w:val="24"/>
        </w:rPr>
        <w:t xml:space="preserve"> </w:t>
      </w:r>
    </w:p>
    <w:p w14:paraId="70C7BC56" w14:textId="77777777" w:rsidR="001F10B2" w:rsidRPr="00DD6F20" w:rsidRDefault="00EA6685" w:rsidP="0066063A">
      <w:pPr>
        <w:pStyle w:val="ListParagraph"/>
        <w:numPr>
          <w:ilvl w:val="0"/>
          <w:numId w:val="27"/>
        </w:numPr>
        <w:spacing w:line="264" w:lineRule="auto"/>
        <w:rPr>
          <w:rFonts w:ascii="Times New Roman" w:eastAsia="Times New Roman" w:hAnsi="Times New Roman"/>
          <w:sz w:val="24"/>
          <w:szCs w:val="24"/>
        </w:rPr>
      </w:pPr>
      <w:r w:rsidRPr="00DD6F20">
        <w:rPr>
          <w:rFonts w:ascii="Times New Roman" w:eastAsia="Times New Roman" w:hAnsi="Times New Roman"/>
          <w:sz w:val="24"/>
          <w:szCs w:val="24"/>
        </w:rPr>
        <w:t>Annual water rights vs monthly water budget.</w:t>
      </w:r>
    </w:p>
    <w:p w14:paraId="346EECC7" w14:textId="77777777" w:rsidR="00A30D22" w:rsidRDefault="00A30D22" w:rsidP="0066063A">
      <w:pPr>
        <w:widowControl/>
        <w:autoSpaceDE/>
        <w:autoSpaceDN/>
        <w:adjustRightInd/>
        <w:spacing w:line="264" w:lineRule="auto"/>
        <w:rPr>
          <w:sz w:val="24"/>
        </w:rPr>
      </w:pPr>
    </w:p>
    <w:p w14:paraId="70C7BC58" w14:textId="39275183" w:rsidR="00D16ED8" w:rsidRPr="00DD6F20" w:rsidRDefault="00D16ED8" w:rsidP="0066063A">
      <w:pPr>
        <w:widowControl/>
        <w:autoSpaceDE/>
        <w:autoSpaceDN/>
        <w:adjustRightInd/>
        <w:spacing w:line="264" w:lineRule="auto"/>
        <w:rPr>
          <w:sz w:val="24"/>
        </w:rPr>
      </w:pPr>
      <w:r w:rsidRPr="00DD6F20">
        <w:rPr>
          <w:sz w:val="24"/>
        </w:rPr>
        <w:t xml:space="preserve">Since </w:t>
      </w:r>
      <w:r w:rsidR="00732190" w:rsidRPr="00DD6F20">
        <w:rPr>
          <w:sz w:val="24"/>
        </w:rPr>
        <w:t xml:space="preserve">the company notice of September 13, 2016, and </w:t>
      </w:r>
      <w:r w:rsidRPr="00DD6F20">
        <w:rPr>
          <w:sz w:val="24"/>
        </w:rPr>
        <w:t xml:space="preserve">September 22, 2016, the company has revised the tariff filing for </w:t>
      </w:r>
      <w:r w:rsidR="00E61B6A" w:rsidRPr="00DD6F20">
        <w:rPr>
          <w:sz w:val="24"/>
        </w:rPr>
        <w:t>R</w:t>
      </w:r>
      <w:r w:rsidRPr="00DD6F20">
        <w:rPr>
          <w:sz w:val="24"/>
        </w:rPr>
        <w:t xml:space="preserve">ule 21. </w:t>
      </w:r>
      <w:r w:rsidR="00FB44D8" w:rsidRPr="00DD6F20">
        <w:rPr>
          <w:sz w:val="24"/>
        </w:rPr>
        <w:t>T</w:t>
      </w:r>
      <w:r w:rsidRPr="00DD6F20">
        <w:rPr>
          <w:sz w:val="24"/>
        </w:rPr>
        <w:t xml:space="preserve">he company </w:t>
      </w:r>
      <w:r w:rsidR="00732190" w:rsidRPr="00DD6F20">
        <w:rPr>
          <w:sz w:val="24"/>
        </w:rPr>
        <w:t xml:space="preserve">will not disconnect any customer </w:t>
      </w:r>
      <w:r w:rsidR="00DD6F20">
        <w:rPr>
          <w:sz w:val="24"/>
        </w:rPr>
        <w:t>under</w:t>
      </w:r>
      <w:r w:rsidR="00732190" w:rsidRPr="00DD6F20">
        <w:rPr>
          <w:sz w:val="24"/>
        </w:rPr>
        <w:t xml:space="preserve"> Rule 21 Budget </w:t>
      </w:r>
      <w:r w:rsidR="00DD4730">
        <w:rPr>
          <w:sz w:val="24"/>
        </w:rPr>
        <w:t>E</w:t>
      </w:r>
      <w:r w:rsidR="00A24C84" w:rsidRPr="00DD6F20">
        <w:rPr>
          <w:sz w:val="24"/>
        </w:rPr>
        <w:t>xceedance</w:t>
      </w:r>
      <w:r w:rsidR="00DD4730">
        <w:rPr>
          <w:sz w:val="24"/>
        </w:rPr>
        <w:t>,</w:t>
      </w:r>
      <w:r w:rsidR="00732190" w:rsidRPr="00DD6F20">
        <w:rPr>
          <w:sz w:val="24"/>
        </w:rPr>
        <w:t xml:space="preserve"> and </w:t>
      </w:r>
      <w:r w:rsidRPr="00DD6F20">
        <w:rPr>
          <w:sz w:val="24"/>
        </w:rPr>
        <w:t xml:space="preserve">has removed reference </w:t>
      </w:r>
      <w:r w:rsidR="00FB44D8" w:rsidRPr="00DD6F20">
        <w:rPr>
          <w:sz w:val="24"/>
        </w:rPr>
        <w:t>to</w:t>
      </w:r>
      <w:r w:rsidR="00246346" w:rsidRPr="00DD6F20">
        <w:rPr>
          <w:sz w:val="24"/>
        </w:rPr>
        <w:t xml:space="preserve"> the requirement that</w:t>
      </w:r>
      <w:r w:rsidRPr="00DD6F20">
        <w:rPr>
          <w:sz w:val="24"/>
        </w:rPr>
        <w:t xml:space="preserve"> customer bill</w:t>
      </w:r>
      <w:r w:rsidR="00FB44D8" w:rsidRPr="00DD6F20">
        <w:rPr>
          <w:sz w:val="24"/>
        </w:rPr>
        <w:t>s</w:t>
      </w:r>
      <w:r w:rsidRPr="00DD6F20">
        <w:rPr>
          <w:sz w:val="24"/>
        </w:rPr>
        <w:t xml:space="preserve"> must be current to have normal water service restored. </w:t>
      </w:r>
      <w:r w:rsidR="00732190" w:rsidRPr="00DD6F20">
        <w:rPr>
          <w:sz w:val="24"/>
        </w:rPr>
        <w:t xml:space="preserve">The </w:t>
      </w:r>
      <w:r w:rsidR="00A24C84" w:rsidRPr="00DD6F20">
        <w:rPr>
          <w:sz w:val="24"/>
        </w:rPr>
        <w:t>exceedance</w:t>
      </w:r>
      <w:r w:rsidR="00732190" w:rsidRPr="00DD6F20">
        <w:rPr>
          <w:sz w:val="24"/>
        </w:rPr>
        <w:t xml:space="preserve"> </w:t>
      </w:r>
      <w:r w:rsidR="00DD4730">
        <w:rPr>
          <w:sz w:val="24"/>
        </w:rPr>
        <w:t xml:space="preserve">of their </w:t>
      </w:r>
      <w:r w:rsidR="00732190" w:rsidRPr="00DD6F20">
        <w:rPr>
          <w:sz w:val="24"/>
        </w:rPr>
        <w:t xml:space="preserve">monthly Water Budget by 50 percent has been removed. No allowances or additions will be added to the monthly budget. </w:t>
      </w:r>
      <w:r w:rsidRPr="00DD6F20">
        <w:rPr>
          <w:sz w:val="24"/>
        </w:rPr>
        <w:t xml:space="preserve">After meeting with customers </w:t>
      </w:r>
      <w:r w:rsidR="00FB44D8" w:rsidRPr="00DD6F20">
        <w:rPr>
          <w:sz w:val="24"/>
        </w:rPr>
        <w:t>on September 22</w:t>
      </w:r>
      <w:r w:rsidR="00DD6F20">
        <w:rPr>
          <w:sz w:val="24"/>
        </w:rPr>
        <w:t>, 2016,</w:t>
      </w:r>
      <w:r w:rsidRPr="00DD6F20">
        <w:rPr>
          <w:sz w:val="24"/>
        </w:rPr>
        <w:t xml:space="preserve"> and discussion</w:t>
      </w:r>
      <w:r w:rsidR="00797EA9" w:rsidRPr="00DD6F20">
        <w:rPr>
          <w:sz w:val="24"/>
        </w:rPr>
        <w:t>s</w:t>
      </w:r>
      <w:r w:rsidRPr="00DD6F20">
        <w:rPr>
          <w:sz w:val="24"/>
        </w:rPr>
        <w:t xml:space="preserve"> with staff</w:t>
      </w:r>
      <w:r w:rsidR="00797EA9" w:rsidRPr="00DD6F20">
        <w:rPr>
          <w:sz w:val="24"/>
        </w:rPr>
        <w:t>,</w:t>
      </w:r>
      <w:r w:rsidRPr="00DD6F20">
        <w:rPr>
          <w:sz w:val="24"/>
        </w:rPr>
        <w:t xml:space="preserve"> the company has </w:t>
      </w:r>
      <w:r w:rsidR="00DD6F20">
        <w:rPr>
          <w:sz w:val="24"/>
        </w:rPr>
        <w:t>proposed several tariff language revisions and budget calculations</w:t>
      </w:r>
      <w:r w:rsidR="00DD4730">
        <w:rPr>
          <w:sz w:val="24"/>
        </w:rPr>
        <w:t>.</w:t>
      </w:r>
    </w:p>
    <w:p w14:paraId="70C7BC59" w14:textId="77777777" w:rsidR="00797EA9" w:rsidRDefault="00797EA9" w:rsidP="0066063A">
      <w:pPr>
        <w:spacing w:line="264" w:lineRule="auto"/>
        <w:rPr>
          <w:sz w:val="24"/>
        </w:rPr>
      </w:pPr>
    </w:p>
    <w:p w14:paraId="04818C59" w14:textId="1FAC167A" w:rsidR="00DD6F20" w:rsidRDefault="00DD6F20" w:rsidP="0066063A">
      <w:pPr>
        <w:spacing w:line="264" w:lineRule="auto"/>
        <w:rPr>
          <w:sz w:val="24"/>
        </w:rPr>
      </w:pPr>
      <w:r>
        <w:rPr>
          <w:sz w:val="24"/>
        </w:rPr>
        <w:t xml:space="preserve">On March 7, 2017, the company sent customers a revised tariff Rule 21 and announced </w:t>
      </w:r>
      <w:r w:rsidR="00DD4730">
        <w:rPr>
          <w:sz w:val="24"/>
        </w:rPr>
        <w:t>a discussion by the commission at the March 29, 2017</w:t>
      </w:r>
      <w:r>
        <w:rPr>
          <w:sz w:val="24"/>
        </w:rPr>
        <w:t xml:space="preserve"> open meeting for consideration. On March 20, 2017, the company and staff met to discuss revised tariff language.</w:t>
      </w:r>
    </w:p>
    <w:p w14:paraId="4895805E" w14:textId="77777777" w:rsidR="00DD6F20" w:rsidRDefault="00DD6F20" w:rsidP="0066063A">
      <w:pPr>
        <w:spacing w:line="264" w:lineRule="auto"/>
        <w:rPr>
          <w:sz w:val="24"/>
        </w:rPr>
      </w:pPr>
    </w:p>
    <w:p w14:paraId="70C7BC5A" w14:textId="77777777" w:rsidR="006C14A9" w:rsidRPr="006C14A9" w:rsidRDefault="006C14A9" w:rsidP="0066063A">
      <w:pPr>
        <w:spacing w:line="264" w:lineRule="auto"/>
        <w:rPr>
          <w:sz w:val="24"/>
          <w:u w:val="single"/>
        </w:rPr>
      </w:pPr>
      <w:r w:rsidRPr="006C14A9">
        <w:rPr>
          <w:sz w:val="24"/>
          <w:u w:val="single"/>
        </w:rPr>
        <w:t>History</w:t>
      </w:r>
    </w:p>
    <w:p w14:paraId="70C7BC5B" w14:textId="77777777" w:rsidR="001F10B2" w:rsidRPr="001F10B2" w:rsidRDefault="001F10B2" w:rsidP="0066063A">
      <w:pPr>
        <w:widowControl/>
        <w:autoSpaceDE/>
        <w:adjustRightInd/>
        <w:spacing w:line="264" w:lineRule="auto"/>
        <w:rPr>
          <w:sz w:val="24"/>
        </w:rPr>
      </w:pPr>
    </w:p>
    <w:p w14:paraId="70C7BC5C" w14:textId="27E70244" w:rsidR="007A0A60" w:rsidRPr="007A0A60" w:rsidRDefault="007E408A" w:rsidP="0066063A">
      <w:pPr>
        <w:widowControl/>
        <w:autoSpaceDE/>
        <w:adjustRightInd/>
        <w:spacing w:line="264" w:lineRule="auto"/>
        <w:rPr>
          <w:sz w:val="24"/>
        </w:rPr>
      </w:pPr>
      <w:r>
        <w:rPr>
          <w:sz w:val="24"/>
        </w:rPr>
        <w:t xml:space="preserve">Over the last </w:t>
      </w:r>
      <w:r w:rsidR="004D2A93">
        <w:rPr>
          <w:sz w:val="24"/>
        </w:rPr>
        <w:t>several</w:t>
      </w:r>
      <w:r>
        <w:rPr>
          <w:sz w:val="24"/>
        </w:rPr>
        <w:t xml:space="preserve"> years, t</w:t>
      </w:r>
      <w:r w:rsidR="004B2399">
        <w:rPr>
          <w:sz w:val="24"/>
        </w:rPr>
        <w:t>he company has</w:t>
      </w:r>
      <w:r w:rsidR="006859EA">
        <w:rPr>
          <w:sz w:val="24"/>
        </w:rPr>
        <w:t xml:space="preserve"> experienced </w:t>
      </w:r>
      <w:r>
        <w:rPr>
          <w:sz w:val="24"/>
        </w:rPr>
        <w:t xml:space="preserve">increased </w:t>
      </w:r>
      <w:r w:rsidR="0014070A">
        <w:rPr>
          <w:sz w:val="24"/>
        </w:rPr>
        <w:t>water usage on several water systems</w:t>
      </w:r>
      <w:r w:rsidR="00E26622">
        <w:rPr>
          <w:sz w:val="24"/>
        </w:rPr>
        <w:t>.</w:t>
      </w:r>
      <w:r w:rsidR="00EF511D" w:rsidRPr="00432A5A">
        <w:rPr>
          <w:rStyle w:val="FootnoteReference"/>
          <w:sz w:val="24"/>
          <w:vertAlign w:val="superscript"/>
        </w:rPr>
        <w:footnoteReference w:id="2"/>
      </w:r>
      <w:r w:rsidR="004B2399">
        <w:rPr>
          <w:sz w:val="24"/>
        </w:rPr>
        <w:t xml:space="preserve"> </w:t>
      </w:r>
      <w:r w:rsidR="001F6691">
        <w:rPr>
          <w:sz w:val="24"/>
        </w:rPr>
        <w:t>In June and July of 2015</w:t>
      </w:r>
      <w:r w:rsidR="00754009">
        <w:rPr>
          <w:sz w:val="24"/>
        </w:rPr>
        <w:t>,</w:t>
      </w:r>
      <w:r w:rsidR="001F6691">
        <w:rPr>
          <w:sz w:val="24"/>
        </w:rPr>
        <w:t xml:space="preserve"> the </w:t>
      </w:r>
      <w:r w:rsidR="00754009">
        <w:rPr>
          <w:sz w:val="24"/>
        </w:rPr>
        <w:t xml:space="preserve">company </w:t>
      </w:r>
      <w:r w:rsidR="001F6691">
        <w:rPr>
          <w:sz w:val="24"/>
        </w:rPr>
        <w:t xml:space="preserve">conducted a series of five community water use efficiency workshops </w:t>
      </w:r>
      <w:r w:rsidR="006C6996">
        <w:rPr>
          <w:sz w:val="24"/>
        </w:rPr>
        <w:t xml:space="preserve">with customers </w:t>
      </w:r>
      <w:r w:rsidR="00E26622">
        <w:rPr>
          <w:sz w:val="24"/>
        </w:rPr>
        <w:t>to address water usage</w:t>
      </w:r>
      <w:r w:rsidR="001F6691">
        <w:rPr>
          <w:sz w:val="24"/>
        </w:rPr>
        <w:t xml:space="preserve"> and ways to achieve water use efficiency. The last several years have </w:t>
      </w:r>
      <w:r w:rsidR="008C2608">
        <w:rPr>
          <w:sz w:val="24"/>
        </w:rPr>
        <w:t>been</w:t>
      </w:r>
      <w:r w:rsidR="001F6691">
        <w:rPr>
          <w:sz w:val="24"/>
        </w:rPr>
        <w:t xml:space="preserve"> </w:t>
      </w:r>
      <w:r w:rsidR="00B57132">
        <w:rPr>
          <w:sz w:val="24"/>
        </w:rPr>
        <w:t xml:space="preserve">relatively </w:t>
      </w:r>
      <w:r w:rsidR="001F6691">
        <w:rPr>
          <w:sz w:val="24"/>
        </w:rPr>
        <w:t xml:space="preserve">dry which has </w:t>
      </w:r>
      <w:r w:rsidR="00B57132">
        <w:rPr>
          <w:sz w:val="24"/>
        </w:rPr>
        <w:t>led to</w:t>
      </w:r>
      <w:r w:rsidR="001F6691">
        <w:rPr>
          <w:sz w:val="24"/>
        </w:rPr>
        <w:t xml:space="preserve"> additional water</w:t>
      </w:r>
      <w:r w:rsidR="00B57132">
        <w:rPr>
          <w:sz w:val="24"/>
        </w:rPr>
        <w:t xml:space="preserve"> use</w:t>
      </w:r>
      <w:r w:rsidR="001F6691">
        <w:rPr>
          <w:sz w:val="24"/>
        </w:rPr>
        <w:t xml:space="preserve">. To address </w:t>
      </w:r>
      <w:r w:rsidR="00B57132">
        <w:rPr>
          <w:sz w:val="24"/>
        </w:rPr>
        <w:t>excessive water use</w:t>
      </w:r>
      <w:r w:rsidR="00754009">
        <w:rPr>
          <w:sz w:val="24"/>
        </w:rPr>
        <w:t>,</w:t>
      </w:r>
      <w:r w:rsidR="001F6691">
        <w:rPr>
          <w:sz w:val="24"/>
        </w:rPr>
        <w:t xml:space="preserve"> the company has issued general </w:t>
      </w:r>
      <w:r w:rsidR="008C2608">
        <w:rPr>
          <w:sz w:val="24"/>
        </w:rPr>
        <w:t>requests</w:t>
      </w:r>
      <w:r w:rsidR="001F6691">
        <w:rPr>
          <w:sz w:val="24"/>
        </w:rPr>
        <w:t xml:space="preserve"> for water use reduction</w:t>
      </w:r>
      <w:r w:rsidR="00B57132">
        <w:rPr>
          <w:sz w:val="24"/>
        </w:rPr>
        <w:t>,</w:t>
      </w:r>
      <w:r w:rsidR="001F6691">
        <w:rPr>
          <w:sz w:val="24"/>
        </w:rPr>
        <w:t xml:space="preserve"> and in several cases </w:t>
      </w:r>
      <w:r w:rsidR="00B57132">
        <w:rPr>
          <w:sz w:val="24"/>
        </w:rPr>
        <w:t xml:space="preserve">issued </w:t>
      </w:r>
      <w:r w:rsidR="001F6691">
        <w:rPr>
          <w:sz w:val="24"/>
        </w:rPr>
        <w:t xml:space="preserve">mandatory water use </w:t>
      </w:r>
      <w:r w:rsidR="008C2608">
        <w:rPr>
          <w:sz w:val="24"/>
        </w:rPr>
        <w:t>restrictions</w:t>
      </w:r>
      <w:r w:rsidR="001F6691">
        <w:rPr>
          <w:sz w:val="24"/>
        </w:rPr>
        <w:t xml:space="preserve">, all after the </w:t>
      </w:r>
      <w:r w:rsidR="0099018C">
        <w:rPr>
          <w:sz w:val="24"/>
        </w:rPr>
        <w:t xml:space="preserve">usage </w:t>
      </w:r>
      <w:r w:rsidR="00707D82">
        <w:rPr>
          <w:sz w:val="24"/>
        </w:rPr>
        <w:t>occurred</w:t>
      </w:r>
      <w:r w:rsidR="001F6691">
        <w:rPr>
          <w:sz w:val="24"/>
        </w:rPr>
        <w:t>. Such mandates</w:t>
      </w:r>
      <w:r w:rsidR="00B57132">
        <w:rPr>
          <w:sz w:val="24"/>
        </w:rPr>
        <w:t>,</w:t>
      </w:r>
      <w:r w:rsidR="001F6691">
        <w:rPr>
          <w:sz w:val="24"/>
        </w:rPr>
        <w:t xml:space="preserve"> in conjunction </w:t>
      </w:r>
      <w:r w:rsidR="008C2608">
        <w:rPr>
          <w:sz w:val="24"/>
        </w:rPr>
        <w:t>with</w:t>
      </w:r>
      <w:r w:rsidR="001F6691">
        <w:rPr>
          <w:sz w:val="24"/>
        </w:rPr>
        <w:t xml:space="preserve"> </w:t>
      </w:r>
      <w:r w:rsidR="00754009">
        <w:rPr>
          <w:sz w:val="24"/>
        </w:rPr>
        <w:t xml:space="preserve">high </w:t>
      </w:r>
      <w:r w:rsidR="001F6691">
        <w:rPr>
          <w:sz w:val="24"/>
        </w:rPr>
        <w:t xml:space="preserve">water bills </w:t>
      </w:r>
      <w:r w:rsidR="00B57132">
        <w:rPr>
          <w:sz w:val="24"/>
        </w:rPr>
        <w:t>due to</w:t>
      </w:r>
      <w:r w:rsidR="001F6691">
        <w:rPr>
          <w:sz w:val="24"/>
        </w:rPr>
        <w:t xml:space="preserve"> greater water use</w:t>
      </w:r>
      <w:r w:rsidR="00754009">
        <w:rPr>
          <w:sz w:val="24"/>
        </w:rPr>
        <w:t>,</w:t>
      </w:r>
      <w:r w:rsidR="001F6691">
        <w:rPr>
          <w:sz w:val="24"/>
        </w:rPr>
        <w:t xml:space="preserve"> were not enough to deter </w:t>
      </w:r>
      <w:r w:rsidR="00B57132">
        <w:rPr>
          <w:sz w:val="24"/>
        </w:rPr>
        <w:t xml:space="preserve">some customers, </w:t>
      </w:r>
      <w:r w:rsidR="001F6691">
        <w:rPr>
          <w:sz w:val="24"/>
        </w:rPr>
        <w:t xml:space="preserve">and </w:t>
      </w:r>
      <w:r w:rsidR="00B57132">
        <w:rPr>
          <w:sz w:val="24"/>
        </w:rPr>
        <w:t xml:space="preserve">usage </w:t>
      </w:r>
      <w:r w:rsidR="001F6691">
        <w:rPr>
          <w:sz w:val="24"/>
        </w:rPr>
        <w:t>approached</w:t>
      </w:r>
      <w:r w:rsidR="00B57132">
        <w:rPr>
          <w:sz w:val="24"/>
        </w:rPr>
        <w:t>,</w:t>
      </w:r>
      <w:r w:rsidR="001F6691">
        <w:rPr>
          <w:sz w:val="24"/>
        </w:rPr>
        <w:t xml:space="preserve"> </w:t>
      </w:r>
      <w:r w:rsidR="0006323F">
        <w:rPr>
          <w:sz w:val="24"/>
        </w:rPr>
        <w:t>or exceeded</w:t>
      </w:r>
      <w:r w:rsidR="00B57132">
        <w:rPr>
          <w:sz w:val="24"/>
        </w:rPr>
        <w:t>,</w:t>
      </w:r>
      <w:r w:rsidR="0006323F">
        <w:rPr>
          <w:sz w:val="24"/>
        </w:rPr>
        <w:t xml:space="preserve"> </w:t>
      </w:r>
      <w:r w:rsidR="00B57132">
        <w:rPr>
          <w:sz w:val="24"/>
        </w:rPr>
        <w:t xml:space="preserve">the </w:t>
      </w:r>
      <w:r w:rsidR="001F6691">
        <w:rPr>
          <w:sz w:val="24"/>
        </w:rPr>
        <w:t xml:space="preserve">limits of water rights as issued by Department of </w:t>
      </w:r>
      <w:r w:rsidR="008C2608">
        <w:rPr>
          <w:sz w:val="24"/>
        </w:rPr>
        <w:t>Ecology</w:t>
      </w:r>
      <w:r w:rsidR="001F6691">
        <w:rPr>
          <w:sz w:val="24"/>
        </w:rPr>
        <w:t xml:space="preserve">. </w:t>
      </w:r>
      <w:r w:rsidR="007A0A60" w:rsidRPr="007A0A60">
        <w:rPr>
          <w:sz w:val="24"/>
        </w:rPr>
        <w:t>In addition, the company held four Town Hall</w:t>
      </w:r>
      <w:r w:rsidR="00DD4730">
        <w:rPr>
          <w:sz w:val="24"/>
        </w:rPr>
        <w:t>-style</w:t>
      </w:r>
      <w:r w:rsidR="007A0A60" w:rsidRPr="007A0A60">
        <w:rPr>
          <w:sz w:val="24"/>
        </w:rPr>
        <w:t xml:space="preserve"> informational meetings </w:t>
      </w:r>
      <w:r w:rsidR="007A0A60">
        <w:rPr>
          <w:sz w:val="24"/>
        </w:rPr>
        <w:t xml:space="preserve">with customers </w:t>
      </w:r>
      <w:r w:rsidR="007A0A60" w:rsidRPr="007A0A60">
        <w:rPr>
          <w:sz w:val="24"/>
        </w:rPr>
        <w:t>in early July of 2016 to review the water use budget concept and their individual water use history. In addition, the company held a meeting with H</w:t>
      </w:r>
      <w:r w:rsidR="007A0A60">
        <w:rPr>
          <w:sz w:val="24"/>
        </w:rPr>
        <w:t xml:space="preserve">ome </w:t>
      </w:r>
      <w:r w:rsidR="007A0A60" w:rsidRPr="007A0A60">
        <w:rPr>
          <w:sz w:val="24"/>
        </w:rPr>
        <w:t>O</w:t>
      </w:r>
      <w:r w:rsidR="007A0A60">
        <w:rPr>
          <w:sz w:val="24"/>
        </w:rPr>
        <w:t xml:space="preserve">wner </w:t>
      </w:r>
      <w:r w:rsidR="007A0A60" w:rsidRPr="007A0A60">
        <w:rPr>
          <w:sz w:val="24"/>
        </w:rPr>
        <w:t>A</w:t>
      </w:r>
      <w:r w:rsidR="007A0A60">
        <w:rPr>
          <w:sz w:val="24"/>
        </w:rPr>
        <w:t>ssociation</w:t>
      </w:r>
      <w:r w:rsidR="007A0A60" w:rsidRPr="007A0A60">
        <w:rPr>
          <w:sz w:val="24"/>
        </w:rPr>
        <w:t xml:space="preserve"> leaders as well with </w:t>
      </w:r>
      <w:r w:rsidR="00C269E2">
        <w:rPr>
          <w:sz w:val="24"/>
        </w:rPr>
        <w:t xml:space="preserve">customers of </w:t>
      </w:r>
      <w:r w:rsidR="007A0A60" w:rsidRPr="007A0A60">
        <w:rPr>
          <w:sz w:val="24"/>
        </w:rPr>
        <w:t>the Reserve</w:t>
      </w:r>
      <w:r w:rsidR="00B05DBC">
        <w:rPr>
          <w:sz w:val="24"/>
        </w:rPr>
        <w:t xml:space="preserve"> at Cooper Point</w:t>
      </w:r>
      <w:r w:rsidR="00C269E2">
        <w:rPr>
          <w:sz w:val="24"/>
        </w:rPr>
        <w:t>. These</w:t>
      </w:r>
      <w:r w:rsidR="00B05DBC">
        <w:rPr>
          <w:sz w:val="24"/>
        </w:rPr>
        <w:t xml:space="preserve"> </w:t>
      </w:r>
      <w:r w:rsidR="007A0A60" w:rsidRPr="007A0A60">
        <w:rPr>
          <w:sz w:val="24"/>
        </w:rPr>
        <w:t>neighborhood water system</w:t>
      </w:r>
      <w:r w:rsidR="00C269E2">
        <w:rPr>
          <w:sz w:val="24"/>
        </w:rPr>
        <w:t xml:space="preserve"> meeting</w:t>
      </w:r>
      <w:r w:rsidR="007A0A60" w:rsidRPr="007A0A60">
        <w:rPr>
          <w:sz w:val="24"/>
        </w:rPr>
        <w:t xml:space="preserve">s </w:t>
      </w:r>
      <w:r w:rsidR="00C269E2">
        <w:rPr>
          <w:sz w:val="24"/>
        </w:rPr>
        <w:t xml:space="preserve">were </w:t>
      </w:r>
      <w:r w:rsidR="007A0A60" w:rsidRPr="007A0A60">
        <w:rPr>
          <w:sz w:val="24"/>
        </w:rPr>
        <w:t>on this same subject</w:t>
      </w:r>
      <w:r w:rsidR="00C269E2">
        <w:rPr>
          <w:sz w:val="24"/>
        </w:rPr>
        <w:t xml:space="preserve"> of conservation</w:t>
      </w:r>
      <w:r w:rsidR="007A0A60" w:rsidRPr="007A0A60">
        <w:rPr>
          <w:sz w:val="24"/>
        </w:rPr>
        <w:t>.</w:t>
      </w:r>
    </w:p>
    <w:p w14:paraId="70C7BC5D" w14:textId="77777777" w:rsidR="001F6691" w:rsidRDefault="001F6691" w:rsidP="0066063A">
      <w:pPr>
        <w:widowControl/>
        <w:autoSpaceDE/>
        <w:autoSpaceDN/>
        <w:adjustRightInd/>
        <w:spacing w:line="264" w:lineRule="auto"/>
        <w:rPr>
          <w:sz w:val="24"/>
        </w:rPr>
      </w:pPr>
    </w:p>
    <w:p w14:paraId="70C7BC5E" w14:textId="644EAA2A" w:rsidR="0030122C" w:rsidRDefault="0030122C" w:rsidP="0066063A">
      <w:pPr>
        <w:widowControl/>
        <w:autoSpaceDE/>
        <w:autoSpaceDN/>
        <w:adjustRightInd/>
        <w:spacing w:line="264" w:lineRule="auto"/>
        <w:rPr>
          <w:sz w:val="24"/>
        </w:rPr>
      </w:pPr>
      <w:r>
        <w:rPr>
          <w:sz w:val="24"/>
        </w:rPr>
        <w:t xml:space="preserve">Department of Ecology sets several limits on water withdrawal from wells. One is the </w:t>
      </w:r>
      <w:r w:rsidR="00782766">
        <w:rPr>
          <w:sz w:val="24"/>
        </w:rPr>
        <w:t>instantaneous</w:t>
      </w:r>
      <w:r>
        <w:rPr>
          <w:sz w:val="24"/>
        </w:rPr>
        <w:t xml:space="preserve"> amount of water being used as measured in gallons per </w:t>
      </w:r>
      <w:r w:rsidR="00782766">
        <w:rPr>
          <w:sz w:val="24"/>
        </w:rPr>
        <w:t>minute</w:t>
      </w:r>
      <w:r>
        <w:rPr>
          <w:sz w:val="24"/>
        </w:rPr>
        <w:t xml:space="preserve">. The company has designed and sized pumps and pipes to limit this amount of water withdrawal. The other limit is the annual amount of water that is withdrawn from the well. </w:t>
      </w:r>
      <w:r w:rsidR="00782766">
        <w:rPr>
          <w:sz w:val="24"/>
        </w:rPr>
        <w:t xml:space="preserve">This limit is normally based on acre </w:t>
      </w:r>
      <w:r w:rsidR="00782766">
        <w:rPr>
          <w:sz w:val="24"/>
        </w:rPr>
        <w:lastRenderedPageBreak/>
        <w:t xml:space="preserve">feet of water withdrawn. An </w:t>
      </w:r>
      <w:r w:rsidR="00782766" w:rsidRPr="00782766">
        <w:rPr>
          <w:sz w:val="24"/>
        </w:rPr>
        <w:t xml:space="preserve">acre-foot is defined as the volume of one </w:t>
      </w:r>
      <w:hyperlink r:id="rId12" w:tooltip="Acre" w:history="1">
        <w:r w:rsidR="00782766" w:rsidRPr="00782766">
          <w:rPr>
            <w:sz w:val="24"/>
          </w:rPr>
          <w:t>acre</w:t>
        </w:r>
      </w:hyperlink>
      <w:r w:rsidR="00782766" w:rsidRPr="00782766">
        <w:rPr>
          <w:sz w:val="24"/>
        </w:rPr>
        <w:t xml:space="preserve"> of surface area to a depth of one </w:t>
      </w:r>
      <w:hyperlink r:id="rId13" w:tooltip="Foot (unit)" w:history="1">
        <w:r w:rsidR="00782766" w:rsidRPr="00782766">
          <w:rPr>
            <w:sz w:val="24"/>
          </w:rPr>
          <w:t>foot</w:t>
        </w:r>
      </w:hyperlink>
      <w:r w:rsidR="00782766" w:rsidRPr="00782766">
        <w:rPr>
          <w:sz w:val="24"/>
        </w:rPr>
        <w:t xml:space="preserve"> </w:t>
      </w:r>
      <w:r w:rsidR="00782766">
        <w:rPr>
          <w:sz w:val="24"/>
        </w:rPr>
        <w:t>a</w:t>
      </w:r>
      <w:r w:rsidR="00782766" w:rsidRPr="00782766">
        <w:rPr>
          <w:sz w:val="24"/>
        </w:rPr>
        <w:t>nd equals 325,853</w:t>
      </w:r>
      <w:r w:rsidR="00782766">
        <w:rPr>
          <w:sz w:val="24"/>
        </w:rPr>
        <w:t xml:space="preserve"> gallons. </w:t>
      </w:r>
      <w:r>
        <w:rPr>
          <w:sz w:val="24"/>
        </w:rPr>
        <w:t>This amount can be exceed</w:t>
      </w:r>
      <w:r w:rsidR="00ED5BC2">
        <w:rPr>
          <w:sz w:val="24"/>
        </w:rPr>
        <w:t>ed</w:t>
      </w:r>
      <w:r>
        <w:rPr>
          <w:sz w:val="24"/>
        </w:rPr>
        <w:t xml:space="preserve"> if customers continue to use water over a longer period of time</w:t>
      </w:r>
      <w:r w:rsidR="00C269E2">
        <w:rPr>
          <w:sz w:val="24"/>
        </w:rPr>
        <w:t>,</w:t>
      </w:r>
      <w:r w:rsidR="0099018C">
        <w:rPr>
          <w:sz w:val="24"/>
        </w:rPr>
        <w:t xml:space="preserve"> </w:t>
      </w:r>
      <w:r w:rsidR="00ED5BC2">
        <w:rPr>
          <w:sz w:val="24"/>
        </w:rPr>
        <w:t>such as an unseasonably dry summer</w:t>
      </w:r>
      <w:r>
        <w:rPr>
          <w:sz w:val="24"/>
        </w:rPr>
        <w:t>.</w:t>
      </w:r>
    </w:p>
    <w:p w14:paraId="70C7BC5F" w14:textId="77777777" w:rsidR="0030122C" w:rsidRDefault="0030122C" w:rsidP="0066063A">
      <w:pPr>
        <w:widowControl/>
        <w:autoSpaceDE/>
        <w:autoSpaceDN/>
        <w:adjustRightInd/>
        <w:spacing w:line="264" w:lineRule="auto"/>
        <w:rPr>
          <w:sz w:val="24"/>
        </w:rPr>
      </w:pPr>
    </w:p>
    <w:p w14:paraId="70C7BC60" w14:textId="77777777" w:rsidR="001F6691" w:rsidRDefault="001F6691" w:rsidP="0066063A">
      <w:pPr>
        <w:widowControl/>
        <w:autoSpaceDE/>
        <w:autoSpaceDN/>
        <w:adjustRightInd/>
        <w:spacing w:line="264" w:lineRule="auto"/>
        <w:rPr>
          <w:sz w:val="24"/>
        </w:rPr>
      </w:pPr>
      <w:r>
        <w:rPr>
          <w:sz w:val="24"/>
        </w:rPr>
        <w:t xml:space="preserve">The company claims that with the </w:t>
      </w:r>
      <w:r w:rsidR="00ED5BC2">
        <w:rPr>
          <w:sz w:val="24"/>
        </w:rPr>
        <w:t>workshops</w:t>
      </w:r>
      <w:r>
        <w:rPr>
          <w:sz w:val="24"/>
        </w:rPr>
        <w:t xml:space="preserve">, </w:t>
      </w:r>
      <w:r w:rsidR="008C2608">
        <w:rPr>
          <w:sz w:val="24"/>
        </w:rPr>
        <w:t>restrictions</w:t>
      </w:r>
      <w:r w:rsidR="00ED5BC2">
        <w:rPr>
          <w:sz w:val="24"/>
        </w:rPr>
        <w:t>,</w:t>
      </w:r>
      <w:r>
        <w:rPr>
          <w:sz w:val="24"/>
        </w:rPr>
        <w:t xml:space="preserve"> and the </w:t>
      </w:r>
      <w:r w:rsidR="008C2608">
        <w:rPr>
          <w:sz w:val="24"/>
        </w:rPr>
        <w:t>tariffed</w:t>
      </w:r>
      <w:r w:rsidR="00E26622">
        <w:rPr>
          <w:sz w:val="24"/>
        </w:rPr>
        <w:t>,</w:t>
      </w:r>
      <w:r>
        <w:rPr>
          <w:sz w:val="24"/>
        </w:rPr>
        <w:t xml:space="preserve"> three </w:t>
      </w:r>
      <w:r w:rsidR="008C2608">
        <w:rPr>
          <w:sz w:val="24"/>
        </w:rPr>
        <w:t>tier</w:t>
      </w:r>
      <w:r>
        <w:rPr>
          <w:sz w:val="24"/>
        </w:rPr>
        <w:t xml:space="preserve"> increasing </w:t>
      </w:r>
      <w:r w:rsidR="00ED5BC2">
        <w:rPr>
          <w:sz w:val="24"/>
        </w:rPr>
        <w:t xml:space="preserve">block </w:t>
      </w:r>
      <w:r>
        <w:rPr>
          <w:sz w:val="24"/>
        </w:rPr>
        <w:t>rate structure</w:t>
      </w:r>
      <w:r w:rsidR="006C6996">
        <w:rPr>
          <w:sz w:val="24"/>
        </w:rPr>
        <w:t>,</w:t>
      </w:r>
      <w:r>
        <w:rPr>
          <w:sz w:val="24"/>
        </w:rPr>
        <w:t xml:space="preserve"> conservation both inside and outside the home</w:t>
      </w:r>
      <w:r w:rsidR="006C6996">
        <w:rPr>
          <w:sz w:val="24"/>
        </w:rPr>
        <w:t xml:space="preserve"> has not been enough to prevent </w:t>
      </w:r>
      <w:r w:rsidR="00ED5BC2">
        <w:rPr>
          <w:sz w:val="24"/>
        </w:rPr>
        <w:t xml:space="preserve">the company from </w:t>
      </w:r>
      <w:r w:rsidR="006C6996">
        <w:rPr>
          <w:sz w:val="24"/>
        </w:rPr>
        <w:t xml:space="preserve">exceeding </w:t>
      </w:r>
      <w:r w:rsidR="00ED5BC2">
        <w:rPr>
          <w:sz w:val="24"/>
        </w:rPr>
        <w:t xml:space="preserve">its </w:t>
      </w:r>
      <w:r w:rsidR="006C6996">
        <w:rPr>
          <w:sz w:val="24"/>
        </w:rPr>
        <w:t>water rights</w:t>
      </w:r>
      <w:r>
        <w:rPr>
          <w:sz w:val="24"/>
        </w:rPr>
        <w:t xml:space="preserve">. Working with existing rules and practices, the company believes the next step is to provide a tool for customers to use to prevent </w:t>
      </w:r>
      <w:r w:rsidR="00ED5BC2">
        <w:rPr>
          <w:sz w:val="24"/>
        </w:rPr>
        <w:t xml:space="preserve">excessive </w:t>
      </w:r>
      <w:r w:rsidR="006C6996">
        <w:rPr>
          <w:sz w:val="24"/>
        </w:rPr>
        <w:t xml:space="preserve">water </w:t>
      </w:r>
      <w:r w:rsidR="008C2608">
        <w:rPr>
          <w:sz w:val="24"/>
        </w:rPr>
        <w:t>use</w:t>
      </w:r>
      <w:r>
        <w:rPr>
          <w:sz w:val="24"/>
        </w:rPr>
        <w:t xml:space="preserve"> before it occurs. The tool the company believes will best serve customers and the company to </w:t>
      </w:r>
      <w:r w:rsidR="00ED5BC2">
        <w:rPr>
          <w:sz w:val="24"/>
        </w:rPr>
        <w:t xml:space="preserve">remain </w:t>
      </w:r>
      <w:r>
        <w:rPr>
          <w:sz w:val="24"/>
        </w:rPr>
        <w:t xml:space="preserve">within </w:t>
      </w:r>
      <w:r w:rsidR="00ED5BC2">
        <w:rPr>
          <w:sz w:val="24"/>
        </w:rPr>
        <w:t xml:space="preserve">assigned </w:t>
      </w:r>
      <w:r>
        <w:rPr>
          <w:sz w:val="24"/>
        </w:rPr>
        <w:t>water rights is the Monthly Water Budget</w:t>
      </w:r>
      <w:r w:rsidR="00754009">
        <w:rPr>
          <w:sz w:val="24"/>
        </w:rPr>
        <w:t xml:space="preserve"> program</w:t>
      </w:r>
      <w:r>
        <w:rPr>
          <w:sz w:val="24"/>
        </w:rPr>
        <w:t>.</w:t>
      </w:r>
    </w:p>
    <w:p w14:paraId="2F072B88" w14:textId="77777777" w:rsidR="00E96E83" w:rsidRDefault="00E96E83" w:rsidP="0066063A">
      <w:pPr>
        <w:widowControl/>
        <w:autoSpaceDE/>
        <w:autoSpaceDN/>
        <w:adjustRightInd/>
        <w:spacing w:line="264" w:lineRule="auto"/>
        <w:rPr>
          <w:sz w:val="24"/>
        </w:rPr>
      </w:pPr>
    </w:p>
    <w:p w14:paraId="2F9E27D4" w14:textId="77777777" w:rsidR="00E96E83" w:rsidRDefault="00E96E83" w:rsidP="00E96E83">
      <w:pPr>
        <w:spacing w:line="264" w:lineRule="auto"/>
        <w:rPr>
          <w:color w:val="000000"/>
          <w:sz w:val="24"/>
        </w:rPr>
      </w:pPr>
      <w:r>
        <w:rPr>
          <w:color w:val="000000"/>
          <w:sz w:val="24"/>
        </w:rPr>
        <w:t xml:space="preserve">The tariff monthly rates are shown below for reference. </w:t>
      </w:r>
    </w:p>
    <w:p w14:paraId="616AC9A1" w14:textId="77777777" w:rsidR="00E96E83" w:rsidRDefault="00E96E83" w:rsidP="00E96E83">
      <w:pPr>
        <w:widowControl/>
        <w:autoSpaceDE/>
        <w:autoSpaceDN/>
        <w:adjustRightInd/>
        <w:spacing w:line="264" w:lineRule="auto"/>
        <w:rPr>
          <w:color w:val="000000"/>
          <w:sz w:val="24"/>
        </w:rPr>
      </w:pPr>
    </w:p>
    <w:p w14:paraId="58C6089E" w14:textId="77777777" w:rsidR="00E96E83" w:rsidRPr="00B9794E" w:rsidRDefault="00E96E83" w:rsidP="00E96E83">
      <w:pPr>
        <w:jc w:val="center"/>
        <w:rPr>
          <w:b/>
          <w:sz w:val="24"/>
          <w:u w:val="single"/>
        </w:rPr>
      </w:pPr>
      <w:r>
        <w:rPr>
          <w:b/>
          <w:sz w:val="24"/>
          <w:u w:val="single"/>
        </w:rPr>
        <w:t>Rates</w:t>
      </w:r>
    </w:p>
    <w:p w14:paraId="40457B27" w14:textId="77777777" w:rsidR="00E96E83" w:rsidRPr="00B9794E" w:rsidRDefault="00E96E83" w:rsidP="00E96E83">
      <w:pPr>
        <w:rPr>
          <w:sz w:val="24"/>
        </w:rPr>
      </w:pPr>
    </w:p>
    <w:p w14:paraId="44925445" w14:textId="77777777" w:rsidR="00E96E83" w:rsidRPr="00937A12" w:rsidRDefault="00E96E83" w:rsidP="00E96E83">
      <w:pPr>
        <w:pStyle w:val="Heading1"/>
        <w:jc w:val="left"/>
        <w:rPr>
          <w:highlight w:val="yellow"/>
        </w:rPr>
        <w:sectPr w:rsidR="00E96E83" w:rsidRPr="00937A12" w:rsidSect="006A5DCD">
          <w:headerReference w:type="default" r:id="rId14"/>
          <w:endnotePr>
            <w:numFmt w:val="decimal"/>
            <w:numRestart w:val="eachSect"/>
          </w:endnotePr>
          <w:type w:val="continuous"/>
          <w:pgSz w:w="12240" w:h="15840" w:code="1"/>
          <w:pgMar w:top="1440" w:right="1440" w:bottom="1296" w:left="1440" w:header="1008" w:footer="720" w:gutter="0"/>
          <w:cols w:space="720"/>
          <w:noEndnote/>
          <w:titlePg/>
          <w:docGrid w:linePitch="272"/>
        </w:sectPr>
      </w:pPr>
    </w:p>
    <w:tbl>
      <w:tblPr>
        <w:tblW w:w="5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7"/>
        <w:gridCol w:w="1797"/>
      </w:tblGrid>
      <w:tr w:rsidR="00E96E83" w:rsidRPr="00937A12" w14:paraId="64CB6E2B" w14:textId="77777777" w:rsidTr="005A7D47">
        <w:trPr>
          <w:jc w:val="center"/>
        </w:trPr>
        <w:tc>
          <w:tcPr>
            <w:tcW w:w="3317" w:type="dxa"/>
          </w:tcPr>
          <w:p w14:paraId="3CB7B162" w14:textId="77777777" w:rsidR="00E96E83" w:rsidRPr="00B9794E" w:rsidRDefault="00E96E83" w:rsidP="005A7D47">
            <w:pPr>
              <w:pStyle w:val="Heading1"/>
              <w:rPr>
                <w:b/>
              </w:rPr>
            </w:pPr>
            <w:r w:rsidRPr="00B9794E">
              <w:rPr>
                <w:b/>
              </w:rPr>
              <w:t>Monthly Rate</w:t>
            </w:r>
          </w:p>
        </w:tc>
        <w:tc>
          <w:tcPr>
            <w:tcW w:w="1797" w:type="dxa"/>
          </w:tcPr>
          <w:p w14:paraId="6E1CE007" w14:textId="77777777" w:rsidR="00E96E83" w:rsidRPr="00B9794E" w:rsidRDefault="00E96E83" w:rsidP="005A7D47">
            <w:pPr>
              <w:jc w:val="center"/>
              <w:rPr>
                <w:b/>
                <w:sz w:val="24"/>
              </w:rPr>
            </w:pPr>
            <w:r w:rsidRPr="00B9794E">
              <w:rPr>
                <w:b/>
                <w:sz w:val="24"/>
              </w:rPr>
              <w:t>Current Rate</w:t>
            </w:r>
          </w:p>
        </w:tc>
      </w:tr>
      <w:tr w:rsidR="00E96E83" w:rsidRPr="00937A12" w14:paraId="6BBF5B1D" w14:textId="77777777" w:rsidTr="005A7D47">
        <w:trPr>
          <w:jc w:val="center"/>
        </w:trPr>
        <w:tc>
          <w:tcPr>
            <w:tcW w:w="3317" w:type="dxa"/>
          </w:tcPr>
          <w:p w14:paraId="6B4E4AC0" w14:textId="77777777" w:rsidR="00E96E83" w:rsidRPr="00B9794E" w:rsidRDefault="00E96E83" w:rsidP="005A7D47">
            <w:pPr>
              <w:pStyle w:val="Heading1"/>
              <w:jc w:val="left"/>
            </w:pPr>
            <w:r>
              <w:t>Base Charge 3/4 inch meter*</w:t>
            </w:r>
          </w:p>
        </w:tc>
        <w:tc>
          <w:tcPr>
            <w:tcW w:w="1797" w:type="dxa"/>
            <w:vAlign w:val="center"/>
          </w:tcPr>
          <w:p w14:paraId="35968D81" w14:textId="77777777" w:rsidR="00E96E83" w:rsidRPr="00B9794E" w:rsidRDefault="00E96E83" w:rsidP="005A7D47">
            <w:pPr>
              <w:tabs>
                <w:tab w:val="decimal" w:pos="620"/>
              </w:tabs>
              <w:rPr>
                <w:sz w:val="24"/>
              </w:rPr>
            </w:pPr>
            <w:r>
              <w:rPr>
                <w:sz w:val="24"/>
              </w:rPr>
              <w:t xml:space="preserve">     </w:t>
            </w:r>
            <w:r w:rsidRPr="00B9794E">
              <w:rPr>
                <w:sz w:val="24"/>
              </w:rPr>
              <w:t xml:space="preserve">$ </w:t>
            </w:r>
            <w:r>
              <w:rPr>
                <w:sz w:val="24"/>
              </w:rPr>
              <w:t>20.33</w:t>
            </w:r>
          </w:p>
        </w:tc>
      </w:tr>
      <w:tr w:rsidR="00E96E83" w:rsidRPr="00937A12" w14:paraId="393BFFCB" w14:textId="77777777" w:rsidTr="005A7D47">
        <w:trPr>
          <w:jc w:val="center"/>
        </w:trPr>
        <w:tc>
          <w:tcPr>
            <w:tcW w:w="3317" w:type="dxa"/>
          </w:tcPr>
          <w:p w14:paraId="27174BCB" w14:textId="77777777" w:rsidR="00E96E83" w:rsidRPr="00B9794E" w:rsidRDefault="00E96E83" w:rsidP="005A7D47">
            <w:pPr>
              <w:pStyle w:val="Heading1"/>
              <w:jc w:val="left"/>
            </w:pPr>
            <w:r w:rsidRPr="00B9794E">
              <w:t>Block 1:</w:t>
            </w:r>
            <w:r>
              <w:t xml:space="preserve"> 0 – 700 cubic feet</w:t>
            </w:r>
          </w:p>
        </w:tc>
        <w:tc>
          <w:tcPr>
            <w:tcW w:w="1797" w:type="dxa"/>
            <w:vAlign w:val="center"/>
          </w:tcPr>
          <w:p w14:paraId="43C35FB8" w14:textId="77777777" w:rsidR="00E96E83" w:rsidRPr="00B9794E" w:rsidRDefault="00E96E83" w:rsidP="005A7D47">
            <w:pPr>
              <w:jc w:val="center"/>
              <w:rPr>
                <w:sz w:val="24"/>
              </w:rPr>
            </w:pPr>
            <w:r w:rsidRPr="00B9794E">
              <w:rPr>
                <w:sz w:val="24"/>
              </w:rPr>
              <w:t xml:space="preserve"> </w:t>
            </w:r>
            <w:r>
              <w:rPr>
                <w:sz w:val="24"/>
              </w:rPr>
              <w:t>1.36**</w:t>
            </w:r>
          </w:p>
        </w:tc>
      </w:tr>
      <w:tr w:rsidR="00E96E83" w:rsidRPr="00937A12" w14:paraId="4DEDFD9D" w14:textId="77777777" w:rsidTr="005A7D47">
        <w:trPr>
          <w:jc w:val="center"/>
        </w:trPr>
        <w:tc>
          <w:tcPr>
            <w:tcW w:w="3317" w:type="dxa"/>
          </w:tcPr>
          <w:p w14:paraId="4DD0E271" w14:textId="77777777" w:rsidR="00E96E83" w:rsidRPr="00B9794E" w:rsidRDefault="00E96E83" w:rsidP="005A7D47">
            <w:pPr>
              <w:pStyle w:val="Heading1"/>
              <w:jc w:val="left"/>
            </w:pPr>
            <w:r w:rsidRPr="00B9794E">
              <w:t>Block 2:</w:t>
            </w:r>
            <w:r>
              <w:t xml:space="preserve"> 701 – 2,000 cubic feet</w:t>
            </w:r>
          </w:p>
        </w:tc>
        <w:tc>
          <w:tcPr>
            <w:tcW w:w="1797" w:type="dxa"/>
            <w:vAlign w:val="center"/>
          </w:tcPr>
          <w:p w14:paraId="618BDEC4" w14:textId="77777777" w:rsidR="00E96E83" w:rsidRPr="00B9794E" w:rsidRDefault="00E96E83" w:rsidP="005A7D47">
            <w:pPr>
              <w:jc w:val="center"/>
              <w:rPr>
                <w:sz w:val="24"/>
              </w:rPr>
            </w:pPr>
            <w:r w:rsidRPr="00B9794E">
              <w:rPr>
                <w:sz w:val="24"/>
              </w:rPr>
              <w:t xml:space="preserve"> </w:t>
            </w:r>
            <w:r>
              <w:rPr>
                <w:sz w:val="24"/>
              </w:rPr>
              <w:t>2.31**</w:t>
            </w:r>
          </w:p>
        </w:tc>
      </w:tr>
      <w:tr w:rsidR="00E96E83" w:rsidRPr="00937A12" w14:paraId="4DC4018B" w14:textId="77777777" w:rsidTr="005A7D47">
        <w:trPr>
          <w:trHeight w:val="197"/>
          <w:jc w:val="center"/>
        </w:trPr>
        <w:tc>
          <w:tcPr>
            <w:tcW w:w="3317" w:type="dxa"/>
          </w:tcPr>
          <w:p w14:paraId="3E2745E7" w14:textId="77777777" w:rsidR="00E96E83" w:rsidRPr="00B9794E" w:rsidRDefault="00E96E83" w:rsidP="005A7D47">
            <w:pPr>
              <w:pStyle w:val="Heading1"/>
              <w:jc w:val="left"/>
            </w:pPr>
            <w:r w:rsidRPr="00B9794E">
              <w:t xml:space="preserve">Block 3 </w:t>
            </w:r>
            <w:r>
              <w:t xml:space="preserve">  over 2,000 cubic feet</w:t>
            </w:r>
          </w:p>
        </w:tc>
        <w:tc>
          <w:tcPr>
            <w:tcW w:w="1797" w:type="dxa"/>
            <w:vAlign w:val="center"/>
          </w:tcPr>
          <w:p w14:paraId="03B18EE8" w14:textId="77777777" w:rsidR="00E96E83" w:rsidRPr="00B9794E" w:rsidRDefault="00E96E83" w:rsidP="005A7D47">
            <w:pPr>
              <w:jc w:val="center"/>
              <w:rPr>
                <w:sz w:val="24"/>
              </w:rPr>
            </w:pPr>
            <w:r w:rsidRPr="00B9794E">
              <w:rPr>
                <w:sz w:val="24"/>
              </w:rPr>
              <w:t xml:space="preserve"> </w:t>
            </w:r>
            <w:r>
              <w:rPr>
                <w:sz w:val="24"/>
              </w:rPr>
              <w:t>2.81**</w:t>
            </w:r>
          </w:p>
        </w:tc>
      </w:tr>
      <w:tr w:rsidR="00E96E83" w:rsidRPr="00D2467A" w14:paraId="5B0FFF7D" w14:textId="77777777" w:rsidTr="005A7D47">
        <w:trPr>
          <w:jc w:val="center"/>
        </w:trPr>
        <w:tc>
          <w:tcPr>
            <w:tcW w:w="3317" w:type="dxa"/>
          </w:tcPr>
          <w:p w14:paraId="737C123A" w14:textId="77777777" w:rsidR="00E96E83" w:rsidRPr="00CA3920" w:rsidRDefault="00E96E83" w:rsidP="005A7D47">
            <w:pPr>
              <w:pStyle w:val="Heading1"/>
              <w:jc w:val="left"/>
            </w:pPr>
          </w:p>
        </w:tc>
        <w:tc>
          <w:tcPr>
            <w:tcW w:w="1797" w:type="dxa"/>
            <w:vAlign w:val="center"/>
          </w:tcPr>
          <w:p w14:paraId="79D42803" w14:textId="77777777" w:rsidR="00E96E83" w:rsidRPr="00D2467A" w:rsidRDefault="00E96E83" w:rsidP="005A7D47">
            <w:pPr>
              <w:jc w:val="center"/>
              <w:rPr>
                <w:sz w:val="24"/>
              </w:rPr>
            </w:pPr>
          </w:p>
        </w:tc>
      </w:tr>
    </w:tbl>
    <w:p w14:paraId="0FC936C1" w14:textId="77777777" w:rsidR="00E96E83" w:rsidRPr="00D2467A" w:rsidRDefault="00E96E83" w:rsidP="00E96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rPr>
          <w:szCs w:val="20"/>
        </w:rPr>
      </w:pPr>
      <w:r w:rsidRPr="00D2467A">
        <w:rPr>
          <w:szCs w:val="20"/>
        </w:rPr>
        <w:t xml:space="preserve"> *other meter sizes available in the tariff</w:t>
      </w:r>
    </w:p>
    <w:p w14:paraId="35464382" w14:textId="77777777" w:rsidR="00E96E83" w:rsidRPr="00D2467A" w:rsidRDefault="00E96E83" w:rsidP="00E96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rPr>
          <w:sz w:val="24"/>
        </w:rPr>
      </w:pPr>
      <w:r>
        <w:rPr>
          <w:szCs w:val="20"/>
        </w:rPr>
        <w:t xml:space="preserve"> **</w:t>
      </w:r>
      <w:r w:rsidRPr="00D2467A">
        <w:rPr>
          <w:szCs w:val="20"/>
        </w:rPr>
        <w:t xml:space="preserve">per 100 cubic feet </w:t>
      </w:r>
    </w:p>
    <w:p w14:paraId="70C7BC61" w14:textId="77777777" w:rsidR="001F6691" w:rsidRDefault="001F6691" w:rsidP="0066063A">
      <w:pPr>
        <w:widowControl/>
        <w:autoSpaceDE/>
        <w:autoSpaceDN/>
        <w:adjustRightInd/>
        <w:spacing w:line="264" w:lineRule="auto"/>
        <w:rPr>
          <w:sz w:val="24"/>
        </w:rPr>
      </w:pPr>
    </w:p>
    <w:p w14:paraId="70C7BC62" w14:textId="59958D0A" w:rsidR="00995B84" w:rsidRDefault="00ED5BC2" w:rsidP="0066063A">
      <w:pPr>
        <w:widowControl/>
        <w:autoSpaceDE/>
        <w:autoSpaceDN/>
        <w:adjustRightInd/>
        <w:spacing w:line="264" w:lineRule="auto"/>
        <w:rPr>
          <w:sz w:val="24"/>
        </w:rPr>
      </w:pPr>
      <w:r>
        <w:rPr>
          <w:sz w:val="24"/>
        </w:rPr>
        <w:t>A w</w:t>
      </w:r>
      <w:r w:rsidR="000A4ADC">
        <w:rPr>
          <w:sz w:val="24"/>
        </w:rPr>
        <w:t xml:space="preserve">ater budget for each customer is established by a review of two </w:t>
      </w:r>
      <w:r w:rsidR="00754009">
        <w:rPr>
          <w:sz w:val="24"/>
        </w:rPr>
        <w:t>components</w:t>
      </w:r>
      <w:r w:rsidR="000A4ADC">
        <w:rPr>
          <w:sz w:val="24"/>
        </w:rPr>
        <w:t xml:space="preserve">. The first </w:t>
      </w:r>
      <w:r w:rsidR="00754009">
        <w:rPr>
          <w:sz w:val="24"/>
        </w:rPr>
        <w:t xml:space="preserve">component </w:t>
      </w:r>
      <w:r w:rsidR="000A4ADC">
        <w:rPr>
          <w:sz w:val="24"/>
        </w:rPr>
        <w:t xml:space="preserve">is </w:t>
      </w:r>
      <w:r>
        <w:rPr>
          <w:sz w:val="24"/>
        </w:rPr>
        <w:t>a</w:t>
      </w:r>
      <w:r w:rsidR="0016680A">
        <w:rPr>
          <w:sz w:val="24"/>
        </w:rPr>
        <w:t xml:space="preserve">n Essential or </w:t>
      </w:r>
      <w:r w:rsidR="000A4ADC">
        <w:rPr>
          <w:sz w:val="24"/>
        </w:rPr>
        <w:t xml:space="preserve">Indoor Budget and is based on the number of household occupants. </w:t>
      </w:r>
      <w:r w:rsidR="00995B84">
        <w:rPr>
          <w:sz w:val="24"/>
        </w:rPr>
        <w:t>The initial occupant count is three</w:t>
      </w:r>
      <w:r>
        <w:rPr>
          <w:sz w:val="24"/>
        </w:rPr>
        <w:t>,</w:t>
      </w:r>
      <w:r w:rsidR="00C2379C">
        <w:rPr>
          <w:sz w:val="24"/>
        </w:rPr>
        <w:t xml:space="preserve"> and uses a default of </w:t>
      </w:r>
      <w:r w:rsidR="0016680A">
        <w:rPr>
          <w:sz w:val="24"/>
        </w:rPr>
        <w:t>562</w:t>
      </w:r>
      <w:r w:rsidR="00C2379C">
        <w:rPr>
          <w:sz w:val="24"/>
        </w:rPr>
        <w:t xml:space="preserve"> cubic feet per month</w:t>
      </w:r>
      <w:r w:rsidR="00995B84">
        <w:rPr>
          <w:sz w:val="24"/>
        </w:rPr>
        <w:t xml:space="preserve">. The company does have an </w:t>
      </w:r>
      <w:r w:rsidR="0016680A">
        <w:rPr>
          <w:sz w:val="24"/>
        </w:rPr>
        <w:t>Essential</w:t>
      </w:r>
      <w:r w:rsidR="00995B84">
        <w:rPr>
          <w:sz w:val="24"/>
        </w:rPr>
        <w:t xml:space="preserve"> Water Budget Adjustment Application to apply for a different occupant count or special </w:t>
      </w:r>
      <w:r w:rsidR="0099018C">
        <w:rPr>
          <w:sz w:val="24"/>
        </w:rPr>
        <w:t>situations. The</w:t>
      </w:r>
      <w:r w:rsidR="00C2379C">
        <w:rPr>
          <w:sz w:val="24"/>
        </w:rPr>
        <w:t xml:space="preserve"> second</w:t>
      </w:r>
      <w:r w:rsidR="00754009">
        <w:rPr>
          <w:sz w:val="24"/>
        </w:rPr>
        <w:t xml:space="preserve"> component </w:t>
      </w:r>
      <w:r w:rsidR="00C2379C">
        <w:rPr>
          <w:sz w:val="24"/>
        </w:rPr>
        <w:t xml:space="preserve">is </w:t>
      </w:r>
      <w:r w:rsidR="00F95208">
        <w:rPr>
          <w:sz w:val="24"/>
        </w:rPr>
        <w:t xml:space="preserve">a </w:t>
      </w:r>
      <w:r w:rsidR="0016680A">
        <w:rPr>
          <w:sz w:val="24"/>
        </w:rPr>
        <w:t xml:space="preserve">Non-Essential or </w:t>
      </w:r>
      <w:r w:rsidR="00C2379C">
        <w:rPr>
          <w:sz w:val="24"/>
        </w:rPr>
        <w:t xml:space="preserve">Outdoor Budget </w:t>
      </w:r>
      <w:r w:rsidR="001F03B1">
        <w:rPr>
          <w:sz w:val="24"/>
        </w:rPr>
        <w:t xml:space="preserve">and is </w:t>
      </w:r>
      <w:r w:rsidR="00C2379C">
        <w:rPr>
          <w:sz w:val="24"/>
        </w:rPr>
        <w:t xml:space="preserve">based on </w:t>
      </w:r>
      <w:r w:rsidR="0016680A">
        <w:rPr>
          <w:sz w:val="24"/>
        </w:rPr>
        <w:t xml:space="preserve">remaining water after essential budgets, </w:t>
      </w:r>
      <w:r w:rsidR="00C2379C">
        <w:rPr>
          <w:sz w:val="24"/>
        </w:rPr>
        <w:t xml:space="preserve">average rainfall, irrigation consumption, and lot size. </w:t>
      </w:r>
    </w:p>
    <w:p w14:paraId="70C7BC63" w14:textId="77777777" w:rsidR="00754009" w:rsidRDefault="00754009" w:rsidP="0066063A">
      <w:pPr>
        <w:widowControl/>
        <w:autoSpaceDE/>
        <w:autoSpaceDN/>
        <w:adjustRightInd/>
        <w:spacing w:line="264" w:lineRule="auto"/>
        <w:rPr>
          <w:sz w:val="24"/>
        </w:rPr>
      </w:pPr>
    </w:p>
    <w:p w14:paraId="70C7BC64" w14:textId="5322F69D" w:rsidR="00C2379C" w:rsidRDefault="00C2379C" w:rsidP="0066063A">
      <w:pPr>
        <w:widowControl/>
        <w:autoSpaceDE/>
        <w:autoSpaceDN/>
        <w:adjustRightInd/>
        <w:spacing w:line="264" w:lineRule="auto"/>
        <w:rPr>
          <w:sz w:val="24"/>
        </w:rPr>
      </w:pPr>
      <w:r>
        <w:rPr>
          <w:sz w:val="24"/>
        </w:rPr>
        <w:t xml:space="preserve">The </w:t>
      </w:r>
      <w:r w:rsidR="0016680A">
        <w:rPr>
          <w:sz w:val="24"/>
        </w:rPr>
        <w:t>Essential and Non-Essential</w:t>
      </w:r>
      <w:r>
        <w:rPr>
          <w:sz w:val="24"/>
        </w:rPr>
        <w:t xml:space="preserve"> budg</w:t>
      </w:r>
      <w:r w:rsidR="009C6251">
        <w:rPr>
          <w:sz w:val="24"/>
        </w:rPr>
        <w:t>e</w:t>
      </w:r>
      <w:r>
        <w:rPr>
          <w:sz w:val="24"/>
        </w:rPr>
        <w:t xml:space="preserve">ts are </w:t>
      </w:r>
      <w:r w:rsidR="000D41F5">
        <w:rPr>
          <w:sz w:val="24"/>
        </w:rPr>
        <w:t xml:space="preserve">combined </w:t>
      </w:r>
      <w:r>
        <w:rPr>
          <w:sz w:val="24"/>
        </w:rPr>
        <w:t xml:space="preserve">for each customer </w:t>
      </w:r>
      <w:r w:rsidR="00246346">
        <w:rPr>
          <w:sz w:val="24"/>
        </w:rPr>
        <w:t xml:space="preserve">to determine </w:t>
      </w:r>
      <w:r>
        <w:rPr>
          <w:sz w:val="24"/>
        </w:rPr>
        <w:t xml:space="preserve">a monthly </w:t>
      </w:r>
      <w:r w:rsidR="009C6251">
        <w:rPr>
          <w:sz w:val="24"/>
        </w:rPr>
        <w:t>Water Budget</w:t>
      </w:r>
      <w:r w:rsidR="00246346">
        <w:rPr>
          <w:sz w:val="24"/>
        </w:rPr>
        <w:t xml:space="preserve"> amount</w:t>
      </w:r>
      <w:r w:rsidR="009C6251">
        <w:rPr>
          <w:sz w:val="24"/>
        </w:rPr>
        <w:t xml:space="preserve">. This </w:t>
      </w:r>
      <w:r w:rsidR="00F95208">
        <w:rPr>
          <w:sz w:val="24"/>
        </w:rPr>
        <w:t xml:space="preserve">monthly </w:t>
      </w:r>
      <w:r w:rsidR="009C6251">
        <w:rPr>
          <w:sz w:val="24"/>
        </w:rPr>
        <w:t xml:space="preserve">amount is </w:t>
      </w:r>
      <w:r w:rsidR="00F95208">
        <w:rPr>
          <w:sz w:val="24"/>
        </w:rPr>
        <w:t xml:space="preserve">stated </w:t>
      </w:r>
      <w:r w:rsidR="009C6251">
        <w:rPr>
          <w:sz w:val="24"/>
        </w:rPr>
        <w:t xml:space="preserve">on each customer’s monthly water bill. During the month customers can compare the </w:t>
      </w:r>
      <w:r w:rsidR="00F95208">
        <w:rPr>
          <w:sz w:val="24"/>
        </w:rPr>
        <w:t>budget amount</w:t>
      </w:r>
      <w:r w:rsidR="009C6251">
        <w:rPr>
          <w:sz w:val="24"/>
        </w:rPr>
        <w:t xml:space="preserve"> to their meter readings to determine how well they are doing </w:t>
      </w:r>
      <w:r w:rsidR="00F95208">
        <w:rPr>
          <w:sz w:val="24"/>
        </w:rPr>
        <w:t xml:space="preserve">in relation </w:t>
      </w:r>
      <w:r w:rsidR="009C6251">
        <w:rPr>
          <w:sz w:val="24"/>
        </w:rPr>
        <w:t>to th</w:t>
      </w:r>
      <w:r w:rsidR="0006323F">
        <w:rPr>
          <w:sz w:val="24"/>
        </w:rPr>
        <w:t>eir</w:t>
      </w:r>
      <w:r w:rsidR="009C6251">
        <w:rPr>
          <w:sz w:val="24"/>
        </w:rPr>
        <w:t xml:space="preserve"> </w:t>
      </w:r>
      <w:r w:rsidR="00C269E2">
        <w:rPr>
          <w:sz w:val="24"/>
        </w:rPr>
        <w:t>M</w:t>
      </w:r>
      <w:r w:rsidR="000D41F5">
        <w:rPr>
          <w:sz w:val="24"/>
        </w:rPr>
        <w:t>onthly</w:t>
      </w:r>
      <w:r w:rsidR="00F95208">
        <w:rPr>
          <w:sz w:val="24"/>
        </w:rPr>
        <w:t xml:space="preserve"> </w:t>
      </w:r>
      <w:r w:rsidR="009C6251">
        <w:rPr>
          <w:sz w:val="24"/>
        </w:rPr>
        <w:t>Water Budget.</w:t>
      </w:r>
    </w:p>
    <w:p w14:paraId="70C7BC65" w14:textId="77777777" w:rsidR="009C6251" w:rsidRDefault="009C6251" w:rsidP="0066063A">
      <w:pPr>
        <w:widowControl/>
        <w:autoSpaceDE/>
        <w:autoSpaceDN/>
        <w:adjustRightInd/>
        <w:spacing w:line="264" w:lineRule="auto"/>
        <w:rPr>
          <w:sz w:val="24"/>
        </w:rPr>
      </w:pPr>
    </w:p>
    <w:p w14:paraId="018390F5" w14:textId="77777777" w:rsidR="000533ED" w:rsidRPr="00BA48C7" w:rsidRDefault="00512EB0" w:rsidP="000533ED">
      <w:pPr>
        <w:spacing w:line="264" w:lineRule="auto"/>
        <w:rPr>
          <w:sz w:val="24"/>
        </w:rPr>
      </w:pPr>
      <w:r w:rsidRPr="00DD6F20">
        <w:rPr>
          <w:sz w:val="24"/>
        </w:rPr>
        <w:t xml:space="preserve">The tariff language as revised and provided to customers and staff (not filed) provides notice that </w:t>
      </w:r>
      <w:r>
        <w:rPr>
          <w:sz w:val="24"/>
        </w:rPr>
        <w:t>a</w:t>
      </w:r>
      <w:r w:rsidRPr="00DD6F20">
        <w:rPr>
          <w:sz w:val="24"/>
        </w:rPr>
        <w:t xml:space="preserve"> conservation rate will be applied </w:t>
      </w:r>
      <w:r w:rsidR="004A3806">
        <w:rPr>
          <w:sz w:val="24"/>
        </w:rPr>
        <w:t>for May 1 through October 31 for water system with water right issues.</w:t>
      </w:r>
      <w:r w:rsidR="00E96E83">
        <w:rPr>
          <w:sz w:val="24"/>
        </w:rPr>
        <w:t xml:space="preserve"> The con</w:t>
      </w:r>
      <w:r w:rsidR="000533ED">
        <w:rPr>
          <w:sz w:val="24"/>
        </w:rPr>
        <w:t>servation rate increase the Bloc</w:t>
      </w:r>
      <w:r w:rsidR="00E96E83">
        <w:rPr>
          <w:sz w:val="24"/>
        </w:rPr>
        <w:t>k 3 rate in the current rate schedule from $2</w:t>
      </w:r>
      <w:r w:rsidR="000533ED">
        <w:rPr>
          <w:sz w:val="24"/>
        </w:rPr>
        <w:t>.81 to $5.00.</w:t>
      </w:r>
      <w:r w:rsidRPr="00DD6F20">
        <w:rPr>
          <w:sz w:val="24"/>
        </w:rPr>
        <w:t xml:space="preserve"> </w:t>
      </w:r>
      <w:r w:rsidR="000533ED" w:rsidRPr="00BA48C7">
        <w:rPr>
          <w:sz w:val="24"/>
        </w:rPr>
        <w:t>All funds received as a result of the conservation rate will only be used to</w:t>
      </w:r>
      <w:r w:rsidR="000533ED">
        <w:rPr>
          <w:sz w:val="24"/>
        </w:rPr>
        <w:t xml:space="preserve"> cover </w:t>
      </w:r>
      <w:r w:rsidR="000533ED">
        <w:rPr>
          <w:sz w:val="24"/>
        </w:rPr>
        <w:lastRenderedPageBreak/>
        <w:t xml:space="preserve">costs of conservation equipment, system equipment, system modifications, software, rebate assistance if implemented, surveys, notices and other costs for this program and to </w:t>
      </w:r>
      <w:r w:rsidR="000533ED" w:rsidRPr="00BA48C7">
        <w:rPr>
          <w:sz w:val="24"/>
        </w:rPr>
        <w:t>obtain</w:t>
      </w:r>
      <w:r w:rsidR="000533ED">
        <w:rPr>
          <w:sz w:val="24"/>
        </w:rPr>
        <w:t>, where feasible, additional water rights to benefit affected water systems, which may also include, but is not limited to engineering, legal and fees of other consultants incurred in this process.</w:t>
      </w:r>
      <w:r w:rsidR="000533ED" w:rsidRPr="00BA48C7">
        <w:rPr>
          <w:sz w:val="24"/>
        </w:rPr>
        <w:t xml:space="preserve"> </w:t>
      </w:r>
    </w:p>
    <w:p w14:paraId="3E5810D4" w14:textId="77777777" w:rsidR="000533ED" w:rsidRDefault="000533ED" w:rsidP="0066063A">
      <w:pPr>
        <w:widowControl/>
        <w:autoSpaceDE/>
        <w:autoSpaceDN/>
        <w:adjustRightInd/>
        <w:spacing w:line="264" w:lineRule="auto"/>
        <w:rPr>
          <w:sz w:val="24"/>
        </w:rPr>
      </w:pPr>
    </w:p>
    <w:p w14:paraId="70C7BC66" w14:textId="5428DAA0" w:rsidR="009C6251" w:rsidRPr="00DD6F20" w:rsidRDefault="004A3806" w:rsidP="0066063A">
      <w:pPr>
        <w:widowControl/>
        <w:autoSpaceDE/>
        <w:autoSpaceDN/>
        <w:adjustRightInd/>
        <w:spacing w:line="264" w:lineRule="auto"/>
        <w:rPr>
          <w:sz w:val="24"/>
        </w:rPr>
      </w:pPr>
      <w:r>
        <w:rPr>
          <w:sz w:val="24"/>
        </w:rPr>
        <w:t>F</w:t>
      </w:r>
      <w:r w:rsidR="00512EB0" w:rsidRPr="00DD6F20">
        <w:rPr>
          <w:sz w:val="24"/>
        </w:rPr>
        <w:t xml:space="preserve">or </w:t>
      </w:r>
      <w:r>
        <w:rPr>
          <w:sz w:val="24"/>
        </w:rPr>
        <w:t xml:space="preserve">the second and </w:t>
      </w:r>
      <w:r w:rsidR="00512EB0" w:rsidRPr="00DD6F20">
        <w:rPr>
          <w:sz w:val="24"/>
        </w:rPr>
        <w:t>any subsequent water budget exceedance</w:t>
      </w:r>
      <w:r>
        <w:rPr>
          <w:sz w:val="24"/>
        </w:rPr>
        <w:t>s</w:t>
      </w:r>
      <w:r w:rsidR="00512EB0" w:rsidRPr="00DD6F20">
        <w:rPr>
          <w:sz w:val="24"/>
        </w:rPr>
        <w:t xml:space="preserve"> a flow restrictor will be installed (within 24 hours) to limit the amount of water the customer can use. Flow restrictors will limit the amount of water available to no less than 3 gallons per minute. Restoration of normal meter</w:t>
      </w:r>
      <w:r w:rsidR="00512EB0">
        <w:rPr>
          <w:sz w:val="24"/>
        </w:rPr>
        <w:t>ed</w:t>
      </w:r>
      <w:r w:rsidR="00512EB0" w:rsidRPr="00DD6F20">
        <w:rPr>
          <w:sz w:val="24"/>
        </w:rPr>
        <w:t xml:space="preserve"> service by the company will occur (during normal business hours and within 24 hours) after the customer has provided a signed ‘Application to Restore Normal Meter Service.’ A $25 service visit charge </w:t>
      </w:r>
      <w:r w:rsidR="00512EB0">
        <w:rPr>
          <w:sz w:val="24"/>
        </w:rPr>
        <w:t xml:space="preserve">(to remove the flow restrictor) </w:t>
      </w:r>
      <w:r w:rsidR="00512EB0" w:rsidRPr="00DD6F20">
        <w:rPr>
          <w:sz w:val="24"/>
        </w:rPr>
        <w:t>will apply to have Normal Meter Service re-established.</w:t>
      </w:r>
      <w:r w:rsidR="000533ED">
        <w:rPr>
          <w:sz w:val="24"/>
        </w:rPr>
        <w:t xml:space="preserve"> </w:t>
      </w:r>
    </w:p>
    <w:p w14:paraId="70C7BC67" w14:textId="77777777" w:rsidR="009E7C43" w:rsidRDefault="009E7C43" w:rsidP="0066063A">
      <w:pPr>
        <w:widowControl/>
        <w:autoSpaceDE/>
        <w:autoSpaceDN/>
        <w:adjustRightInd/>
        <w:spacing w:line="264" w:lineRule="auto"/>
        <w:rPr>
          <w:sz w:val="24"/>
        </w:rPr>
      </w:pPr>
    </w:p>
    <w:p w14:paraId="70C7BC68" w14:textId="5C69B4CE" w:rsidR="003903E6" w:rsidRDefault="007F4F2D" w:rsidP="0066063A">
      <w:pPr>
        <w:widowControl/>
        <w:autoSpaceDE/>
        <w:autoSpaceDN/>
        <w:adjustRightInd/>
        <w:spacing w:line="264" w:lineRule="auto"/>
        <w:rPr>
          <w:sz w:val="24"/>
        </w:rPr>
      </w:pPr>
      <w:r w:rsidRPr="00D23095">
        <w:rPr>
          <w:sz w:val="24"/>
        </w:rPr>
        <w:t xml:space="preserve">Staff examined the company’s </w:t>
      </w:r>
      <w:r w:rsidR="0014070A">
        <w:rPr>
          <w:sz w:val="24"/>
        </w:rPr>
        <w:t>proposed tariff and water budget program</w:t>
      </w:r>
      <w:r w:rsidRPr="00D23095">
        <w:rPr>
          <w:sz w:val="24"/>
        </w:rPr>
        <w:t>.</w:t>
      </w:r>
      <w:r>
        <w:rPr>
          <w:sz w:val="24"/>
        </w:rPr>
        <w:t xml:space="preserve"> </w:t>
      </w:r>
      <w:r w:rsidR="009B690C">
        <w:rPr>
          <w:sz w:val="24"/>
        </w:rPr>
        <w:t>Water budgets are not new. The degree of company review</w:t>
      </w:r>
      <w:r w:rsidR="0099018C">
        <w:rPr>
          <w:sz w:val="24"/>
        </w:rPr>
        <w:t>, customer</w:t>
      </w:r>
      <w:r w:rsidR="009B690C">
        <w:rPr>
          <w:sz w:val="24"/>
        </w:rPr>
        <w:t xml:space="preserve"> oriented data</w:t>
      </w:r>
      <w:r w:rsidR="00F95208">
        <w:rPr>
          <w:sz w:val="24"/>
        </w:rPr>
        <w:t>,</w:t>
      </w:r>
      <w:r w:rsidR="009B690C">
        <w:rPr>
          <w:sz w:val="24"/>
        </w:rPr>
        <w:t xml:space="preserve"> and communication </w:t>
      </w:r>
      <w:r w:rsidR="00F95208">
        <w:rPr>
          <w:sz w:val="24"/>
        </w:rPr>
        <w:t xml:space="preserve">of </w:t>
      </w:r>
      <w:r w:rsidR="00E26622">
        <w:rPr>
          <w:sz w:val="24"/>
        </w:rPr>
        <w:t xml:space="preserve">severe consequences is, however, </w:t>
      </w:r>
      <w:r w:rsidR="00F95208">
        <w:rPr>
          <w:sz w:val="24"/>
        </w:rPr>
        <w:t xml:space="preserve">a </w:t>
      </w:r>
      <w:r w:rsidR="009B690C">
        <w:rPr>
          <w:sz w:val="24"/>
        </w:rPr>
        <w:t xml:space="preserve">new </w:t>
      </w:r>
      <w:r w:rsidR="00F95208">
        <w:rPr>
          <w:sz w:val="24"/>
        </w:rPr>
        <w:t xml:space="preserve">issue </w:t>
      </w:r>
      <w:r w:rsidR="009B690C">
        <w:rPr>
          <w:sz w:val="24"/>
        </w:rPr>
        <w:t xml:space="preserve">for this commission. The company has </w:t>
      </w:r>
      <w:r w:rsidR="00F95208">
        <w:rPr>
          <w:sz w:val="24"/>
        </w:rPr>
        <w:t xml:space="preserve">incurred </w:t>
      </w:r>
      <w:r w:rsidR="009B690C">
        <w:rPr>
          <w:sz w:val="24"/>
        </w:rPr>
        <w:t xml:space="preserve">considerable expenses for software upgrades and </w:t>
      </w:r>
      <w:r w:rsidR="0099018C">
        <w:rPr>
          <w:sz w:val="24"/>
        </w:rPr>
        <w:t>employee</w:t>
      </w:r>
      <w:r w:rsidR="00F95208">
        <w:rPr>
          <w:sz w:val="24"/>
        </w:rPr>
        <w:t xml:space="preserve"> </w:t>
      </w:r>
      <w:r w:rsidR="009B690C">
        <w:rPr>
          <w:sz w:val="24"/>
        </w:rPr>
        <w:t xml:space="preserve">time to determine the best approach to dealing with water overuse by some customers. The </w:t>
      </w:r>
      <w:r w:rsidR="00DD6F20">
        <w:rPr>
          <w:sz w:val="24"/>
        </w:rPr>
        <w:t xml:space="preserve">company claims the </w:t>
      </w:r>
      <w:r w:rsidR="009B690C">
        <w:rPr>
          <w:sz w:val="24"/>
        </w:rPr>
        <w:t xml:space="preserve">Water Budget Program proposed should reduce </w:t>
      </w:r>
      <w:r w:rsidR="00F95208">
        <w:rPr>
          <w:sz w:val="24"/>
        </w:rPr>
        <w:t xml:space="preserve">excessive </w:t>
      </w:r>
      <w:r w:rsidR="009B690C">
        <w:rPr>
          <w:sz w:val="24"/>
        </w:rPr>
        <w:t>water usage and not overburden the customers.</w:t>
      </w:r>
    </w:p>
    <w:p w14:paraId="70C7BC69" w14:textId="77777777" w:rsidR="009B690C" w:rsidRDefault="009B690C" w:rsidP="0066063A">
      <w:pPr>
        <w:widowControl/>
        <w:autoSpaceDE/>
        <w:autoSpaceDN/>
        <w:adjustRightInd/>
        <w:spacing w:line="264" w:lineRule="auto"/>
        <w:rPr>
          <w:sz w:val="24"/>
        </w:rPr>
      </w:pPr>
    </w:p>
    <w:p w14:paraId="70C7BC6C" w14:textId="1F9D280F" w:rsidR="006A5DCD" w:rsidRDefault="006A5DCD" w:rsidP="0066063A">
      <w:pPr>
        <w:spacing w:line="264" w:lineRule="auto"/>
        <w:rPr>
          <w:b/>
          <w:sz w:val="24"/>
          <w:u w:val="single"/>
        </w:rPr>
      </w:pPr>
      <w:r w:rsidRPr="00480CB9">
        <w:rPr>
          <w:b/>
          <w:sz w:val="24"/>
          <w:u w:val="single"/>
        </w:rPr>
        <w:t>Customer Comments</w:t>
      </w:r>
    </w:p>
    <w:p w14:paraId="70C7BC6D" w14:textId="77777777" w:rsidR="006A5DCD" w:rsidRPr="00480CB9" w:rsidRDefault="006A5DCD" w:rsidP="0066063A">
      <w:pPr>
        <w:spacing w:line="264" w:lineRule="auto"/>
        <w:rPr>
          <w:sz w:val="24"/>
        </w:rPr>
      </w:pPr>
    </w:p>
    <w:p w14:paraId="70C7BC6E" w14:textId="77777777" w:rsidR="006C14A9" w:rsidRDefault="0006323F" w:rsidP="0066063A">
      <w:pPr>
        <w:spacing w:line="264" w:lineRule="auto"/>
        <w:rPr>
          <w:color w:val="000000"/>
          <w:sz w:val="24"/>
        </w:rPr>
      </w:pPr>
      <w:r>
        <w:rPr>
          <w:color w:val="000000"/>
          <w:sz w:val="24"/>
        </w:rPr>
        <w:t>On September</w:t>
      </w:r>
      <w:r w:rsidR="00707D82">
        <w:rPr>
          <w:color w:val="000000"/>
          <w:sz w:val="24"/>
        </w:rPr>
        <w:t xml:space="preserve"> 13, 2016,</w:t>
      </w:r>
      <w:r>
        <w:rPr>
          <w:color w:val="000000"/>
          <w:sz w:val="24"/>
        </w:rPr>
        <w:t xml:space="preserve"> t</w:t>
      </w:r>
      <w:r w:rsidR="006A5DCD">
        <w:rPr>
          <w:color w:val="000000"/>
          <w:sz w:val="24"/>
        </w:rPr>
        <w:t xml:space="preserve">he company notified its customers by mail of the proposed </w:t>
      </w:r>
      <w:r w:rsidR="00B362CF">
        <w:rPr>
          <w:color w:val="000000"/>
          <w:sz w:val="24"/>
        </w:rPr>
        <w:t>R</w:t>
      </w:r>
      <w:r w:rsidR="0014070A">
        <w:rPr>
          <w:color w:val="000000"/>
          <w:sz w:val="24"/>
        </w:rPr>
        <w:t>ule 21</w:t>
      </w:r>
      <w:r>
        <w:rPr>
          <w:color w:val="000000"/>
          <w:sz w:val="24"/>
        </w:rPr>
        <w:t xml:space="preserve"> and commission review</w:t>
      </w:r>
      <w:r w:rsidR="006A5DCD">
        <w:rPr>
          <w:color w:val="000000"/>
          <w:sz w:val="24"/>
        </w:rPr>
        <w:t xml:space="preserve">. Customers were notified that </w:t>
      </w:r>
      <w:r w:rsidR="00707D82">
        <w:rPr>
          <w:color w:val="000000"/>
          <w:sz w:val="24"/>
        </w:rPr>
        <w:t xml:space="preserve">this item would appear on the September 22, 2016, open meeting agenda and that </w:t>
      </w:r>
      <w:r w:rsidR="006A5DCD">
        <w:rPr>
          <w:color w:val="000000"/>
          <w:sz w:val="24"/>
        </w:rPr>
        <w:t xml:space="preserve">they may access relevant documents about this rate increase on the commission’s website, and that they may contact John Cupp at 1-888-333-9882 or jcupp@utc.wa.gov with questions or concerns. </w:t>
      </w:r>
    </w:p>
    <w:p w14:paraId="70C7BC6F" w14:textId="77777777" w:rsidR="00B6308F" w:rsidRDefault="00B6308F" w:rsidP="0066063A">
      <w:pPr>
        <w:spacing w:line="264" w:lineRule="auto"/>
        <w:rPr>
          <w:color w:val="000000"/>
          <w:sz w:val="24"/>
        </w:rPr>
      </w:pPr>
    </w:p>
    <w:p w14:paraId="70C7BC70" w14:textId="77777777" w:rsidR="006A5DCD" w:rsidRPr="00DD6F20" w:rsidRDefault="006A5DCD" w:rsidP="0066063A">
      <w:pPr>
        <w:spacing w:line="264" w:lineRule="auto"/>
        <w:rPr>
          <w:color w:val="000000"/>
          <w:sz w:val="24"/>
        </w:rPr>
      </w:pPr>
      <w:r w:rsidRPr="00DD6F20">
        <w:rPr>
          <w:color w:val="000000"/>
          <w:sz w:val="24"/>
        </w:rPr>
        <w:t xml:space="preserve">Staff received </w:t>
      </w:r>
      <w:r w:rsidR="006C14A9" w:rsidRPr="00DD6F20">
        <w:rPr>
          <w:color w:val="000000"/>
          <w:sz w:val="24"/>
        </w:rPr>
        <w:t xml:space="preserve">15 </w:t>
      </w:r>
      <w:r w:rsidRPr="00DD6F20">
        <w:rPr>
          <w:color w:val="000000"/>
          <w:sz w:val="24"/>
        </w:rPr>
        <w:t>comment</w:t>
      </w:r>
      <w:r w:rsidR="00F80EDD" w:rsidRPr="00DD6F20">
        <w:rPr>
          <w:color w:val="000000"/>
          <w:sz w:val="24"/>
        </w:rPr>
        <w:t>s</w:t>
      </w:r>
      <w:r w:rsidRPr="00DD6F20">
        <w:rPr>
          <w:color w:val="000000"/>
          <w:sz w:val="24"/>
        </w:rPr>
        <w:t xml:space="preserve"> from </w:t>
      </w:r>
      <w:r w:rsidR="006413D8" w:rsidRPr="00DD6F20">
        <w:rPr>
          <w:color w:val="000000"/>
          <w:sz w:val="24"/>
        </w:rPr>
        <w:t>customers</w:t>
      </w:r>
      <w:r w:rsidRPr="00DD6F20">
        <w:rPr>
          <w:color w:val="000000"/>
          <w:sz w:val="24"/>
        </w:rPr>
        <w:t xml:space="preserve"> </w:t>
      </w:r>
      <w:r w:rsidR="006C14A9" w:rsidRPr="00DD6F20">
        <w:rPr>
          <w:color w:val="000000"/>
          <w:sz w:val="24"/>
        </w:rPr>
        <w:t xml:space="preserve">just prior to the open meeting of September 22, 2016. </w:t>
      </w:r>
      <w:r w:rsidR="00707D82" w:rsidRPr="00DD6F20">
        <w:rPr>
          <w:color w:val="000000"/>
          <w:sz w:val="24"/>
        </w:rPr>
        <w:t>The customer</w:t>
      </w:r>
      <w:r w:rsidR="006C14A9" w:rsidRPr="00DD6F20">
        <w:rPr>
          <w:color w:val="000000"/>
          <w:sz w:val="24"/>
        </w:rPr>
        <w:t xml:space="preserve"> </w:t>
      </w:r>
      <w:r w:rsidR="00707D82" w:rsidRPr="00DD6F20">
        <w:rPr>
          <w:color w:val="000000"/>
          <w:sz w:val="24"/>
        </w:rPr>
        <w:t xml:space="preserve">notice about the </w:t>
      </w:r>
      <w:r w:rsidR="006C14A9" w:rsidRPr="00DD6F20">
        <w:rPr>
          <w:color w:val="000000"/>
          <w:sz w:val="24"/>
        </w:rPr>
        <w:t>tariff revision was short notice for that open meeting. T</w:t>
      </w:r>
      <w:r w:rsidR="00707D82" w:rsidRPr="00DD6F20">
        <w:rPr>
          <w:color w:val="000000"/>
          <w:sz w:val="24"/>
        </w:rPr>
        <w:t xml:space="preserve">he company has adjusted the effective </w:t>
      </w:r>
      <w:r w:rsidR="00BA6532" w:rsidRPr="00DD6F20">
        <w:rPr>
          <w:color w:val="000000"/>
          <w:sz w:val="24"/>
        </w:rPr>
        <w:t xml:space="preserve">date </w:t>
      </w:r>
      <w:r w:rsidR="00707D82" w:rsidRPr="00DD6F20">
        <w:rPr>
          <w:color w:val="000000"/>
          <w:sz w:val="24"/>
        </w:rPr>
        <w:t>to allow for 30 days’ notice and to cover a second open meeting dat</w:t>
      </w:r>
      <w:r w:rsidR="006C14A9" w:rsidRPr="00DD6F20">
        <w:rPr>
          <w:color w:val="000000"/>
          <w:sz w:val="24"/>
        </w:rPr>
        <w:t>e of October 6, 2016.</w:t>
      </w:r>
      <w:r w:rsidR="00B362CF" w:rsidRPr="00DD6F20">
        <w:rPr>
          <w:color w:val="000000"/>
          <w:sz w:val="24"/>
        </w:rPr>
        <w:t xml:space="preserve"> On September 30, 2016, the company extended the effective date of the filing until November 1, 2016.</w:t>
      </w:r>
    </w:p>
    <w:p w14:paraId="70C7BC71" w14:textId="77777777" w:rsidR="00B6308F" w:rsidRPr="00DD6F20" w:rsidRDefault="00B6308F" w:rsidP="0066063A">
      <w:pPr>
        <w:spacing w:line="264" w:lineRule="auto"/>
        <w:rPr>
          <w:color w:val="000000"/>
          <w:sz w:val="24"/>
        </w:rPr>
      </w:pPr>
    </w:p>
    <w:p w14:paraId="3C743CFF" w14:textId="77777777" w:rsidR="00A0746E" w:rsidRPr="00DD6F20" w:rsidRDefault="00A0746E" w:rsidP="0066063A">
      <w:pPr>
        <w:spacing w:line="264" w:lineRule="auto"/>
        <w:rPr>
          <w:color w:val="000000"/>
          <w:sz w:val="24"/>
        </w:rPr>
      </w:pPr>
      <w:r w:rsidRPr="00DD6F20">
        <w:rPr>
          <w:color w:val="000000"/>
          <w:sz w:val="24"/>
        </w:rPr>
        <w:t>Since October 27, 2016, staff has received one additional comment, from a customer who is confused and concerned about water budgeting. On March 7, 2017, the company sent another notice to customers to explain several changes in Rule 21. Additionally, all customers who commented on the filing have been provided a full copy of the tariff proposed to better communicate Rule 21, noting its various revisions since the program was announced by the company.</w:t>
      </w:r>
    </w:p>
    <w:p w14:paraId="70C7BC73" w14:textId="77777777" w:rsidR="00707D82" w:rsidRDefault="00707D82" w:rsidP="0066063A">
      <w:pPr>
        <w:spacing w:line="264" w:lineRule="auto"/>
        <w:rPr>
          <w:color w:val="000000"/>
          <w:sz w:val="24"/>
        </w:rPr>
      </w:pPr>
    </w:p>
    <w:p w14:paraId="70C7BCA7" w14:textId="3BE10392" w:rsidR="009C0A11" w:rsidRPr="00D2467A" w:rsidRDefault="009C0A11" w:rsidP="0066063A">
      <w:pPr>
        <w:spacing w:line="264" w:lineRule="auto"/>
        <w:rPr>
          <w:sz w:val="24"/>
        </w:rPr>
      </w:pPr>
      <w:r w:rsidRPr="00D2467A">
        <w:rPr>
          <w:sz w:val="24"/>
        </w:rPr>
        <w:lastRenderedPageBreak/>
        <w:t>Commission staff has review</w:t>
      </w:r>
      <w:r w:rsidR="00DB0B75">
        <w:rPr>
          <w:sz w:val="24"/>
        </w:rPr>
        <w:t>ed</w:t>
      </w:r>
      <w:r w:rsidRPr="00D2467A">
        <w:rPr>
          <w:sz w:val="24"/>
        </w:rPr>
        <w:t xml:space="preserve"> </w:t>
      </w:r>
      <w:r w:rsidR="00DB0B75">
        <w:rPr>
          <w:sz w:val="24"/>
        </w:rPr>
        <w:t xml:space="preserve">each of the </w:t>
      </w:r>
      <w:r w:rsidRPr="00D2467A">
        <w:rPr>
          <w:sz w:val="24"/>
        </w:rPr>
        <w:t xml:space="preserve">company’s </w:t>
      </w:r>
      <w:r w:rsidR="00DB0B75">
        <w:rPr>
          <w:sz w:val="24"/>
        </w:rPr>
        <w:t>proposals and</w:t>
      </w:r>
      <w:r w:rsidR="000533ED">
        <w:rPr>
          <w:sz w:val="24"/>
        </w:rPr>
        <w:t xml:space="preserve"> opposes the company’s budget methodology but</w:t>
      </w:r>
      <w:r w:rsidR="00DB0B75">
        <w:rPr>
          <w:sz w:val="24"/>
        </w:rPr>
        <w:t xml:space="preserve"> support</w:t>
      </w:r>
      <w:r w:rsidR="00A30D22">
        <w:rPr>
          <w:sz w:val="24"/>
        </w:rPr>
        <w:t>s</w:t>
      </w:r>
      <w:r w:rsidR="00DB0B75">
        <w:rPr>
          <w:sz w:val="24"/>
        </w:rPr>
        <w:t xml:space="preserve"> </w:t>
      </w:r>
      <w:r w:rsidR="00DD4730">
        <w:rPr>
          <w:sz w:val="24"/>
        </w:rPr>
        <w:t xml:space="preserve">their </w:t>
      </w:r>
      <w:r w:rsidR="00E026DC">
        <w:rPr>
          <w:sz w:val="24"/>
        </w:rPr>
        <w:t xml:space="preserve">current </w:t>
      </w:r>
      <w:r w:rsidR="00DD4730">
        <w:rPr>
          <w:sz w:val="24"/>
        </w:rPr>
        <w:t>proposed</w:t>
      </w:r>
      <w:r w:rsidR="00DB0B75">
        <w:rPr>
          <w:sz w:val="24"/>
        </w:rPr>
        <w:t xml:space="preserve"> </w:t>
      </w:r>
      <w:r w:rsidR="000533ED">
        <w:rPr>
          <w:sz w:val="24"/>
        </w:rPr>
        <w:t>conservation rate</w:t>
      </w:r>
      <w:r w:rsidR="0016680A">
        <w:rPr>
          <w:sz w:val="24"/>
        </w:rPr>
        <w:t>.</w:t>
      </w:r>
      <w:r w:rsidR="00DB0B75">
        <w:rPr>
          <w:sz w:val="24"/>
        </w:rPr>
        <w:t xml:space="preserve"> </w:t>
      </w:r>
    </w:p>
    <w:p w14:paraId="70C7BCA8" w14:textId="77777777" w:rsidR="009C0A11" w:rsidRDefault="009C0A11" w:rsidP="0066063A">
      <w:pPr>
        <w:widowControl/>
        <w:autoSpaceDE/>
        <w:autoSpaceDN/>
        <w:adjustRightInd/>
        <w:spacing w:line="264" w:lineRule="auto"/>
        <w:rPr>
          <w:sz w:val="24"/>
        </w:rPr>
      </w:pPr>
    </w:p>
    <w:p w14:paraId="70C7BCA9" w14:textId="77777777" w:rsidR="009C0A11" w:rsidRDefault="009C0A11" w:rsidP="0066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4"/>
          <w:u w:val="single"/>
        </w:rPr>
      </w:pPr>
      <w:r>
        <w:rPr>
          <w:b/>
          <w:sz w:val="24"/>
          <w:u w:val="single"/>
        </w:rPr>
        <w:t>Recommendation</w:t>
      </w:r>
    </w:p>
    <w:p w14:paraId="70C7BCAA" w14:textId="77777777" w:rsidR="00B362CF" w:rsidRDefault="00B362CF" w:rsidP="0066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4"/>
          <w:u w:val="single"/>
        </w:rPr>
      </w:pPr>
    </w:p>
    <w:p w14:paraId="2740EB7D" w14:textId="43592F34" w:rsidR="0016680A" w:rsidRDefault="000533ED" w:rsidP="001668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4"/>
        </w:rPr>
      </w:pPr>
      <w:r>
        <w:rPr>
          <w:sz w:val="24"/>
        </w:rPr>
        <w:t>Set for hearing that determines an appropriate water budget methodology and application.</w:t>
      </w:r>
    </w:p>
    <w:p w14:paraId="32880552" w14:textId="77777777" w:rsidR="0016680A" w:rsidRDefault="0016680A" w:rsidP="0066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sz w:val="24"/>
          <w:u w:val="single"/>
        </w:rPr>
      </w:pPr>
    </w:p>
    <w:sectPr w:rsidR="0016680A" w:rsidSect="00871A9D">
      <w:headerReference w:type="default" r:id="rId15"/>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7BCAF" w14:textId="77777777" w:rsidR="00D81AF2" w:rsidRDefault="00D81AF2">
      <w:r>
        <w:separator/>
      </w:r>
    </w:p>
  </w:endnote>
  <w:endnote w:type="continuationSeparator" w:id="0">
    <w:p w14:paraId="70C7BCB0" w14:textId="77777777" w:rsidR="00D81AF2" w:rsidRDefault="00D8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7BCAD" w14:textId="77777777" w:rsidR="00D81AF2" w:rsidRDefault="00D81AF2">
      <w:r>
        <w:separator/>
      </w:r>
    </w:p>
  </w:footnote>
  <w:footnote w:type="continuationSeparator" w:id="0">
    <w:p w14:paraId="70C7BCAE" w14:textId="77777777" w:rsidR="00D81AF2" w:rsidRDefault="00D81AF2">
      <w:r>
        <w:continuationSeparator/>
      </w:r>
    </w:p>
  </w:footnote>
  <w:footnote w:id="1">
    <w:p w14:paraId="6D115FE9" w14:textId="41741449" w:rsidR="000533ED" w:rsidRDefault="000533ED">
      <w:pPr>
        <w:pStyle w:val="FootnoteText"/>
      </w:pPr>
      <w:r w:rsidRPr="000533ED">
        <w:rPr>
          <w:rStyle w:val="FootnoteReference"/>
          <w:vertAlign w:val="superscript"/>
        </w:rPr>
        <w:footnoteRef/>
      </w:r>
      <w:r>
        <w:t xml:space="preserve"> </w:t>
      </w:r>
      <w:r w:rsidRPr="000533ED">
        <w:t xml:space="preserve">Staff </w:t>
      </w:r>
      <w:r>
        <w:t>has</w:t>
      </w:r>
      <w:r w:rsidRPr="000533ED">
        <w:t xml:space="preserve"> met with Department of Ecology (DOE) to discuss the water rights issues and the agency review process. DOE staff has mentioned that no additional water rights are available to the areas under the Water Budgets of Rule 21</w:t>
      </w:r>
      <w:r>
        <w:t>.</w:t>
      </w:r>
    </w:p>
  </w:footnote>
  <w:footnote w:id="2">
    <w:p w14:paraId="70C7BCBA" w14:textId="77777777" w:rsidR="00EF511D" w:rsidRPr="00A80663" w:rsidRDefault="00EF511D">
      <w:pPr>
        <w:pStyle w:val="FootnoteText"/>
        <w:rPr>
          <w:sz w:val="22"/>
          <w:szCs w:val="22"/>
        </w:rPr>
      </w:pPr>
      <w:r w:rsidRPr="00A80663">
        <w:rPr>
          <w:rStyle w:val="FootnoteReference"/>
          <w:sz w:val="22"/>
          <w:szCs w:val="22"/>
        </w:rPr>
        <w:footnoteRef/>
      </w:r>
      <w:r w:rsidRPr="00A80663">
        <w:rPr>
          <w:sz w:val="22"/>
          <w:szCs w:val="22"/>
        </w:rPr>
        <w:t xml:space="preserve">) </w:t>
      </w:r>
      <w:r w:rsidR="00432A5A" w:rsidRPr="00A80663">
        <w:rPr>
          <w:sz w:val="22"/>
          <w:szCs w:val="22"/>
        </w:rPr>
        <w:t>Countrywood</w:t>
      </w:r>
      <w:r w:rsidR="009C0A11">
        <w:rPr>
          <w:sz w:val="22"/>
          <w:szCs w:val="22"/>
        </w:rPr>
        <w:t>,</w:t>
      </w:r>
      <w:r w:rsidR="009C0A11" w:rsidRPr="009C0A11">
        <w:rPr>
          <w:sz w:val="22"/>
          <w:szCs w:val="22"/>
        </w:rPr>
        <w:t xml:space="preserve"> </w:t>
      </w:r>
      <w:r w:rsidR="009C0A11" w:rsidRPr="00A80663">
        <w:rPr>
          <w:sz w:val="22"/>
          <w:szCs w:val="22"/>
        </w:rPr>
        <w:t>Riverwood</w:t>
      </w:r>
      <w:r w:rsidR="009C0A11">
        <w:rPr>
          <w:sz w:val="22"/>
          <w:szCs w:val="22"/>
        </w:rPr>
        <w:t>,</w:t>
      </w:r>
      <w:r w:rsidR="009C0A11" w:rsidRPr="00A80663">
        <w:rPr>
          <w:sz w:val="22"/>
          <w:szCs w:val="22"/>
        </w:rPr>
        <w:t xml:space="preserve"> Conifer</w:t>
      </w:r>
      <w:r w:rsidR="009C0A11">
        <w:rPr>
          <w:sz w:val="22"/>
          <w:szCs w:val="22"/>
        </w:rPr>
        <w:t>, and Summerwood (273),</w:t>
      </w:r>
      <w:r w:rsidR="00432A5A" w:rsidRPr="00A80663">
        <w:rPr>
          <w:sz w:val="22"/>
          <w:szCs w:val="22"/>
        </w:rPr>
        <w:t xml:space="preserve"> Talcott Ridge</w:t>
      </w:r>
      <w:r w:rsidR="009C0A11">
        <w:rPr>
          <w:sz w:val="22"/>
          <w:szCs w:val="22"/>
        </w:rPr>
        <w:t xml:space="preserve"> (46) and </w:t>
      </w:r>
      <w:r w:rsidR="00B05DBC">
        <w:rPr>
          <w:sz w:val="22"/>
          <w:szCs w:val="22"/>
        </w:rPr>
        <w:t>Reserve at Cooper Point</w:t>
      </w:r>
      <w:r w:rsidR="009C0A11">
        <w:rPr>
          <w:sz w:val="22"/>
          <w:szCs w:val="22"/>
        </w:rPr>
        <w:t xml:space="preserve"> (37)</w:t>
      </w:r>
      <w:r w:rsidR="00432A5A" w:rsidRPr="00A80663">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4079"/>
      <w:docPartObj>
        <w:docPartGallery w:val="Page Numbers (Top of Page)"/>
        <w:docPartUnique/>
      </w:docPartObj>
    </w:sdtPr>
    <w:sdtEndPr/>
    <w:sdtContent>
      <w:p w14:paraId="6398B14F" w14:textId="77777777" w:rsidR="00E96E83" w:rsidRDefault="00E96E83">
        <w:pPr>
          <w:pStyle w:val="Header"/>
        </w:pPr>
        <w:r>
          <w:t>Docket UW-161035</w:t>
        </w:r>
      </w:p>
      <w:p w14:paraId="73D710CB" w14:textId="77777777" w:rsidR="00E96E83" w:rsidRDefault="00E96E83">
        <w:pPr>
          <w:pStyle w:val="Header"/>
        </w:pPr>
        <w:r>
          <w:t>March 29, 2017</w:t>
        </w:r>
      </w:p>
      <w:p w14:paraId="1CAC2792" w14:textId="77777777" w:rsidR="00E96E83" w:rsidRDefault="00E96E83">
        <w:pPr>
          <w:pStyle w:val="Header"/>
        </w:pPr>
        <w:r>
          <w:t xml:space="preserve">Page </w:t>
        </w:r>
        <w:r>
          <w:fldChar w:fldCharType="begin"/>
        </w:r>
        <w:r>
          <w:instrText xml:space="preserve"> PAGE   \* MERGEFORMAT </w:instrText>
        </w:r>
        <w:r>
          <w:fldChar w:fldCharType="separate"/>
        </w:r>
        <w:r w:rsidR="0030613F">
          <w:rPr>
            <w:noProof/>
          </w:rPr>
          <w:t>2</w:t>
        </w:r>
        <w:r>
          <w:rPr>
            <w:noProof/>
          </w:rPr>
          <w:fldChar w:fldCharType="end"/>
        </w:r>
      </w:p>
      <w:p w14:paraId="1376CE34" w14:textId="77777777" w:rsidR="00E96E83" w:rsidRDefault="0030613F">
        <w:pPr>
          <w:pStyle w:val="Header"/>
        </w:pPr>
      </w:p>
    </w:sdtContent>
  </w:sdt>
  <w:p w14:paraId="4FD16347" w14:textId="77777777" w:rsidR="00E96E83" w:rsidRDefault="00E96E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618363"/>
      <w:docPartObj>
        <w:docPartGallery w:val="Page Numbers (Top of Page)"/>
        <w:docPartUnique/>
      </w:docPartObj>
    </w:sdtPr>
    <w:sdtEndPr/>
    <w:sdtContent>
      <w:p w14:paraId="70C7BCB6" w14:textId="77777777" w:rsidR="009C0A11" w:rsidRDefault="009C0A11" w:rsidP="009C0A11">
        <w:pPr>
          <w:pStyle w:val="Header"/>
        </w:pPr>
        <w:r>
          <w:t>Docket UW-161035</w:t>
        </w:r>
      </w:p>
      <w:p w14:paraId="70C7BCB7" w14:textId="52A433DD" w:rsidR="009C0A11" w:rsidRDefault="000B54F6" w:rsidP="009C0A11">
        <w:pPr>
          <w:pStyle w:val="Header"/>
        </w:pPr>
        <w:r>
          <w:t>March</w:t>
        </w:r>
        <w:r w:rsidR="009C0A11">
          <w:t xml:space="preserve"> 2</w:t>
        </w:r>
        <w:r>
          <w:t>9</w:t>
        </w:r>
        <w:r w:rsidR="009C0A11">
          <w:t>, 2016</w:t>
        </w:r>
      </w:p>
      <w:p w14:paraId="70C7BCB8" w14:textId="77777777" w:rsidR="009C0A11" w:rsidRDefault="009C0A11" w:rsidP="009C0A11">
        <w:pPr>
          <w:pStyle w:val="Header"/>
        </w:pPr>
        <w:r>
          <w:t xml:space="preserve">Page </w:t>
        </w:r>
        <w:r w:rsidR="00F1489D">
          <w:fldChar w:fldCharType="begin"/>
        </w:r>
        <w:r>
          <w:instrText xml:space="preserve"> PAGE   \* MERGEFORMAT </w:instrText>
        </w:r>
        <w:r w:rsidR="00F1489D">
          <w:fldChar w:fldCharType="separate"/>
        </w:r>
        <w:r w:rsidR="0030613F">
          <w:rPr>
            <w:noProof/>
          </w:rPr>
          <w:t>5</w:t>
        </w:r>
        <w:r w:rsidR="00F1489D">
          <w:rPr>
            <w:noProof/>
          </w:rPr>
          <w:fldChar w:fldCharType="end"/>
        </w:r>
      </w:p>
      <w:p w14:paraId="70C7BCB9" w14:textId="77777777" w:rsidR="00F80EDD" w:rsidRPr="004D2161" w:rsidRDefault="0030613F" w:rsidP="004D2161">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111961"/>
    <w:multiLevelType w:val="hybridMultilevel"/>
    <w:tmpl w:val="C1821402"/>
    <w:lvl w:ilvl="0" w:tplc="AB0A12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434A5"/>
    <w:multiLevelType w:val="hybridMultilevel"/>
    <w:tmpl w:val="55F6333E"/>
    <w:lvl w:ilvl="0" w:tplc="BD5E73E4">
      <w:start w:val="5"/>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28401DF"/>
    <w:multiLevelType w:val="hybridMultilevel"/>
    <w:tmpl w:val="8E16539C"/>
    <w:lvl w:ilvl="0" w:tplc="04090017">
      <w:start w:val="1"/>
      <w:numFmt w:val="lowerLetter"/>
      <w:lvlText w:val="%1)"/>
      <w:lvlJc w:val="left"/>
      <w:pPr>
        <w:tabs>
          <w:tab w:val="num" w:pos="720"/>
        </w:tabs>
        <w:ind w:left="720" w:hanging="360"/>
      </w:pPr>
    </w:lvl>
    <w:lvl w:ilvl="1" w:tplc="74569F24">
      <w:start w:val="1"/>
      <w:numFmt w:val="lowerRoman"/>
      <w:lvlText w:val="%2."/>
      <w:lvlJc w:val="right"/>
      <w:pPr>
        <w:tabs>
          <w:tab w:val="num" w:pos="1296"/>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7906E7"/>
    <w:multiLevelType w:val="hybridMultilevel"/>
    <w:tmpl w:val="CE58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564BD"/>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1AC062E0"/>
    <w:multiLevelType w:val="hybridMultilevel"/>
    <w:tmpl w:val="AD7CE0C6"/>
    <w:lvl w:ilvl="0" w:tplc="C4A8D678">
      <w:start w:val="1"/>
      <w:numFmt w:val="decimal"/>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D7FC6"/>
    <w:multiLevelType w:val="hybridMultilevel"/>
    <w:tmpl w:val="F516F40A"/>
    <w:lvl w:ilvl="0" w:tplc="F294DADE">
      <w:start w:val="5"/>
      <w:numFmt w:val="bullet"/>
      <w:lvlText w:val=""/>
      <w:lvlJc w:val="left"/>
      <w:pPr>
        <w:ind w:left="2580" w:hanging="360"/>
      </w:pPr>
      <w:rPr>
        <w:rFonts w:ascii="Symbol" w:eastAsia="Times New Roman" w:hAnsi="Symbol"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9" w15:restartNumberingAfterBreak="0">
    <w:nsid w:val="2B1A46A6"/>
    <w:multiLevelType w:val="hybridMultilevel"/>
    <w:tmpl w:val="445AA8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5A60D4"/>
    <w:multiLevelType w:val="hybridMultilevel"/>
    <w:tmpl w:val="D7743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A1545"/>
    <w:multiLevelType w:val="hybridMultilevel"/>
    <w:tmpl w:val="59B290A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10BA4"/>
    <w:multiLevelType w:val="hybridMultilevel"/>
    <w:tmpl w:val="ED8007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81B03"/>
    <w:multiLevelType w:val="hybridMultilevel"/>
    <w:tmpl w:val="289E8878"/>
    <w:lvl w:ilvl="0" w:tplc="779035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711E6"/>
    <w:multiLevelType w:val="hybridMultilevel"/>
    <w:tmpl w:val="5CC6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A55D7"/>
    <w:multiLevelType w:val="hybridMultilevel"/>
    <w:tmpl w:val="DC54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D2467D"/>
    <w:multiLevelType w:val="hybridMultilevel"/>
    <w:tmpl w:val="D27E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04EB5"/>
    <w:multiLevelType w:val="hybridMultilevel"/>
    <w:tmpl w:val="C1821402"/>
    <w:lvl w:ilvl="0" w:tplc="AB0A12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20619"/>
    <w:multiLevelType w:val="hybridMultilevel"/>
    <w:tmpl w:val="1DC68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C86209"/>
    <w:multiLevelType w:val="hybridMultilevel"/>
    <w:tmpl w:val="65EEE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33672A"/>
    <w:multiLevelType w:val="hybridMultilevel"/>
    <w:tmpl w:val="1DC68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DB6F4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FB65F5D"/>
    <w:multiLevelType w:val="hybridMultilevel"/>
    <w:tmpl w:val="CD560D16"/>
    <w:lvl w:ilvl="0" w:tplc="81DEBBEC">
      <w:start w:val="5"/>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FF01BA5"/>
    <w:multiLevelType w:val="hybridMultilevel"/>
    <w:tmpl w:val="ECA4E616"/>
    <w:lvl w:ilvl="0" w:tplc="04090017">
      <w:start w:val="1"/>
      <w:numFmt w:val="lowerLetter"/>
      <w:lvlText w:val="%1)"/>
      <w:lvlJc w:val="left"/>
      <w:pPr>
        <w:ind w:left="720" w:hanging="360"/>
      </w:pPr>
      <w:rPr>
        <w:rFonts w:hint="default"/>
      </w:rPr>
    </w:lvl>
    <w:lvl w:ilvl="1" w:tplc="74569F2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E6B37"/>
    <w:multiLevelType w:val="hybridMultilevel"/>
    <w:tmpl w:val="B7F6E120"/>
    <w:lvl w:ilvl="0" w:tplc="A2DA1B96">
      <w:start w:val="6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21"/>
  </w:num>
  <w:num w:numId="3">
    <w:abstractNumId w:val="1"/>
  </w:num>
  <w:num w:numId="4">
    <w:abstractNumId w:val="28"/>
  </w:num>
  <w:num w:numId="5">
    <w:abstractNumId w:val="12"/>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4"/>
  </w:num>
  <w:num w:numId="9">
    <w:abstractNumId w:val="4"/>
  </w:num>
  <w:num w:numId="10">
    <w:abstractNumId w:val="9"/>
  </w:num>
  <w:num w:numId="11">
    <w:abstractNumId w:val="16"/>
  </w:num>
  <w:num w:numId="12">
    <w:abstractNumId w:val="6"/>
  </w:num>
  <w:num w:numId="13">
    <w:abstractNumId w:val="19"/>
  </w:num>
  <w:num w:numId="14">
    <w:abstractNumId w:val="22"/>
  </w:num>
  <w:num w:numId="15">
    <w:abstractNumId w:val="13"/>
  </w:num>
  <w:num w:numId="16">
    <w:abstractNumId w:val="26"/>
  </w:num>
  <w:num w:numId="17">
    <w:abstractNumId w:val="10"/>
  </w:num>
  <w:num w:numId="18">
    <w:abstractNumId w:val="27"/>
  </w:num>
  <w:num w:numId="19">
    <w:abstractNumId w:val="0"/>
  </w:num>
  <w:num w:numId="20">
    <w:abstractNumId w:val="14"/>
  </w:num>
  <w:num w:numId="21">
    <w:abstractNumId w:val="5"/>
  </w:num>
  <w:num w:numId="22">
    <w:abstractNumId w:val="17"/>
  </w:num>
  <w:num w:numId="23">
    <w:abstractNumId w:val="3"/>
  </w:num>
  <w:num w:numId="24">
    <w:abstractNumId w:val="11"/>
  </w:num>
  <w:num w:numId="25">
    <w:abstractNumId w:val="25"/>
  </w:num>
  <w:num w:numId="26">
    <w:abstractNumId w:val="8"/>
  </w:num>
  <w:num w:numId="27">
    <w:abstractNumId w:val="15"/>
  </w:num>
  <w:num w:numId="28">
    <w:abstractNumId w:val="18"/>
  </w:num>
  <w:num w:numId="29">
    <w:abstractNumId w:val="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505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130D8D-B1C9-4C72-A87E-9DAA0A3BD18A}"/>
    <w:docVar w:name="dgnword-eventsink" w:val="274856352"/>
  </w:docVars>
  <w:rsids>
    <w:rsidRoot w:val="007155BE"/>
    <w:rsid w:val="00000C18"/>
    <w:rsid w:val="000046F9"/>
    <w:rsid w:val="0000509B"/>
    <w:rsid w:val="000060AD"/>
    <w:rsid w:val="00010440"/>
    <w:rsid w:val="0001445D"/>
    <w:rsid w:val="00020493"/>
    <w:rsid w:val="00020EA8"/>
    <w:rsid w:val="00024C83"/>
    <w:rsid w:val="00024E4B"/>
    <w:rsid w:val="00026BC7"/>
    <w:rsid w:val="000377B4"/>
    <w:rsid w:val="00037E0B"/>
    <w:rsid w:val="0004008D"/>
    <w:rsid w:val="00041309"/>
    <w:rsid w:val="000533ED"/>
    <w:rsid w:val="00053620"/>
    <w:rsid w:val="00054485"/>
    <w:rsid w:val="00055129"/>
    <w:rsid w:val="0005582B"/>
    <w:rsid w:val="00060275"/>
    <w:rsid w:val="00060FAD"/>
    <w:rsid w:val="0006323F"/>
    <w:rsid w:val="000632BF"/>
    <w:rsid w:val="00065632"/>
    <w:rsid w:val="00065D3A"/>
    <w:rsid w:val="00072AB1"/>
    <w:rsid w:val="00072E8D"/>
    <w:rsid w:val="0007305E"/>
    <w:rsid w:val="00074C54"/>
    <w:rsid w:val="000838FA"/>
    <w:rsid w:val="00084C44"/>
    <w:rsid w:val="00086219"/>
    <w:rsid w:val="000927FD"/>
    <w:rsid w:val="0009317F"/>
    <w:rsid w:val="000A0510"/>
    <w:rsid w:val="000A2FD7"/>
    <w:rsid w:val="000A470D"/>
    <w:rsid w:val="000A4ADC"/>
    <w:rsid w:val="000A7702"/>
    <w:rsid w:val="000B0C40"/>
    <w:rsid w:val="000B1549"/>
    <w:rsid w:val="000B54F6"/>
    <w:rsid w:val="000C4703"/>
    <w:rsid w:val="000C52FA"/>
    <w:rsid w:val="000C6152"/>
    <w:rsid w:val="000D23A6"/>
    <w:rsid w:val="000D3312"/>
    <w:rsid w:val="000D41F5"/>
    <w:rsid w:val="000D6EE8"/>
    <w:rsid w:val="000E1243"/>
    <w:rsid w:val="000E5DC6"/>
    <w:rsid w:val="000F23B0"/>
    <w:rsid w:val="000F469A"/>
    <w:rsid w:val="000F4ACF"/>
    <w:rsid w:val="000F7CCD"/>
    <w:rsid w:val="00106CFF"/>
    <w:rsid w:val="00114DD1"/>
    <w:rsid w:val="001222B0"/>
    <w:rsid w:val="0013353B"/>
    <w:rsid w:val="00137FE5"/>
    <w:rsid w:val="0014070A"/>
    <w:rsid w:val="001418DA"/>
    <w:rsid w:val="00144884"/>
    <w:rsid w:val="00144F9A"/>
    <w:rsid w:val="0015140F"/>
    <w:rsid w:val="00157F32"/>
    <w:rsid w:val="00160A9B"/>
    <w:rsid w:val="00161E2E"/>
    <w:rsid w:val="00164BEE"/>
    <w:rsid w:val="0016680A"/>
    <w:rsid w:val="00171A2C"/>
    <w:rsid w:val="00172620"/>
    <w:rsid w:val="00173EC4"/>
    <w:rsid w:val="001742F3"/>
    <w:rsid w:val="00175973"/>
    <w:rsid w:val="00180222"/>
    <w:rsid w:val="00181477"/>
    <w:rsid w:val="001869BD"/>
    <w:rsid w:val="0019005A"/>
    <w:rsid w:val="00191AF2"/>
    <w:rsid w:val="00194D3A"/>
    <w:rsid w:val="00197447"/>
    <w:rsid w:val="001A53BD"/>
    <w:rsid w:val="001B1901"/>
    <w:rsid w:val="001B4800"/>
    <w:rsid w:val="001B710E"/>
    <w:rsid w:val="001B735F"/>
    <w:rsid w:val="001C0D5C"/>
    <w:rsid w:val="001C1460"/>
    <w:rsid w:val="001C57BC"/>
    <w:rsid w:val="001C66C8"/>
    <w:rsid w:val="001C74CC"/>
    <w:rsid w:val="001D1FF7"/>
    <w:rsid w:val="001D28F3"/>
    <w:rsid w:val="001D4653"/>
    <w:rsid w:val="001E1030"/>
    <w:rsid w:val="001E205B"/>
    <w:rsid w:val="001E3354"/>
    <w:rsid w:val="001E5486"/>
    <w:rsid w:val="001E641B"/>
    <w:rsid w:val="001E72E0"/>
    <w:rsid w:val="001F03B1"/>
    <w:rsid w:val="001F0C45"/>
    <w:rsid w:val="001F10B2"/>
    <w:rsid w:val="001F2B6F"/>
    <w:rsid w:val="001F2F46"/>
    <w:rsid w:val="001F467F"/>
    <w:rsid w:val="001F6691"/>
    <w:rsid w:val="00203212"/>
    <w:rsid w:val="00204E23"/>
    <w:rsid w:val="00207FFD"/>
    <w:rsid w:val="0021504E"/>
    <w:rsid w:val="002159E8"/>
    <w:rsid w:val="002224C6"/>
    <w:rsid w:val="002305D7"/>
    <w:rsid w:val="00230E1B"/>
    <w:rsid w:val="002323BF"/>
    <w:rsid w:val="002348E0"/>
    <w:rsid w:val="0023499C"/>
    <w:rsid w:val="002349CB"/>
    <w:rsid w:val="00237129"/>
    <w:rsid w:val="0024162C"/>
    <w:rsid w:val="00246346"/>
    <w:rsid w:val="002520CC"/>
    <w:rsid w:val="00253F68"/>
    <w:rsid w:val="00261CF4"/>
    <w:rsid w:val="002657F1"/>
    <w:rsid w:val="0026637B"/>
    <w:rsid w:val="00267644"/>
    <w:rsid w:val="00267AD2"/>
    <w:rsid w:val="00272677"/>
    <w:rsid w:val="002744F3"/>
    <w:rsid w:val="00274CC5"/>
    <w:rsid w:val="0027508C"/>
    <w:rsid w:val="00275A2B"/>
    <w:rsid w:val="0027629F"/>
    <w:rsid w:val="00280ECE"/>
    <w:rsid w:val="002834BD"/>
    <w:rsid w:val="00283DF7"/>
    <w:rsid w:val="0029365C"/>
    <w:rsid w:val="00293678"/>
    <w:rsid w:val="002974EA"/>
    <w:rsid w:val="002A1B14"/>
    <w:rsid w:val="002A5D58"/>
    <w:rsid w:val="002B02AE"/>
    <w:rsid w:val="002B0726"/>
    <w:rsid w:val="002B0FA2"/>
    <w:rsid w:val="002B127D"/>
    <w:rsid w:val="002B3B6D"/>
    <w:rsid w:val="002B546F"/>
    <w:rsid w:val="002B7891"/>
    <w:rsid w:val="002C1D40"/>
    <w:rsid w:val="002C6821"/>
    <w:rsid w:val="002C7517"/>
    <w:rsid w:val="002D0C6C"/>
    <w:rsid w:val="002D3175"/>
    <w:rsid w:val="002D4F2A"/>
    <w:rsid w:val="002D7CA9"/>
    <w:rsid w:val="002E08E7"/>
    <w:rsid w:val="002E1E8B"/>
    <w:rsid w:val="002E546B"/>
    <w:rsid w:val="002E59D3"/>
    <w:rsid w:val="002F159E"/>
    <w:rsid w:val="002F3B39"/>
    <w:rsid w:val="00300723"/>
    <w:rsid w:val="00301064"/>
    <w:rsid w:val="0030122C"/>
    <w:rsid w:val="0030613F"/>
    <w:rsid w:val="0030716F"/>
    <w:rsid w:val="0031289C"/>
    <w:rsid w:val="00313AC7"/>
    <w:rsid w:val="00313E10"/>
    <w:rsid w:val="00313EEB"/>
    <w:rsid w:val="00320AF3"/>
    <w:rsid w:val="00320DBE"/>
    <w:rsid w:val="00320FC3"/>
    <w:rsid w:val="00322689"/>
    <w:rsid w:val="00343ABB"/>
    <w:rsid w:val="0034773B"/>
    <w:rsid w:val="00350743"/>
    <w:rsid w:val="0036198F"/>
    <w:rsid w:val="00361D71"/>
    <w:rsid w:val="00365C95"/>
    <w:rsid w:val="00365D27"/>
    <w:rsid w:val="00370CA1"/>
    <w:rsid w:val="00372419"/>
    <w:rsid w:val="00376C63"/>
    <w:rsid w:val="00381E7B"/>
    <w:rsid w:val="00382C0C"/>
    <w:rsid w:val="003903E6"/>
    <w:rsid w:val="00393E46"/>
    <w:rsid w:val="0039445C"/>
    <w:rsid w:val="003A0501"/>
    <w:rsid w:val="003A1260"/>
    <w:rsid w:val="003A2597"/>
    <w:rsid w:val="003B176E"/>
    <w:rsid w:val="003B18F3"/>
    <w:rsid w:val="003B35D6"/>
    <w:rsid w:val="003C01D6"/>
    <w:rsid w:val="003C134F"/>
    <w:rsid w:val="003C18AE"/>
    <w:rsid w:val="003C3D11"/>
    <w:rsid w:val="003C44BD"/>
    <w:rsid w:val="003C686F"/>
    <w:rsid w:val="003D1063"/>
    <w:rsid w:val="003D7349"/>
    <w:rsid w:val="003E071D"/>
    <w:rsid w:val="003E2C21"/>
    <w:rsid w:val="003E4343"/>
    <w:rsid w:val="003E4878"/>
    <w:rsid w:val="003E4D88"/>
    <w:rsid w:val="003E4E2D"/>
    <w:rsid w:val="003F10C8"/>
    <w:rsid w:val="003F3D1D"/>
    <w:rsid w:val="00402716"/>
    <w:rsid w:val="00403263"/>
    <w:rsid w:val="004106DA"/>
    <w:rsid w:val="00413ABA"/>
    <w:rsid w:val="00414B84"/>
    <w:rsid w:val="00417C8D"/>
    <w:rsid w:val="0042096A"/>
    <w:rsid w:val="00421BBE"/>
    <w:rsid w:val="00422348"/>
    <w:rsid w:val="00432A5A"/>
    <w:rsid w:val="004404C2"/>
    <w:rsid w:val="00443374"/>
    <w:rsid w:val="00450FF0"/>
    <w:rsid w:val="00451EB9"/>
    <w:rsid w:val="004526EE"/>
    <w:rsid w:val="0045500C"/>
    <w:rsid w:val="00456249"/>
    <w:rsid w:val="00460D93"/>
    <w:rsid w:val="00461E5D"/>
    <w:rsid w:val="0046234B"/>
    <w:rsid w:val="004627CC"/>
    <w:rsid w:val="00462DFA"/>
    <w:rsid w:val="004721BB"/>
    <w:rsid w:val="00475ADF"/>
    <w:rsid w:val="00481A54"/>
    <w:rsid w:val="004827C9"/>
    <w:rsid w:val="004842F7"/>
    <w:rsid w:val="00494670"/>
    <w:rsid w:val="00494D80"/>
    <w:rsid w:val="00495D8A"/>
    <w:rsid w:val="00495FFE"/>
    <w:rsid w:val="004A3806"/>
    <w:rsid w:val="004A70E5"/>
    <w:rsid w:val="004A76DF"/>
    <w:rsid w:val="004B0E0A"/>
    <w:rsid w:val="004B0F2A"/>
    <w:rsid w:val="004B2399"/>
    <w:rsid w:val="004B6A68"/>
    <w:rsid w:val="004B7182"/>
    <w:rsid w:val="004C00E5"/>
    <w:rsid w:val="004D2161"/>
    <w:rsid w:val="004D28EE"/>
    <w:rsid w:val="004D2A93"/>
    <w:rsid w:val="004D4B93"/>
    <w:rsid w:val="004D5836"/>
    <w:rsid w:val="004E10E0"/>
    <w:rsid w:val="004E18AD"/>
    <w:rsid w:val="004E33EA"/>
    <w:rsid w:val="004E5B3C"/>
    <w:rsid w:val="004E7ED0"/>
    <w:rsid w:val="004F4812"/>
    <w:rsid w:val="005009B0"/>
    <w:rsid w:val="0050347B"/>
    <w:rsid w:val="00504511"/>
    <w:rsid w:val="005065BB"/>
    <w:rsid w:val="00512EB0"/>
    <w:rsid w:val="0051398A"/>
    <w:rsid w:val="0051481B"/>
    <w:rsid w:val="00523319"/>
    <w:rsid w:val="0052387E"/>
    <w:rsid w:val="00524DBF"/>
    <w:rsid w:val="00525583"/>
    <w:rsid w:val="00536D90"/>
    <w:rsid w:val="0054044F"/>
    <w:rsid w:val="00550AE6"/>
    <w:rsid w:val="0055788D"/>
    <w:rsid w:val="00560714"/>
    <w:rsid w:val="005612F3"/>
    <w:rsid w:val="00565687"/>
    <w:rsid w:val="00567D1B"/>
    <w:rsid w:val="00575A2C"/>
    <w:rsid w:val="00575AF1"/>
    <w:rsid w:val="005770E2"/>
    <w:rsid w:val="00577473"/>
    <w:rsid w:val="0058014A"/>
    <w:rsid w:val="00584D8E"/>
    <w:rsid w:val="00591778"/>
    <w:rsid w:val="00595D93"/>
    <w:rsid w:val="005964C8"/>
    <w:rsid w:val="005A105C"/>
    <w:rsid w:val="005A2893"/>
    <w:rsid w:val="005A4BF5"/>
    <w:rsid w:val="005B278A"/>
    <w:rsid w:val="005B4AE8"/>
    <w:rsid w:val="005B6999"/>
    <w:rsid w:val="005B7858"/>
    <w:rsid w:val="005C0529"/>
    <w:rsid w:val="005C24DB"/>
    <w:rsid w:val="005C27C6"/>
    <w:rsid w:val="005C59FC"/>
    <w:rsid w:val="005C7A39"/>
    <w:rsid w:val="005D3749"/>
    <w:rsid w:val="005E3B6D"/>
    <w:rsid w:val="005E5FE6"/>
    <w:rsid w:val="005E6664"/>
    <w:rsid w:val="005E6C71"/>
    <w:rsid w:val="005F4898"/>
    <w:rsid w:val="005F4E63"/>
    <w:rsid w:val="005F67A4"/>
    <w:rsid w:val="005F67FE"/>
    <w:rsid w:val="005F7692"/>
    <w:rsid w:val="00600885"/>
    <w:rsid w:val="0060344F"/>
    <w:rsid w:val="0060403B"/>
    <w:rsid w:val="00605346"/>
    <w:rsid w:val="006053C4"/>
    <w:rsid w:val="0060641D"/>
    <w:rsid w:val="00610C4C"/>
    <w:rsid w:val="006153C8"/>
    <w:rsid w:val="0061684C"/>
    <w:rsid w:val="00620C58"/>
    <w:rsid w:val="00622736"/>
    <w:rsid w:val="006233E9"/>
    <w:rsid w:val="0062357E"/>
    <w:rsid w:val="0062491C"/>
    <w:rsid w:val="006366D6"/>
    <w:rsid w:val="00637EBE"/>
    <w:rsid w:val="00640663"/>
    <w:rsid w:val="006413D8"/>
    <w:rsid w:val="00646362"/>
    <w:rsid w:val="0065301B"/>
    <w:rsid w:val="00653252"/>
    <w:rsid w:val="00653679"/>
    <w:rsid w:val="006536CD"/>
    <w:rsid w:val="006540D9"/>
    <w:rsid w:val="0065659A"/>
    <w:rsid w:val="0066063A"/>
    <w:rsid w:val="00663672"/>
    <w:rsid w:val="00664E57"/>
    <w:rsid w:val="00665BFB"/>
    <w:rsid w:val="0066675A"/>
    <w:rsid w:val="00666D66"/>
    <w:rsid w:val="00674221"/>
    <w:rsid w:val="0067490D"/>
    <w:rsid w:val="00674E59"/>
    <w:rsid w:val="0067623B"/>
    <w:rsid w:val="006775D8"/>
    <w:rsid w:val="00677AFF"/>
    <w:rsid w:val="0068313F"/>
    <w:rsid w:val="0068373F"/>
    <w:rsid w:val="006859EA"/>
    <w:rsid w:val="00691BF0"/>
    <w:rsid w:val="00692840"/>
    <w:rsid w:val="00697874"/>
    <w:rsid w:val="00697E4B"/>
    <w:rsid w:val="006A3616"/>
    <w:rsid w:val="006A5DCD"/>
    <w:rsid w:val="006B1F1E"/>
    <w:rsid w:val="006B44B0"/>
    <w:rsid w:val="006B5D30"/>
    <w:rsid w:val="006C14A9"/>
    <w:rsid w:val="006C17B2"/>
    <w:rsid w:val="006C3B9D"/>
    <w:rsid w:val="006C46E4"/>
    <w:rsid w:val="006C5626"/>
    <w:rsid w:val="006C6996"/>
    <w:rsid w:val="006D1C3C"/>
    <w:rsid w:val="006E03AC"/>
    <w:rsid w:val="006E07FE"/>
    <w:rsid w:val="006E0D3C"/>
    <w:rsid w:val="006E0D64"/>
    <w:rsid w:val="006E2B7B"/>
    <w:rsid w:val="006E4193"/>
    <w:rsid w:val="006F0899"/>
    <w:rsid w:val="006F2701"/>
    <w:rsid w:val="006F3EDB"/>
    <w:rsid w:val="006F4481"/>
    <w:rsid w:val="006F4A35"/>
    <w:rsid w:val="006F4F2C"/>
    <w:rsid w:val="006F6C1C"/>
    <w:rsid w:val="007039C4"/>
    <w:rsid w:val="00704308"/>
    <w:rsid w:val="00705045"/>
    <w:rsid w:val="00705973"/>
    <w:rsid w:val="00707D82"/>
    <w:rsid w:val="007155BE"/>
    <w:rsid w:val="00717F25"/>
    <w:rsid w:val="00724E4C"/>
    <w:rsid w:val="007315B5"/>
    <w:rsid w:val="00732190"/>
    <w:rsid w:val="0073379F"/>
    <w:rsid w:val="0073530C"/>
    <w:rsid w:val="00736665"/>
    <w:rsid w:val="00737B9F"/>
    <w:rsid w:val="00743E0B"/>
    <w:rsid w:val="00744499"/>
    <w:rsid w:val="00750B93"/>
    <w:rsid w:val="00752064"/>
    <w:rsid w:val="0075250C"/>
    <w:rsid w:val="00754009"/>
    <w:rsid w:val="00754F16"/>
    <w:rsid w:val="00756158"/>
    <w:rsid w:val="0076405A"/>
    <w:rsid w:val="00772711"/>
    <w:rsid w:val="00772E49"/>
    <w:rsid w:val="00774300"/>
    <w:rsid w:val="0078062D"/>
    <w:rsid w:val="00782766"/>
    <w:rsid w:val="00782D75"/>
    <w:rsid w:val="007838B9"/>
    <w:rsid w:val="00787D7C"/>
    <w:rsid w:val="0079139C"/>
    <w:rsid w:val="00792A0E"/>
    <w:rsid w:val="00793255"/>
    <w:rsid w:val="00797EA9"/>
    <w:rsid w:val="007A0A60"/>
    <w:rsid w:val="007A2598"/>
    <w:rsid w:val="007A3127"/>
    <w:rsid w:val="007A3E61"/>
    <w:rsid w:val="007B518B"/>
    <w:rsid w:val="007C046B"/>
    <w:rsid w:val="007C07A7"/>
    <w:rsid w:val="007C2162"/>
    <w:rsid w:val="007C2F83"/>
    <w:rsid w:val="007C7B37"/>
    <w:rsid w:val="007D177A"/>
    <w:rsid w:val="007D4572"/>
    <w:rsid w:val="007E05FE"/>
    <w:rsid w:val="007E0D86"/>
    <w:rsid w:val="007E408A"/>
    <w:rsid w:val="007F0A9C"/>
    <w:rsid w:val="007F14D2"/>
    <w:rsid w:val="007F158A"/>
    <w:rsid w:val="007F4F2D"/>
    <w:rsid w:val="007F6AB4"/>
    <w:rsid w:val="00800185"/>
    <w:rsid w:val="00801B96"/>
    <w:rsid w:val="00804B7D"/>
    <w:rsid w:val="008058FE"/>
    <w:rsid w:val="00806EC0"/>
    <w:rsid w:val="00807220"/>
    <w:rsid w:val="008134AE"/>
    <w:rsid w:val="00824180"/>
    <w:rsid w:val="0082495E"/>
    <w:rsid w:val="0082506F"/>
    <w:rsid w:val="00826680"/>
    <w:rsid w:val="008269DE"/>
    <w:rsid w:val="00832AA3"/>
    <w:rsid w:val="00832EE8"/>
    <w:rsid w:val="00834956"/>
    <w:rsid w:val="00842072"/>
    <w:rsid w:val="00842D6C"/>
    <w:rsid w:val="00846CD4"/>
    <w:rsid w:val="008506EB"/>
    <w:rsid w:val="00850933"/>
    <w:rsid w:val="00854CD8"/>
    <w:rsid w:val="00861900"/>
    <w:rsid w:val="00863257"/>
    <w:rsid w:val="0086429A"/>
    <w:rsid w:val="00865FD9"/>
    <w:rsid w:val="00871A9D"/>
    <w:rsid w:val="0087756D"/>
    <w:rsid w:val="00882CE9"/>
    <w:rsid w:val="00886FB7"/>
    <w:rsid w:val="00887599"/>
    <w:rsid w:val="0089121E"/>
    <w:rsid w:val="008956A7"/>
    <w:rsid w:val="008A49D4"/>
    <w:rsid w:val="008A4A33"/>
    <w:rsid w:val="008A5620"/>
    <w:rsid w:val="008A674C"/>
    <w:rsid w:val="008B44FE"/>
    <w:rsid w:val="008B66BD"/>
    <w:rsid w:val="008B71DB"/>
    <w:rsid w:val="008C2608"/>
    <w:rsid w:val="008C3604"/>
    <w:rsid w:val="008C4E3C"/>
    <w:rsid w:val="008C6ACA"/>
    <w:rsid w:val="008D36A8"/>
    <w:rsid w:val="008E3C16"/>
    <w:rsid w:val="008E3F2A"/>
    <w:rsid w:val="008E45FA"/>
    <w:rsid w:val="008F757B"/>
    <w:rsid w:val="009056DD"/>
    <w:rsid w:val="009104D3"/>
    <w:rsid w:val="00910A43"/>
    <w:rsid w:val="009116C0"/>
    <w:rsid w:val="00911E98"/>
    <w:rsid w:val="00912569"/>
    <w:rsid w:val="009141AD"/>
    <w:rsid w:val="00916157"/>
    <w:rsid w:val="00916D1D"/>
    <w:rsid w:val="00921BD9"/>
    <w:rsid w:val="00921DA3"/>
    <w:rsid w:val="00921DC5"/>
    <w:rsid w:val="00923822"/>
    <w:rsid w:val="00923F95"/>
    <w:rsid w:val="009268FA"/>
    <w:rsid w:val="009303B0"/>
    <w:rsid w:val="00935F0A"/>
    <w:rsid w:val="00937A12"/>
    <w:rsid w:val="009411A3"/>
    <w:rsid w:val="00943F87"/>
    <w:rsid w:val="009508E6"/>
    <w:rsid w:val="00951684"/>
    <w:rsid w:val="009534E7"/>
    <w:rsid w:val="009545EE"/>
    <w:rsid w:val="00955CE8"/>
    <w:rsid w:val="00957836"/>
    <w:rsid w:val="009579C1"/>
    <w:rsid w:val="00961BA1"/>
    <w:rsid w:val="00966DF1"/>
    <w:rsid w:val="00970B43"/>
    <w:rsid w:val="00970F01"/>
    <w:rsid w:val="009745CA"/>
    <w:rsid w:val="0097659D"/>
    <w:rsid w:val="0098235C"/>
    <w:rsid w:val="00985C3A"/>
    <w:rsid w:val="0099018C"/>
    <w:rsid w:val="00991FBE"/>
    <w:rsid w:val="00994777"/>
    <w:rsid w:val="009950B8"/>
    <w:rsid w:val="00995B84"/>
    <w:rsid w:val="009A33FE"/>
    <w:rsid w:val="009A52BF"/>
    <w:rsid w:val="009A6C12"/>
    <w:rsid w:val="009B690C"/>
    <w:rsid w:val="009B690D"/>
    <w:rsid w:val="009C0A11"/>
    <w:rsid w:val="009C1535"/>
    <w:rsid w:val="009C4284"/>
    <w:rsid w:val="009C6251"/>
    <w:rsid w:val="009D1AE3"/>
    <w:rsid w:val="009D4F84"/>
    <w:rsid w:val="009E53BF"/>
    <w:rsid w:val="009E7C43"/>
    <w:rsid w:val="009F0527"/>
    <w:rsid w:val="009F4BE2"/>
    <w:rsid w:val="009F5301"/>
    <w:rsid w:val="009F66E7"/>
    <w:rsid w:val="009F6DA7"/>
    <w:rsid w:val="009F710B"/>
    <w:rsid w:val="00A0489E"/>
    <w:rsid w:val="00A056E1"/>
    <w:rsid w:val="00A0746E"/>
    <w:rsid w:val="00A07A63"/>
    <w:rsid w:val="00A100BA"/>
    <w:rsid w:val="00A13F6B"/>
    <w:rsid w:val="00A24C84"/>
    <w:rsid w:val="00A26E64"/>
    <w:rsid w:val="00A26F80"/>
    <w:rsid w:val="00A277CA"/>
    <w:rsid w:val="00A30D22"/>
    <w:rsid w:val="00A33426"/>
    <w:rsid w:val="00A414BE"/>
    <w:rsid w:val="00A43AB3"/>
    <w:rsid w:val="00A52132"/>
    <w:rsid w:val="00A54192"/>
    <w:rsid w:val="00A57B8A"/>
    <w:rsid w:val="00A619FA"/>
    <w:rsid w:val="00A61F26"/>
    <w:rsid w:val="00A63644"/>
    <w:rsid w:val="00A66592"/>
    <w:rsid w:val="00A70022"/>
    <w:rsid w:val="00A7532A"/>
    <w:rsid w:val="00A76C83"/>
    <w:rsid w:val="00A77FC8"/>
    <w:rsid w:val="00A80663"/>
    <w:rsid w:val="00A8224D"/>
    <w:rsid w:val="00A8494E"/>
    <w:rsid w:val="00A84A6B"/>
    <w:rsid w:val="00A86B9B"/>
    <w:rsid w:val="00A87056"/>
    <w:rsid w:val="00A92F92"/>
    <w:rsid w:val="00A94F66"/>
    <w:rsid w:val="00A95510"/>
    <w:rsid w:val="00A97846"/>
    <w:rsid w:val="00AA09B5"/>
    <w:rsid w:val="00AA3519"/>
    <w:rsid w:val="00AA4A67"/>
    <w:rsid w:val="00AA4B42"/>
    <w:rsid w:val="00AA5CC5"/>
    <w:rsid w:val="00AB5CC7"/>
    <w:rsid w:val="00AC14BA"/>
    <w:rsid w:val="00AC7C0E"/>
    <w:rsid w:val="00AC7EC8"/>
    <w:rsid w:val="00AD0751"/>
    <w:rsid w:val="00AD44E5"/>
    <w:rsid w:val="00AD6225"/>
    <w:rsid w:val="00AD6AF9"/>
    <w:rsid w:val="00AD71A3"/>
    <w:rsid w:val="00AE11AC"/>
    <w:rsid w:val="00AE4C57"/>
    <w:rsid w:val="00AE6C13"/>
    <w:rsid w:val="00AE7031"/>
    <w:rsid w:val="00AF0C98"/>
    <w:rsid w:val="00AF1A52"/>
    <w:rsid w:val="00AF1E3C"/>
    <w:rsid w:val="00AF2368"/>
    <w:rsid w:val="00AF58F8"/>
    <w:rsid w:val="00B00C24"/>
    <w:rsid w:val="00B0365B"/>
    <w:rsid w:val="00B05DBC"/>
    <w:rsid w:val="00B07439"/>
    <w:rsid w:val="00B11E23"/>
    <w:rsid w:val="00B12018"/>
    <w:rsid w:val="00B122CB"/>
    <w:rsid w:val="00B205B5"/>
    <w:rsid w:val="00B21B46"/>
    <w:rsid w:val="00B341A9"/>
    <w:rsid w:val="00B34AE0"/>
    <w:rsid w:val="00B35EA6"/>
    <w:rsid w:val="00B360C9"/>
    <w:rsid w:val="00B362CF"/>
    <w:rsid w:val="00B464BE"/>
    <w:rsid w:val="00B475D3"/>
    <w:rsid w:val="00B47DDE"/>
    <w:rsid w:val="00B51751"/>
    <w:rsid w:val="00B5670F"/>
    <w:rsid w:val="00B567AA"/>
    <w:rsid w:val="00B56831"/>
    <w:rsid w:val="00B57132"/>
    <w:rsid w:val="00B6188E"/>
    <w:rsid w:val="00B6308F"/>
    <w:rsid w:val="00B64ACF"/>
    <w:rsid w:val="00B67A7C"/>
    <w:rsid w:val="00B70C8C"/>
    <w:rsid w:val="00B714A0"/>
    <w:rsid w:val="00B7219D"/>
    <w:rsid w:val="00B73609"/>
    <w:rsid w:val="00B7567F"/>
    <w:rsid w:val="00B81455"/>
    <w:rsid w:val="00B81B44"/>
    <w:rsid w:val="00B8516F"/>
    <w:rsid w:val="00B87F9F"/>
    <w:rsid w:val="00B937AB"/>
    <w:rsid w:val="00B94DB6"/>
    <w:rsid w:val="00B95B64"/>
    <w:rsid w:val="00B9794E"/>
    <w:rsid w:val="00BA48C7"/>
    <w:rsid w:val="00BA4D46"/>
    <w:rsid w:val="00BA6532"/>
    <w:rsid w:val="00BB2728"/>
    <w:rsid w:val="00BB5BEE"/>
    <w:rsid w:val="00BB7AF1"/>
    <w:rsid w:val="00BC047A"/>
    <w:rsid w:val="00BC25FA"/>
    <w:rsid w:val="00BC30A3"/>
    <w:rsid w:val="00BC5CEE"/>
    <w:rsid w:val="00BD6CD6"/>
    <w:rsid w:val="00BE172A"/>
    <w:rsid w:val="00BE2599"/>
    <w:rsid w:val="00BF1124"/>
    <w:rsid w:val="00C13D84"/>
    <w:rsid w:val="00C14B2D"/>
    <w:rsid w:val="00C15A82"/>
    <w:rsid w:val="00C22650"/>
    <w:rsid w:val="00C2379C"/>
    <w:rsid w:val="00C23C07"/>
    <w:rsid w:val="00C24531"/>
    <w:rsid w:val="00C2474C"/>
    <w:rsid w:val="00C25C2C"/>
    <w:rsid w:val="00C269E2"/>
    <w:rsid w:val="00C310B5"/>
    <w:rsid w:val="00C31236"/>
    <w:rsid w:val="00C315F2"/>
    <w:rsid w:val="00C32505"/>
    <w:rsid w:val="00C37DE9"/>
    <w:rsid w:val="00C401BA"/>
    <w:rsid w:val="00C4158A"/>
    <w:rsid w:val="00C4692D"/>
    <w:rsid w:val="00C51415"/>
    <w:rsid w:val="00C54CE2"/>
    <w:rsid w:val="00C60CB2"/>
    <w:rsid w:val="00C6362B"/>
    <w:rsid w:val="00C64550"/>
    <w:rsid w:val="00C703A0"/>
    <w:rsid w:val="00C83F63"/>
    <w:rsid w:val="00C83FE0"/>
    <w:rsid w:val="00C85133"/>
    <w:rsid w:val="00C855C0"/>
    <w:rsid w:val="00C9027E"/>
    <w:rsid w:val="00C93AC6"/>
    <w:rsid w:val="00C96F4F"/>
    <w:rsid w:val="00CA0A40"/>
    <w:rsid w:val="00CA3792"/>
    <w:rsid w:val="00CA3920"/>
    <w:rsid w:val="00CA4A7E"/>
    <w:rsid w:val="00CB1802"/>
    <w:rsid w:val="00CC0D66"/>
    <w:rsid w:val="00CC3773"/>
    <w:rsid w:val="00CC4A9A"/>
    <w:rsid w:val="00CC70B2"/>
    <w:rsid w:val="00CC71A3"/>
    <w:rsid w:val="00CD6A67"/>
    <w:rsid w:val="00CD6BE3"/>
    <w:rsid w:val="00CE19D2"/>
    <w:rsid w:val="00CE2AF5"/>
    <w:rsid w:val="00CE32AA"/>
    <w:rsid w:val="00CE51FF"/>
    <w:rsid w:val="00CE5A65"/>
    <w:rsid w:val="00CE5F38"/>
    <w:rsid w:val="00CE608D"/>
    <w:rsid w:val="00CE7150"/>
    <w:rsid w:val="00CF276E"/>
    <w:rsid w:val="00CF2877"/>
    <w:rsid w:val="00CF3167"/>
    <w:rsid w:val="00CF4532"/>
    <w:rsid w:val="00D00D94"/>
    <w:rsid w:val="00D04CBF"/>
    <w:rsid w:val="00D06249"/>
    <w:rsid w:val="00D0770A"/>
    <w:rsid w:val="00D101C7"/>
    <w:rsid w:val="00D15E4C"/>
    <w:rsid w:val="00D16ED8"/>
    <w:rsid w:val="00D22123"/>
    <w:rsid w:val="00D2467A"/>
    <w:rsid w:val="00D27F7D"/>
    <w:rsid w:val="00D309DF"/>
    <w:rsid w:val="00D31E1B"/>
    <w:rsid w:val="00D31EAF"/>
    <w:rsid w:val="00D35E9F"/>
    <w:rsid w:val="00D407E1"/>
    <w:rsid w:val="00D51784"/>
    <w:rsid w:val="00D62E0A"/>
    <w:rsid w:val="00D67373"/>
    <w:rsid w:val="00D6797B"/>
    <w:rsid w:val="00D7169D"/>
    <w:rsid w:val="00D773FA"/>
    <w:rsid w:val="00D80445"/>
    <w:rsid w:val="00D81AF2"/>
    <w:rsid w:val="00D8362D"/>
    <w:rsid w:val="00D85988"/>
    <w:rsid w:val="00D867ED"/>
    <w:rsid w:val="00D90679"/>
    <w:rsid w:val="00D928CE"/>
    <w:rsid w:val="00DA6A1F"/>
    <w:rsid w:val="00DB035A"/>
    <w:rsid w:val="00DB0B75"/>
    <w:rsid w:val="00DB5F2C"/>
    <w:rsid w:val="00DC3B95"/>
    <w:rsid w:val="00DC3FE7"/>
    <w:rsid w:val="00DD195B"/>
    <w:rsid w:val="00DD4730"/>
    <w:rsid w:val="00DD5104"/>
    <w:rsid w:val="00DD6D79"/>
    <w:rsid w:val="00DD6F20"/>
    <w:rsid w:val="00DE0BC1"/>
    <w:rsid w:val="00DE1D10"/>
    <w:rsid w:val="00DE7B06"/>
    <w:rsid w:val="00DE7BA5"/>
    <w:rsid w:val="00DF102E"/>
    <w:rsid w:val="00DF1288"/>
    <w:rsid w:val="00DF20B4"/>
    <w:rsid w:val="00DF6913"/>
    <w:rsid w:val="00DF6E7A"/>
    <w:rsid w:val="00DF714E"/>
    <w:rsid w:val="00E026DC"/>
    <w:rsid w:val="00E107BB"/>
    <w:rsid w:val="00E213BF"/>
    <w:rsid w:val="00E21E01"/>
    <w:rsid w:val="00E22401"/>
    <w:rsid w:val="00E25CDB"/>
    <w:rsid w:val="00E26622"/>
    <w:rsid w:val="00E27B0B"/>
    <w:rsid w:val="00E3062B"/>
    <w:rsid w:val="00E31A1A"/>
    <w:rsid w:val="00E37FE6"/>
    <w:rsid w:val="00E40BA0"/>
    <w:rsid w:val="00E41204"/>
    <w:rsid w:val="00E413D6"/>
    <w:rsid w:val="00E43D7A"/>
    <w:rsid w:val="00E44657"/>
    <w:rsid w:val="00E452EA"/>
    <w:rsid w:val="00E52515"/>
    <w:rsid w:val="00E53EB0"/>
    <w:rsid w:val="00E61B6A"/>
    <w:rsid w:val="00E634AC"/>
    <w:rsid w:val="00E64636"/>
    <w:rsid w:val="00E7074E"/>
    <w:rsid w:val="00E71F0A"/>
    <w:rsid w:val="00E72D2C"/>
    <w:rsid w:val="00E73FCF"/>
    <w:rsid w:val="00E74C1E"/>
    <w:rsid w:val="00E754AB"/>
    <w:rsid w:val="00E856BE"/>
    <w:rsid w:val="00E85A0E"/>
    <w:rsid w:val="00E85B31"/>
    <w:rsid w:val="00E8630F"/>
    <w:rsid w:val="00E93CFB"/>
    <w:rsid w:val="00E95269"/>
    <w:rsid w:val="00E96E83"/>
    <w:rsid w:val="00E97A57"/>
    <w:rsid w:val="00E97D53"/>
    <w:rsid w:val="00EA5C70"/>
    <w:rsid w:val="00EA6685"/>
    <w:rsid w:val="00EB1976"/>
    <w:rsid w:val="00EB3969"/>
    <w:rsid w:val="00EB42F4"/>
    <w:rsid w:val="00EB4851"/>
    <w:rsid w:val="00EC634E"/>
    <w:rsid w:val="00EC7A81"/>
    <w:rsid w:val="00ED5BC2"/>
    <w:rsid w:val="00EE1966"/>
    <w:rsid w:val="00EE1F43"/>
    <w:rsid w:val="00EE34AF"/>
    <w:rsid w:val="00EE3B15"/>
    <w:rsid w:val="00EE6047"/>
    <w:rsid w:val="00EF15DF"/>
    <w:rsid w:val="00EF1C9C"/>
    <w:rsid w:val="00EF3C52"/>
    <w:rsid w:val="00EF511D"/>
    <w:rsid w:val="00EF5EB1"/>
    <w:rsid w:val="00EF6808"/>
    <w:rsid w:val="00EF6CCF"/>
    <w:rsid w:val="00F03C26"/>
    <w:rsid w:val="00F058A5"/>
    <w:rsid w:val="00F061F8"/>
    <w:rsid w:val="00F11665"/>
    <w:rsid w:val="00F119F2"/>
    <w:rsid w:val="00F147C5"/>
    <w:rsid w:val="00F1489D"/>
    <w:rsid w:val="00F1737D"/>
    <w:rsid w:val="00F17A85"/>
    <w:rsid w:val="00F20C23"/>
    <w:rsid w:val="00F21617"/>
    <w:rsid w:val="00F220B7"/>
    <w:rsid w:val="00F3332E"/>
    <w:rsid w:val="00F341DB"/>
    <w:rsid w:val="00F37C44"/>
    <w:rsid w:val="00F439FE"/>
    <w:rsid w:val="00F44F74"/>
    <w:rsid w:val="00F57FEE"/>
    <w:rsid w:val="00F720D5"/>
    <w:rsid w:val="00F72E1E"/>
    <w:rsid w:val="00F746B5"/>
    <w:rsid w:val="00F756D8"/>
    <w:rsid w:val="00F80EDD"/>
    <w:rsid w:val="00F80F7A"/>
    <w:rsid w:val="00F839AE"/>
    <w:rsid w:val="00F84493"/>
    <w:rsid w:val="00F8590E"/>
    <w:rsid w:val="00F879A2"/>
    <w:rsid w:val="00F93FDD"/>
    <w:rsid w:val="00F95208"/>
    <w:rsid w:val="00FA1477"/>
    <w:rsid w:val="00FA43F4"/>
    <w:rsid w:val="00FA775F"/>
    <w:rsid w:val="00FB0CBC"/>
    <w:rsid w:val="00FB3A31"/>
    <w:rsid w:val="00FB4273"/>
    <w:rsid w:val="00FB44D8"/>
    <w:rsid w:val="00FB6074"/>
    <w:rsid w:val="00FC17DA"/>
    <w:rsid w:val="00FC2E4A"/>
    <w:rsid w:val="00FD0A61"/>
    <w:rsid w:val="00FE0AD1"/>
    <w:rsid w:val="00FE21BC"/>
    <w:rsid w:val="00FE25BF"/>
    <w:rsid w:val="00FE3A57"/>
    <w:rsid w:val="00FE70D3"/>
    <w:rsid w:val="00FF1F3B"/>
    <w:rsid w:val="00FF3D30"/>
    <w:rsid w:val="00FF57DD"/>
    <w:rsid w:val="00FF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0C7BC38"/>
  <w15:docId w15:val="{7C5A6032-A658-457B-B536-7BC790DB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0B4"/>
    <w:pPr>
      <w:widowControl w:val="0"/>
      <w:autoSpaceDE w:val="0"/>
      <w:autoSpaceDN w:val="0"/>
      <w:adjustRightInd w:val="0"/>
    </w:pPr>
    <w:rPr>
      <w:szCs w:val="24"/>
    </w:rPr>
  </w:style>
  <w:style w:type="paragraph" w:styleId="Heading1">
    <w:name w:val="heading 1"/>
    <w:basedOn w:val="Normal"/>
    <w:next w:val="Normal"/>
    <w:qFormat/>
    <w:rsid w:val="00DF20B4"/>
    <w:pPr>
      <w:keepNext/>
      <w:jc w:val="center"/>
      <w:outlineLvl w:val="0"/>
    </w:pPr>
    <w:rPr>
      <w:sz w:val="24"/>
    </w:rPr>
  </w:style>
  <w:style w:type="paragraph" w:styleId="Heading2">
    <w:name w:val="heading 2"/>
    <w:basedOn w:val="Normal"/>
    <w:next w:val="Normal"/>
    <w:qFormat/>
    <w:rsid w:val="00DF20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DF20B4"/>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20B4"/>
  </w:style>
  <w:style w:type="paragraph" w:styleId="BodyText">
    <w:name w:val="Body Text"/>
    <w:basedOn w:val="Normal"/>
    <w:link w:val="BodyTextChar"/>
    <w:rsid w:val="00DF20B4"/>
    <w:rPr>
      <w:rFonts w:ascii="Courier" w:hAnsi="Courier"/>
      <w:sz w:val="24"/>
    </w:rPr>
  </w:style>
  <w:style w:type="paragraph" w:styleId="Header">
    <w:name w:val="header"/>
    <w:basedOn w:val="Normal"/>
    <w:link w:val="HeaderChar"/>
    <w:uiPriority w:val="99"/>
    <w:rsid w:val="00DF20B4"/>
    <w:pPr>
      <w:tabs>
        <w:tab w:val="center" w:pos="4320"/>
        <w:tab w:val="right" w:pos="8640"/>
      </w:tabs>
    </w:pPr>
  </w:style>
  <w:style w:type="paragraph" w:styleId="Footer">
    <w:name w:val="footer"/>
    <w:basedOn w:val="Normal"/>
    <w:rsid w:val="00DF20B4"/>
    <w:pPr>
      <w:tabs>
        <w:tab w:val="center" w:pos="4320"/>
        <w:tab w:val="right" w:pos="8640"/>
      </w:tabs>
    </w:pPr>
  </w:style>
  <w:style w:type="character" w:styleId="PageNumber">
    <w:name w:val="page number"/>
    <w:basedOn w:val="DefaultParagraphFont"/>
    <w:rsid w:val="00DF20B4"/>
  </w:style>
  <w:style w:type="paragraph" w:styleId="BodyText2">
    <w:name w:val="Body Text 2"/>
    <w:basedOn w:val="Normal"/>
    <w:rsid w:val="00DF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rsid w:val="00495FFE"/>
    <w:rPr>
      <w:sz w:val="16"/>
      <w:szCs w:val="16"/>
    </w:rPr>
  </w:style>
  <w:style w:type="paragraph" w:styleId="CommentText">
    <w:name w:val="annotation text"/>
    <w:basedOn w:val="Normal"/>
    <w:link w:val="CommentTextChar"/>
    <w:rsid w:val="00495FFE"/>
    <w:rPr>
      <w:szCs w:val="20"/>
    </w:rPr>
  </w:style>
  <w:style w:type="character" w:customStyle="1" w:styleId="CommentTextChar">
    <w:name w:val="Comment Text Char"/>
    <w:basedOn w:val="DefaultParagraphFont"/>
    <w:link w:val="CommentText"/>
    <w:rsid w:val="00495FFE"/>
  </w:style>
  <w:style w:type="paragraph" w:styleId="CommentSubject">
    <w:name w:val="annotation subject"/>
    <w:basedOn w:val="CommentText"/>
    <w:next w:val="CommentText"/>
    <w:link w:val="CommentSubjectChar"/>
    <w:rsid w:val="00495FFE"/>
    <w:rPr>
      <w:b/>
      <w:bCs/>
    </w:rPr>
  </w:style>
  <w:style w:type="character" w:customStyle="1" w:styleId="CommentSubjectChar">
    <w:name w:val="Comment Subject Char"/>
    <w:basedOn w:val="CommentTextChar"/>
    <w:link w:val="CommentSubject"/>
    <w:rsid w:val="00495FFE"/>
    <w:rPr>
      <w:b/>
      <w:bCs/>
    </w:rPr>
  </w:style>
  <w:style w:type="character" w:customStyle="1" w:styleId="BodyTextChar">
    <w:name w:val="Body Text Char"/>
    <w:basedOn w:val="DefaultParagraphFont"/>
    <w:link w:val="BodyText"/>
    <w:rsid w:val="008A4A33"/>
    <w:rPr>
      <w:rFonts w:ascii="Courier" w:hAnsi="Courier"/>
      <w:sz w:val="24"/>
      <w:szCs w:val="24"/>
    </w:rPr>
  </w:style>
  <w:style w:type="paragraph" w:styleId="ListParagraph">
    <w:name w:val="List Paragraph"/>
    <w:basedOn w:val="Normal"/>
    <w:uiPriority w:val="34"/>
    <w:qFormat/>
    <w:rsid w:val="007D177A"/>
    <w:pPr>
      <w:widowControl/>
      <w:autoSpaceDE/>
      <w:autoSpaceDN/>
      <w:adjustRightInd/>
      <w:ind w:left="720"/>
    </w:pPr>
    <w:rPr>
      <w:rFonts w:ascii="Calibri" w:eastAsia="Calibri" w:hAnsi="Calibri"/>
      <w:sz w:val="22"/>
      <w:szCs w:val="22"/>
    </w:rPr>
  </w:style>
  <w:style w:type="character" w:styleId="Hyperlink">
    <w:name w:val="Hyperlink"/>
    <w:basedOn w:val="DefaultParagraphFont"/>
    <w:rsid w:val="007D177A"/>
    <w:rPr>
      <w:color w:val="0000FF"/>
      <w:u w:val="single"/>
    </w:rPr>
  </w:style>
  <w:style w:type="paragraph" w:styleId="Revision">
    <w:name w:val="Revision"/>
    <w:hidden/>
    <w:uiPriority w:val="99"/>
    <w:semiHidden/>
    <w:rsid w:val="00DF1288"/>
    <w:rPr>
      <w:szCs w:val="24"/>
    </w:rPr>
  </w:style>
  <w:style w:type="paragraph" w:customStyle="1" w:styleId="Default">
    <w:name w:val="Default"/>
    <w:rsid w:val="001B1901"/>
    <w:pPr>
      <w:autoSpaceDE w:val="0"/>
      <w:autoSpaceDN w:val="0"/>
      <w:adjustRightInd w:val="0"/>
    </w:pPr>
    <w:rPr>
      <w:color w:val="000000"/>
      <w:sz w:val="24"/>
      <w:szCs w:val="24"/>
    </w:rPr>
  </w:style>
  <w:style w:type="paragraph" w:customStyle="1" w:styleId="EmptyLayoutCell">
    <w:name w:val="EmptyLayoutCell"/>
    <w:basedOn w:val="Normal"/>
    <w:rsid w:val="00854CD8"/>
    <w:pPr>
      <w:widowControl/>
      <w:autoSpaceDE/>
      <w:autoSpaceDN/>
      <w:adjustRightInd/>
    </w:pPr>
    <w:rPr>
      <w:sz w:val="2"/>
      <w:szCs w:val="20"/>
    </w:rPr>
  </w:style>
  <w:style w:type="character" w:customStyle="1" w:styleId="HeaderChar">
    <w:name w:val="Header Char"/>
    <w:basedOn w:val="DefaultParagraphFont"/>
    <w:link w:val="Header"/>
    <w:uiPriority w:val="99"/>
    <w:rsid w:val="006A5DCD"/>
    <w:rPr>
      <w:szCs w:val="24"/>
    </w:rPr>
  </w:style>
  <w:style w:type="paragraph" w:styleId="PlainText">
    <w:name w:val="Plain Text"/>
    <w:basedOn w:val="Normal"/>
    <w:link w:val="PlainTextChar"/>
    <w:uiPriority w:val="99"/>
    <w:semiHidden/>
    <w:unhideWhenUsed/>
    <w:rsid w:val="00494670"/>
    <w:pPr>
      <w:widowControl/>
      <w:autoSpaceDE/>
      <w:autoSpaceDN/>
      <w:adjustRightInd/>
    </w:pPr>
    <w:rPr>
      <w:rFonts w:ascii="Arial" w:eastAsiaTheme="minorHAnsi" w:hAnsi="Arial" w:cs="Calibri"/>
      <w:sz w:val="24"/>
      <w:szCs w:val="21"/>
    </w:rPr>
  </w:style>
  <w:style w:type="character" w:customStyle="1" w:styleId="PlainTextChar">
    <w:name w:val="Plain Text Char"/>
    <w:basedOn w:val="DefaultParagraphFont"/>
    <w:link w:val="PlainText"/>
    <w:uiPriority w:val="99"/>
    <w:semiHidden/>
    <w:rsid w:val="00494670"/>
    <w:rPr>
      <w:rFonts w:ascii="Arial" w:eastAsiaTheme="minorHAnsi" w:hAnsi="Arial" w:cs="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16427">
      <w:bodyDiv w:val="1"/>
      <w:marLeft w:val="0"/>
      <w:marRight w:val="0"/>
      <w:marTop w:val="0"/>
      <w:marBottom w:val="0"/>
      <w:divBdr>
        <w:top w:val="none" w:sz="0" w:space="0" w:color="auto"/>
        <w:left w:val="none" w:sz="0" w:space="0" w:color="auto"/>
        <w:bottom w:val="none" w:sz="0" w:space="0" w:color="auto"/>
        <w:right w:val="none" w:sz="0" w:space="0" w:color="auto"/>
      </w:divBdr>
    </w:div>
    <w:div w:id="1823882921">
      <w:bodyDiv w:val="1"/>
      <w:marLeft w:val="0"/>
      <w:marRight w:val="0"/>
      <w:marTop w:val="0"/>
      <w:marBottom w:val="0"/>
      <w:divBdr>
        <w:top w:val="none" w:sz="0" w:space="0" w:color="auto"/>
        <w:left w:val="none" w:sz="0" w:space="0" w:color="auto"/>
        <w:bottom w:val="none" w:sz="0" w:space="0" w:color="auto"/>
        <w:right w:val="none" w:sz="0" w:space="0" w:color="auto"/>
      </w:divBdr>
    </w:div>
    <w:div w:id="1830713172">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Foot_(unit)"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wikipedia.org/wiki/Ac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Suspended</CaseStatus>
    <OpenedDate xmlns="dc463f71-b30c-4ab2-9473-d307f9d35888">2016-08-29T07:00:00+00:00</OpenedDate>
    <Date1 xmlns="dc463f71-b30c-4ab2-9473-d307f9d35888">2017-03-29T07:00:00+00:00</Date1>
    <IsDocumentOrder xmlns="dc463f71-b30c-4ab2-9473-d307f9d35888" xsi:nil="true"/>
    <IsHighlyConfidential xmlns="dc463f71-b30c-4ab2-9473-d307f9d35888">false</IsHighlyConfidential>
    <CaseCompanyNames xmlns="dc463f71-b30c-4ab2-9473-d307f9d35888">H &amp; R Waterworks, Inc.</CaseCompanyNames>
    <Nickname xmlns="http://schemas.microsoft.com/sharepoint/v3" xsi:nil="true"/>
    <DocketNumber xmlns="dc463f71-b30c-4ab2-9473-d307f9d35888">161035</DocketNumber>
    <DelegatedOrder xmlns="dc463f71-b30c-4ab2-9473-d307f9d35888">false</DelegatedOrder>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794721477B1F478B3C8E50CB086769" ma:contentTypeVersion="104" ma:contentTypeDescription="" ma:contentTypeScope="" ma:versionID="16957206d19c656aab2787525d398e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1CAD8-43ED-49FE-9171-7776F9117683}"/>
</file>

<file path=customXml/itemProps2.xml><?xml version="1.0" encoding="utf-8"?>
<ds:datastoreItem xmlns:ds="http://schemas.openxmlformats.org/officeDocument/2006/customXml" ds:itemID="{237128E1-E4A1-4C0D-87F5-D46048726C7D}">
  <ds:schemaRefs>
    <ds:schemaRef ds:uri="http://schemas.microsoft.com/office/2006/metadata/longProperties"/>
  </ds:schemaRefs>
</ds:datastoreItem>
</file>

<file path=customXml/itemProps3.xml><?xml version="1.0" encoding="utf-8"?>
<ds:datastoreItem xmlns:ds="http://schemas.openxmlformats.org/officeDocument/2006/customXml" ds:itemID="{1ECCB029-E694-4A87-A978-2C1B98A5057F}">
  <ds:schemaRefs>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751276d0-61bc-4dad-b75c-21dfd12630ad"/>
    <ds:schemaRef ds:uri="A1FDD4F4-F647-4EC1-A235-4CF8E516FBD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4324212-F100-48FE-9B73-6CBC9DE7F954}">
  <ds:schemaRefs>
    <ds:schemaRef ds:uri="http://schemas.microsoft.com/sharepoint/v3/contenttype/forms"/>
  </ds:schemaRefs>
</ds:datastoreItem>
</file>

<file path=customXml/itemProps5.xml><?xml version="1.0" encoding="utf-8"?>
<ds:datastoreItem xmlns:ds="http://schemas.openxmlformats.org/officeDocument/2006/customXml" ds:itemID="{A77CC8DB-83CE-4304-AD59-9828F53BE6E6}">
  <ds:schemaRefs>
    <ds:schemaRef ds:uri="http://schemas.openxmlformats.org/officeDocument/2006/bibliography"/>
  </ds:schemaRefs>
</ds:datastoreItem>
</file>

<file path=customXml/itemProps6.xml><?xml version="1.0" encoding="utf-8"?>
<ds:datastoreItem xmlns:ds="http://schemas.openxmlformats.org/officeDocument/2006/customXml" ds:itemID="{8D2B03C0-7AF4-46F4-A0F0-A3FF04EDC02A}"/>
</file>

<file path=docProps/app.xml><?xml version="1.0" encoding="utf-8"?>
<Properties xmlns="http://schemas.openxmlformats.org/officeDocument/2006/extended-properties" xmlns:vt="http://schemas.openxmlformats.org/officeDocument/2006/docPropsVTypes">
  <Template>B728C029.dotm</Template>
  <TotalTime>0</TotalTime>
  <Pages>5</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H&amp;R Waterworks Tariff Revision Water Budgets</vt:lpstr>
    </vt:vector>
  </TitlesOfParts>
  <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H&amp;R Waterworks Tariff Revision Water Budgets</dc:title>
  <dc:subject/>
  <dc:creator>geckhard</dc:creator>
  <cp:keywords/>
  <dc:description/>
  <cp:lastModifiedBy>Wyse, Lisa (UTC)</cp:lastModifiedBy>
  <cp:revision>2</cp:revision>
  <cp:lastPrinted>2017-03-24T22:28:00Z</cp:lastPrinted>
  <dcterms:created xsi:type="dcterms:W3CDTF">2017-03-24T23:50:00Z</dcterms:created>
  <dcterms:modified xsi:type="dcterms:W3CDTF">2017-03-24T23:50:00Z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0x0101006E56B4D1795A2E4DB2F0B01679ED314A005B794721477B1F478B3C8E50CB086769</vt:lpwstr>
  </property>
  <property fmtid="{D5CDD505-2E9C-101B-9397-08002B2CF9AE}" pid="3" name="Document Type">
    <vt:lpwstr>Memo</vt:lpwstr>
  </property>
  <property fmtid="{D5CDD505-2E9C-101B-9397-08002B2CF9AE}" pid="4" name="Status">
    <vt:lpwstr>Final</vt:lpwstr>
  </property>
  <property fmtid="{D5CDD505-2E9C-101B-9397-08002B2CF9AE}" pid="5" name="Item ID">
    <vt:lpwstr>57</vt:lpwstr>
  </property>
  <property fmtid="{D5CDD505-2E9C-101B-9397-08002B2CF9AE}" pid="6" name="ContentType">
    <vt:lpwstr>Document</vt:lpwstr>
  </property>
  <property fmtid="{D5CDD505-2E9C-101B-9397-08002B2CF9AE}" pid="7" name="_docset_NoMedatataSyncRequired">
    <vt:lpwstr>False</vt:lpwstr>
  </property>
  <property fmtid="{D5CDD505-2E9C-101B-9397-08002B2CF9AE}" pid="8" name="IsEFSEC">
    <vt:bool>false</vt:bool>
  </property>
</Properties>
</file>