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720"/>
        <w:jc w:val="center"/>
        <w:rPr>
          <w:b/>
          <w:bCs/>
          <w:sz w:val="24"/>
          <w:szCs w:val="24"/>
        </w:rPr>
      </w:pPr>
      <w:r>
        <w:rPr>
          <w:b/>
          <w:bCs/>
          <w:sz w:val="24"/>
          <w:szCs w:val="24"/>
        </w:rPr>
        <w:t>HYDRO ONE LIMITED</w:t>
      </w:r>
    </w:p>
    <w:p>
      <w:pPr>
        <w:pStyle w:val="Heading3"/>
      </w:pPr>
      <w:r>
        <w:t>RESPONSE TO REQUEST FOR INFORMATION</w:t>
      </w:r>
    </w:p>
    <w:p>
      <w:pPr>
        <w:jc w:val="center"/>
        <w:rPr>
          <w:b/>
          <w:bCs/>
          <w:sz w:val="24"/>
          <w:szCs w:val="24"/>
        </w:rPr>
      </w:pPr>
    </w:p>
    <w:p>
      <w:pPr>
        <w:pStyle w:val="Heading1"/>
        <w:tabs>
          <w:tab w:val="clear" w:pos="4320"/>
          <w:tab w:val="left" w:pos="4770"/>
        </w:tabs>
      </w:pPr>
      <w:r>
        <w:t>JURISDICTION:</w:t>
      </w:r>
      <w:r>
        <w:tab/>
        <w:t>WASHINGTON</w:t>
      </w:r>
      <w:r>
        <w:tab/>
        <w:t>DATE PREPARED:</w:t>
      </w:r>
      <w:r>
        <w:tab/>
        <w:t>05/22/2018</w:t>
      </w:r>
    </w:p>
    <w:p>
      <w:pPr>
        <w:pStyle w:val="Heading1"/>
        <w:tabs>
          <w:tab w:val="clear" w:pos="4320"/>
          <w:tab w:val="left" w:pos="4770"/>
        </w:tabs>
      </w:pPr>
      <w:r>
        <w:t>CASE NO.:</w:t>
      </w:r>
      <w:r>
        <w:tab/>
        <w:t>U-170970</w:t>
      </w:r>
      <w:r>
        <w:tab/>
        <w:t>WITNESS:</w:t>
      </w:r>
      <w:r>
        <w:tab/>
      </w:r>
      <w:r>
        <w:tab/>
      </w:r>
      <w:r>
        <w:tab/>
        <w:t>Mayo Schmidt</w:t>
      </w:r>
    </w:p>
    <w:p>
      <w:pPr>
        <w:pStyle w:val="Heading1"/>
        <w:tabs>
          <w:tab w:val="clear" w:pos="4320"/>
          <w:tab w:val="left" w:pos="4770"/>
        </w:tabs>
        <w:ind w:right="-558"/>
      </w:pPr>
      <w:r>
        <w:t>REQUESTER:</w:t>
      </w:r>
      <w:r>
        <w:tab/>
        <w:t>UTC Staff</w:t>
      </w:r>
      <w:r>
        <w:tab/>
        <w:t>RESPONDER:</w:t>
      </w:r>
      <w:r>
        <w:tab/>
      </w:r>
      <w:r>
        <w:tab/>
      </w:r>
      <w:r>
        <w:tab/>
        <w:t xml:space="preserve">Adele </w:t>
      </w:r>
      <w:proofErr w:type="spellStart"/>
      <w:r>
        <w:t>Pantusa</w:t>
      </w:r>
      <w:proofErr w:type="spellEnd"/>
    </w:p>
    <w:p>
      <w:pPr>
        <w:pStyle w:val="Heading1"/>
        <w:tabs>
          <w:tab w:val="clear" w:pos="4320"/>
          <w:tab w:val="left" w:pos="4770"/>
        </w:tabs>
      </w:pPr>
      <w:r>
        <w:t>TYPE:</w:t>
      </w:r>
      <w:r>
        <w:tab/>
        <w:t>Bench Request</w:t>
      </w:r>
      <w:r>
        <w:tab/>
      </w:r>
      <w:proofErr w:type="spellStart"/>
      <w:r>
        <w:t>DEPT</w:t>
      </w:r>
      <w:proofErr w:type="spellEnd"/>
      <w:r>
        <w:t>:</w:t>
      </w:r>
      <w:r>
        <w:tab/>
      </w:r>
      <w:r>
        <w:tab/>
      </w:r>
      <w:r>
        <w:tab/>
        <w:t>Law</w:t>
      </w:r>
    </w:p>
    <w:p>
      <w:pPr>
        <w:pStyle w:val="Heading1"/>
        <w:tabs>
          <w:tab w:val="clear" w:pos="4320"/>
          <w:tab w:val="left" w:pos="4770"/>
        </w:tabs>
      </w:pPr>
      <w:r>
        <w:t>REQUEST NO.:</w:t>
      </w:r>
      <w:r>
        <w:tab/>
        <w:t>Bench Request No. 2</w:t>
      </w:r>
      <w:r>
        <w:tab/>
        <w:t>TELEPHONE:</w:t>
      </w:r>
      <w:r>
        <w:tab/>
      </w:r>
      <w:r>
        <w:tab/>
      </w:r>
      <w:r>
        <w:tab/>
      </w:r>
      <w:r>
        <w:t>(416) 345-6310</w:t>
      </w:r>
    </w:p>
    <w:p>
      <w:pPr>
        <w:tabs>
          <w:tab w:val="left" w:pos="1890"/>
          <w:tab w:val="left" w:pos="4770"/>
          <w:tab w:val="left" w:pos="6480"/>
        </w:tabs>
        <w:ind w:right="-558"/>
        <w:rPr>
          <w:sz w:val="24"/>
          <w:szCs w:val="24"/>
        </w:rPr>
      </w:pPr>
      <w:r>
        <w:rPr>
          <w:sz w:val="24"/>
          <w:szCs w:val="24"/>
        </w:rPr>
        <w:tab/>
      </w:r>
      <w:r>
        <w:rPr>
          <w:sz w:val="24"/>
          <w:szCs w:val="24"/>
        </w:rPr>
        <w:tab/>
        <w:t>EMAIL:</w:t>
      </w:r>
      <w:r>
        <w:rPr>
          <w:sz w:val="24"/>
          <w:szCs w:val="24"/>
        </w:rPr>
        <w:tab/>
      </w:r>
      <w:r>
        <w:rPr>
          <w:sz w:val="24"/>
          <w:szCs w:val="24"/>
        </w:rPr>
        <w:tab/>
      </w:r>
      <w:r>
        <w:rPr>
          <w:sz w:val="24"/>
          <w:szCs w:val="24"/>
        </w:rPr>
        <w:t>apantusa@hydroone.com</w:t>
      </w:r>
    </w:p>
    <w:p>
      <w:pPr>
        <w:tabs>
          <w:tab w:val="left" w:pos="1890"/>
          <w:tab w:val="left" w:pos="4320"/>
          <w:tab w:val="left" w:pos="6480"/>
        </w:tabs>
        <w:rPr>
          <w:sz w:val="24"/>
          <w:szCs w:val="24"/>
        </w:rPr>
      </w:pPr>
    </w:p>
    <w:p>
      <w:pPr>
        <w:tabs>
          <w:tab w:val="left" w:pos="1890"/>
          <w:tab w:val="left" w:pos="4320"/>
          <w:tab w:val="left" w:pos="6480"/>
        </w:tabs>
        <w:jc w:val="both"/>
        <w:rPr>
          <w:b/>
          <w:bCs/>
          <w:sz w:val="24"/>
          <w:szCs w:val="24"/>
        </w:rPr>
      </w:pPr>
      <w:r>
        <w:rPr>
          <w:b/>
          <w:bCs/>
          <w:sz w:val="24"/>
          <w:szCs w:val="24"/>
        </w:rPr>
        <w:t>REQUEST:</w:t>
      </w:r>
    </w:p>
    <w:p>
      <w:pPr>
        <w:tabs>
          <w:tab w:val="left" w:pos="1890"/>
          <w:tab w:val="left" w:pos="4320"/>
          <w:tab w:val="left" w:pos="6480"/>
        </w:tabs>
        <w:jc w:val="both"/>
        <w:rPr>
          <w:color w:val="000000"/>
          <w:sz w:val="24"/>
          <w:szCs w:val="24"/>
        </w:rPr>
      </w:pPr>
    </w:p>
    <w:p>
      <w:pPr>
        <w:tabs>
          <w:tab w:val="left" w:pos="1890"/>
          <w:tab w:val="left" w:pos="4320"/>
          <w:tab w:val="left" w:pos="6480"/>
        </w:tabs>
        <w:jc w:val="both"/>
        <w:rPr>
          <w:color w:val="000000"/>
          <w:sz w:val="24"/>
          <w:szCs w:val="24"/>
        </w:rPr>
      </w:pPr>
      <w:r>
        <w:rPr>
          <w:color w:val="000000"/>
          <w:sz w:val="24"/>
          <w:szCs w:val="24"/>
        </w:rPr>
        <w:t xml:space="preserve">Please identify Hydro One Limited’s five largest shareholders in addition to the Province of Ontario. </w:t>
      </w:r>
    </w:p>
    <w:p>
      <w:pPr>
        <w:tabs>
          <w:tab w:val="left" w:pos="1890"/>
          <w:tab w:val="left" w:pos="4320"/>
          <w:tab w:val="left" w:pos="6480"/>
        </w:tabs>
        <w:jc w:val="both"/>
        <w:rPr>
          <w:color w:val="000000"/>
          <w:sz w:val="24"/>
          <w:szCs w:val="24"/>
        </w:rPr>
      </w:pPr>
    </w:p>
    <w:p>
      <w:pPr>
        <w:tabs>
          <w:tab w:val="left" w:pos="1890"/>
          <w:tab w:val="left" w:pos="4320"/>
          <w:tab w:val="left" w:pos="6480"/>
        </w:tabs>
        <w:jc w:val="both"/>
        <w:rPr>
          <w:b/>
          <w:sz w:val="24"/>
          <w:szCs w:val="24"/>
        </w:rPr>
      </w:pPr>
      <w:r>
        <w:rPr>
          <w:b/>
          <w:sz w:val="24"/>
          <w:szCs w:val="24"/>
        </w:rPr>
        <w:t>RESPONSE:</w:t>
      </w:r>
    </w:p>
    <w:p>
      <w:pPr>
        <w:tabs>
          <w:tab w:val="left" w:pos="1890"/>
          <w:tab w:val="left" w:pos="4320"/>
          <w:tab w:val="left" w:pos="6480"/>
        </w:tabs>
        <w:jc w:val="both"/>
        <w:rPr>
          <w:b/>
          <w:sz w:val="24"/>
          <w:szCs w:val="24"/>
        </w:rPr>
      </w:pPr>
    </w:p>
    <w:p>
      <w:pPr>
        <w:tabs>
          <w:tab w:val="left" w:pos="1890"/>
          <w:tab w:val="left" w:pos="4320"/>
          <w:tab w:val="left" w:pos="6480"/>
        </w:tabs>
        <w:jc w:val="both"/>
        <w:rPr>
          <w:sz w:val="24"/>
          <w:szCs w:val="24"/>
        </w:rPr>
      </w:pPr>
      <w:r>
        <w:rPr>
          <w:sz w:val="24"/>
          <w:szCs w:val="24"/>
        </w:rPr>
        <w:t>As of</w:t>
      </w:r>
      <w:bookmarkStart w:id="0" w:name="_GoBack"/>
      <w:bookmarkEnd w:id="0"/>
      <w:r>
        <w:rPr>
          <w:sz w:val="24"/>
          <w:szCs w:val="24"/>
        </w:rPr>
        <w:t xml:space="preserve"> March 31, 2018:</w:t>
      </w:r>
    </w:p>
    <w:p>
      <w:pPr>
        <w:tabs>
          <w:tab w:val="left" w:pos="1890"/>
          <w:tab w:val="left" w:pos="4320"/>
          <w:tab w:val="left" w:pos="6480"/>
        </w:tabs>
        <w:jc w:val="both"/>
        <w:rPr>
          <w:sz w:val="24"/>
          <w:szCs w:val="24"/>
        </w:rPr>
      </w:pPr>
    </w:p>
    <w:p>
      <w:pPr>
        <w:tabs>
          <w:tab w:val="left" w:pos="1890"/>
          <w:tab w:val="left" w:pos="4320"/>
          <w:tab w:val="left" w:pos="6480"/>
        </w:tabs>
        <w:jc w:val="both"/>
        <w:rPr>
          <w:sz w:val="24"/>
          <w:szCs w:val="24"/>
        </w:rPr>
      </w:pPr>
      <w:r>
        <w:rPr>
          <w:sz w:val="24"/>
          <w:szCs w:val="24"/>
        </w:rPr>
        <w:t xml:space="preserve">Mackenzie Financial Corporation – 2.60% </w:t>
      </w:r>
    </w:p>
    <w:p>
      <w:pPr>
        <w:tabs>
          <w:tab w:val="left" w:pos="1890"/>
          <w:tab w:val="left" w:pos="4320"/>
          <w:tab w:val="left" w:pos="6480"/>
        </w:tabs>
        <w:jc w:val="both"/>
        <w:rPr>
          <w:sz w:val="24"/>
          <w:szCs w:val="24"/>
        </w:rPr>
      </w:pPr>
      <w:r>
        <w:rPr>
          <w:sz w:val="24"/>
          <w:szCs w:val="24"/>
        </w:rPr>
        <w:t>1832 Asset Management</w:t>
      </w:r>
      <w:r>
        <w:rPr>
          <w:sz w:val="24"/>
          <w:szCs w:val="24"/>
        </w:rPr>
        <w:t xml:space="preserve"> L.P</w:t>
      </w:r>
      <w:r>
        <w:rPr>
          <w:sz w:val="24"/>
          <w:szCs w:val="24"/>
        </w:rPr>
        <w:t xml:space="preserve">. </w:t>
      </w:r>
      <w:r>
        <w:rPr>
          <w:sz w:val="24"/>
          <w:szCs w:val="24"/>
        </w:rPr>
        <w:t xml:space="preserve">– 2.54% </w:t>
      </w:r>
    </w:p>
    <w:p>
      <w:pPr>
        <w:tabs>
          <w:tab w:val="left" w:pos="1890"/>
          <w:tab w:val="left" w:pos="4320"/>
          <w:tab w:val="left" w:pos="6480"/>
        </w:tabs>
        <w:jc w:val="both"/>
        <w:rPr>
          <w:sz w:val="24"/>
          <w:szCs w:val="24"/>
        </w:rPr>
      </w:pPr>
      <w:r>
        <w:rPr>
          <w:sz w:val="24"/>
          <w:szCs w:val="24"/>
        </w:rPr>
        <w:t xml:space="preserve">Fidelity Management &amp; Research Company – 2.33% </w:t>
      </w:r>
    </w:p>
    <w:p>
      <w:pPr>
        <w:tabs>
          <w:tab w:val="left" w:pos="1890"/>
          <w:tab w:val="left" w:pos="4320"/>
          <w:tab w:val="left" w:pos="6480"/>
        </w:tabs>
        <w:jc w:val="both"/>
        <w:rPr>
          <w:sz w:val="24"/>
          <w:szCs w:val="24"/>
        </w:rPr>
      </w:pPr>
      <w:r>
        <w:rPr>
          <w:sz w:val="24"/>
          <w:szCs w:val="24"/>
        </w:rPr>
        <w:t>Maple-Brown Abbott Ltd.</w:t>
      </w:r>
      <w:r>
        <w:rPr>
          <w:sz w:val="24"/>
          <w:szCs w:val="24"/>
        </w:rPr>
        <w:t xml:space="preserve"> </w:t>
      </w:r>
      <w:r>
        <w:rPr>
          <w:sz w:val="24"/>
          <w:szCs w:val="24"/>
        </w:rPr>
        <w:t xml:space="preserve">– 2.02% </w:t>
      </w:r>
    </w:p>
    <w:p>
      <w:pPr>
        <w:tabs>
          <w:tab w:val="left" w:pos="1890"/>
          <w:tab w:val="left" w:pos="4320"/>
          <w:tab w:val="left" w:pos="6480"/>
        </w:tabs>
        <w:jc w:val="both"/>
        <w:rPr>
          <w:sz w:val="24"/>
          <w:szCs w:val="24"/>
        </w:rPr>
      </w:pPr>
      <w:r>
        <w:rPr>
          <w:sz w:val="24"/>
          <w:szCs w:val="24"/>
        </w:rPr>
        <w:t>Bu</w:t>
      </w:r>
      <w:r>
        <w:rPr>
          <w:sz w:val="24"/>
          <w:szCs w:val="24"/>
        </w:rPr>
        <w:t xml:space="preserve">rgundy Asset Management Ltd. </w:t>
      </w:r>
      <w:r>
        <w:rPr>
          <w:sz w:val="24"/>
          <w:szCs w:val="24"/>
        </w:rPr>
        <w:t>–</w:t>
      </w:r>
      <w:r>
        <w:rPr>
          <w:sz w:val="24"/>
          <w:szCs w:val="24"/>
        </w:rPr>
        <w:t xml:space="preserve"> </w:t>
      </w:r>
      <w:r>
        <w:rPr>
          <w:sz w:val="24"/>
          <w:szCs w:val="24"/>
        </w:rPr>
        <w:t>1.73%</w:t>
      </w:r>
    </w:p>
    <w:sectPr>
      <w:headerReference w:type="default" r:id="rId8"/>
      <w:footerReference w:type="default" r:id="rId9"/>
      <w:footerReference w:type="first" r:id="rId10"/>
      <w:pgSz w:w="12240" w:h="15840" w:code="1"/>
      <w:pgMar w:top="720" w:right="15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501419695 v1</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nsid w:val="357C1D3E"/>
    <w:multiLevelType w:val="hybridMultilevel"/>
    <w:tmpl w:val="C35ADEA4"/>
    <w:lvl w:ilvl="0" w:tplc="65C6B6D6">
      <w:start w:val="1"/>
      <w:numFmt w:val="lowerLetter"/>
      <w:lvlText w:val="%1)"/>
      <w:lvlJc w:val="left"/>
      <w:pPr>
        <w:tabs>
          <w:tab w:val="num" w:pos="720"/>
        </w:tabs>
        <w:ind w:left="720" w:hanging="360"/>
      </w:pPr>
      <w:rPr>
        <w:rFonts w:cs="Times New Roman" w:hint="default"/>
      </w:rPr>
    </w:lvl>
    <w:lvl w:ilvl="1" w:tplc="BE9C19C6">
      <w:start w:val="1"/>
      <w:numFmt w:val="lowerLetter"/>
      <w:lvlText w:val="%2."/>
      <w:lvlJc w:val="left"/>
      <w:pPr>
        <w:tabs>
          <w:tab w:val="num" w:pos="1440"/>
        </w:tabs>
        <w:ind w:left="1440" w:hanging="360"/>
      </w:pPr>
      <w:rPr>
        <w:rFonts w:cs="Times New Roman"/>
      </w:rPr>
    </w:lvl>
    <w:lvl w:ilvl="2" w:tplc="3D62637C">
      <w:start w:val="1"/>
      <w:numFmt w:val="lowerRoman"/>
      <w:lvlText w:val="%3."/>
      <w:lvlJc w:val="right"/>
      <w:pPr>
        <w:tabs>
          <w:tab w:val="num" w:pos="2160"/>
        </w:tabs>
        <w:ind w:left="2160" w:hanging="180"/>
      </w:pPr>
      <w:rPr>
        <w:rFonts w:cs="Times New Roman"/>
      </w:rPr>
    </w:lvl>
    <w:lvl w:ilvl="3" w:tplc="FB20A9EC">
      <w:start w:val="1"/>
      <w:numFmt w:val="decimal"/>
      <w:lvlText w:val="%4."/>
      <w:lvlJc w:val="left"/>
      <w:pPr>
        <w:tabs>
          <w:tab w:val="num" w:pos="2880"/>
        </w:tabs>
        <w:ind w:left="2880" w:hanging="360"/>
      </w:pPr>
      <w:rPr>
        <w:rFonts w:cs="Times New Roman"/>
      </w:rPr>
    </w:lvl>
    <w:lvl w:ilvl="4" w:tplc="71DC89AC">
      <w:start w:val="1"/>
      <w:numFmt w:val="lowerLetter"/>
      <w:lvlText w:val="%5."/>
      <w:lvlJc w:val="left"/>
      <w:pPr>
        <w:tabs>
          <w:tab w:val="num" w:pos="3600"/>
        </w:tabs>
        <w:ind w:left="3600" w:hanging="360"/>
      </w:pPr>
      <w:rPr>
        <w:rFonts w:cs="Times New Roman"/>
      </w:rPr>
    </w:lvl>
    <w:lvl w:ilvl="5" w:tplc="30D4C29C">
      <w:start w:val="1"/>
      <w:numFmt w:val="lowerRoman"/>
      <w:lvlText w:val="%6."/>
      <w:lvlJc w:val="right"/>
      <w:pPr>
        <w:tabs>
          <w:tab w:val="num" w:pos="4320"/>
        </w:tabs>
        <w:ind w:left="4320" w:hanging="180"/>
      </w:pPr>
      <w:rPr>
        <w:rFonts w:cs="Times New Roman"/>
      </w:rPr>
    </w:lvl>
    <w:lvl w:ilvl="6" w:tplc="5972E7F8">
      <w:start w:val="1"/>
      <w:numFmt w:val="decimal"/>
      <w:lvlText w:val="%7."/>
      <w:lvlJc w:val="left"/>
      <w:pPr>
        <w:tabs>
          <w:tab w:val="num" w:pos="5040"/>
        </w:tabs>
        <w:ind w:left="5040" w:hanging="360"/>
      </w:pPr>
      <w:rPr>
        <w:rFonts w:cs="Times New Roman"/>
      </w:rPr>
    </w:lvl>
    <w:lvl w:ilvl="7" w:tplc="AEB042AE">
      <w:start w:val="1"/>
      <w:numFmt w:val="lowerLetter"/>
      <w:lvlText w:val="%8."/>
      <w:lvlJc w:val="left"/>
      <w:pPr>
        <w:tabs>
          <w:tab w:val="num" w:pos="5760"/>
        </w:tabs>
        <w:ind w:left="5760" w:hanging="360"/>
      </w:pPr>
      <w:rPr>
        <w:rFonts w:cs="Times New Roman"/>
      </w:rPr>
    </w:lvl>
    <w:lvl w:ilvl="8" w:tplc="74B4B636">
      <w:start w:val="1"/>
      <w:numFmt w:val="lowerRoman"/>
      <w:lvlText w:val="%9."/>
      <w:lvlJc w:val="right"/>
      <w:pPr>
        <w:tabs>
          <w:tab w:val="num" w:pos="6480"/>
        </w:tabs>
        <w:ind w:left="6480" w:hanging="180"/>
      </w:pPr>
      <w:rPr>
        <w:rFonts w:cs="Times New Roman"/>
      </w:rPr>
    </w:lvl>
  </w:abstractNum>
  <w:abstractNum w:abstractNumId="11">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nsid w:val="3C5A012C"/>
    <w:multiLevelType w:val="hybridMultilevel"/>
    <w:tmpl w:val="0AC445B4"/>
    <w:lvl w:ilvl="0" w:tplc="D95425E0">
      <w:start w:val="1"/>
      <w:numFmt w:val="upperLetter"/>
      <w:lvlText w:val="%1."/>
      <w:lvlJc w:val="left"/>
      <w:pPr>
        <w:ind w:left="450" w:hanging="360"/>
      </w:pPr>
    </w:lvl>
    <w:lvl w:ilvl="1" w:tplc="67709E1A">
      <w:start w:val="1"/>
      <w:numFmt w:val="decimal"/>
      <w:lvlText w:val="%2."/>
      <w:lvlJc w:val="left"/>
      <w:pPr>
        <w:ind w:left="1170" w:hanging="360"/>
      </w:pPr>
    </w:lvl>
    <w:lvl w:ilvl="2" w:tplc="F2F08468">
      <w:start w:val="1"/>
      <w:numFmt w:val="lowerRoman"/>
      <w:lvlText w:val="%3."/>
      <w:lvlJc w:val="right"/>
      <w:pPr>
        <w:ind w:left="1890" w:hanging="180"/>
      </w:pPr>
    </w:lvl>
    <w:lvl w:ilvl="3" w:tplc="FE2EDC4E" w:tentative="1">
      <w:start w:val="1"/>
      <w:numFmt w:val="decimal"/>
      <w:lvlText w:val="%4."/>
      <w:lvlJc w:val="left"/>
      <w:pPr>
        <w:ind w:left="2610" w:hanging="360"/>
      </w:pPr>
    </w:lvl>
    <w:lvl w:ilvl="4" w:tplc="3230CD0E" w:tentative="1">
      <w:start w:val="1"/>
      <w:numFmt w:val="lowerLetter"/>
      <w:lvlText w:val="%5."/>
      <w:lvlJc w:val="left"/>
      <w:pPr>
        <w:ind w:left="3330" w:hanging="360"/>
      </w:pPr>
    </w:lvl>
    <w:lvl w:ilvl="5" w:tplc="4C92ECDC" w:tentative="1">
      <w:start w:val="1"/>
      <w:numFmt w:val="lowerRoman"/>
      <w:lvlText w:val="%6."/>
      <w:lvlJc w:val="right"/>
      <w:pPr>
        <w:ind w:left="4050" w:hanging="180"/>
      </w:pPr>
    </w:lvl>
    <w:lvl w:ilvl="6" w:tplc="6C58CA8E" w:tentative="1">
      <w:start w:val="1"/>
      <w:numFmt w:val="decimal"/>
      <w:lvlText w:val="%7."/>
      <w:lvlJc w:val="left"/>
      <w:pPr>
        <w:ind w:left="4770" w:hanging="360"/>
      </w:pPr>
    </w:lvl>
    <w:lvl w:ilvl="7" w:tplc="52B2065E" w:tentative="1">
      <w:start w:val="1"/>
      <w:numFmt w:val="lowerLetter"/>
      <w:lvlText w:val="%8."/>
      <w:lvlJc w:val="left"/>
      <w:pPr>
        <w:ind w:left="5490" w:hanging="360"/>
      </w:pPr>
    </w:lvl>
    <w:lvl w:ilvl="8" w:tplc="818C5B52" w:tentative="1">
      <w:start w:val="1"/>
      <w:numFmt w:val="lowerRoman"/>
      <w:lvlText w:val="%9."/>
      <w:lvlJc w:val="right"/>
      <w:pPr>
        <w:ind w:left="6210" w:hanging="180"/>
      </w:pPr>
    </w:lvl>
  </w:abstractNum>
  <w:abstractNum w:abstractNumId="14">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6">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nsid w:val="60EA4D53"/>
    <w:multiLevelType w:val="hybridMultilevel"/>
    <w:tmpl w:val="B6020F84"/>
    <w:lvl w:ilvl="0" w:tplc="5596BAC8">
      <w:start w:val="1"/>
      <w:numFmt w:val="bullet"/>
      <w:lvlText w:val=""/>
      <w:lvlJc w:val="left"/>
      <w:pPr>
        <w:tabs>
          <w:tab w:val="num" w:pos="720"/>
        </w:tabs>
        <w:ind w:left="720" w:hanging="360"/>
      </w:pPr>
      <w:rPr>
        <w:rFonts w:ascii="Symbol" w:hAnsi="Symbol" w:hint="default"/>
      </w:rPr>
    </w:lvl>
    <w:lvl w:ilvl="1" w:tplc="2BCC97BE" w:tentative="1">
      <w:start w:val="1"/>
      <w:numFmt w:val="bullet"/>
      <w:lvlText w:val="o"/>
      <w:lvlJc w:val="left"/>
      <w:pPr>
        <w:tabs>
          <w:tab w:val="num" w:pos="1440"/>
        </w:tabs>
        <w:ind w:left="1440" w:hanging="360"/>
      </w:pPr>
      <w:rPr>
        <w:rFonts w:ascii="Courier New" w:hAnsi="Courier New" w:hint="default"/>
      </w:rPr>
    </w:lvl>
    <w:lvl w:ilvl="2" w:tplc="BCB28C26" w:tentative="1">
      <w:start w:val="1"/>
      <w:numFmt w:val="bullet"/>
      <w:lvlText w:val=""/>
      <w:lvlJc w:val="left"/>
      <w:pPr>
        <w:tabs>
          <w:tab w:val="num" w:pos="2160"/>
        </w:tabs>
        <w:ind w:left="2160" w:hanging="360"/>
      </w:pPr>
      <w:rPr>
        <w:rFonts w:ascii="Wingdings" w:hAnsi="Wingdings" w:hint="default"/>
      </w:rPr>
    </w:lvl>
    <w:lvl w:ilvl="3" w:tplc="08866284" w:tentative="1">
      <w:start w:val="1"/>
      <w:numFmt w:val="bullet"/>
      <w:lvlText w:val=""/>
      <w:lvlJc w:val="left"/>
      <w:pPr>
        <w:tabs>
          <w:tab w:val="num" w:pos="2880"/>
        </w:tabs>
        <w:ind w:left="2880" w:hanging="360"/>
      </w:pPr>
      <w:rPr>
        <w:rFonts w:ascii="Symbol" w:hAnsi="Symbol" w:hint="default"/>
      </w:rPr>
    </w:lvl>
    <w:lvl w:ilvl="4" w:tplc="C7C8B9A4" w:tentative="1">
      <w:start w:val="1"/>
      <w:numFmt w:val="bullet"/>
      <w:lvlText w:val="o"/>
      <w:lvlJc w:val="left"/>
      <w:pPr>
        <w:tabs>
          <w:tab w:val="num" w:pos="3600"/>
        </w:tabs>
        <w:ind w:left="3600" w:hanging="360"/>
      </w:pPr>
      <w:rPr>
        <w:rFonts w:ascii="Courier New" w:hAnsi="Courier New" w:hint="default"/>
      </w:rPr>
    </w:lvl>
    <w:lvl w:ilvl="5" w:tplc="63F89064" w:tentative="1">
      <w:start w:val="1"/>
      <w:numFmt w:val="bullet"/>
      <w:lvlText w:val=""/>
      <w:lvlJc w:val="left"/>
      <w:pPr>
        <w:tabs>
          <w:tab w:val="num" w:pos="4320"/>
        </w:tabs>
        <w:ind w:left="4320" w:hanging="360"/>
      </w:pPr>
      <w:rPr>
        <w:rFonts w:ascii="Wingdings" w:hAnsi="Wingdings" w:hint="default"/>
      </w:rPr>
    </w:lvl>
    <w:lvl w:ilvl="6" w:tplc="BF906EB0" w:tentative="1">
      <w:start w:val="1"/>
      <w:numFmt w:val="bullet"/>
      <w:lvlText w:val=""/>
      <w:lvlJc w:val="left"/>
      <w:pPr>
        <w:tabs>
          <w:tab w:val="num" w:pos="5040"/>
        </w:tabs>
        <w:ind w:left="5040" w:hanging="360"/>
      </w:pPr>
      <w:rPr>
        <w:rFonts w:ascii="Symbol" w:hAnsi="Symbol" w:hint="default"/>
      </w:rPr>
    </w:lvl>
    <w:lvl w:ilvl="7" w:tplc="D74C2FC2" w:tentative="1">
      <w:start w:val="1"/>
      <w:numFmt w:val="bullet"/>
      <w:lvlText w:val="o"/>
      <w:lvlJc w:val="left"/>
      <w:pPr>
        <w:tabs>
          <w:tab w:val="num" w:pos="5760"/>
        </w:tabs>
        <w:ind w:left="5760" w:hanging="360"/>
      </w:pPr>
      <w:rPr>
        <w:rFonts w:ascii="Courier New" w:hAnsi="Courier New" w:hint="default"/>
      </w:rPr>
    </w:lvl>
    <w:lvl w:ilvl="8" w:tplc="9B66115A" w:tentative="1">
      <w:start w:val="1"/>
      <w:numFmt w:val="bullet"/>
      <w:lvlText w:val=""/>
      <w:lvlJc w:val="left"/>
      <w:pPr>
        <w:tabs>
          <w:tab w:val="num" w:pos="6480"/>
        </w:tabs>
        <w:ind w:left="6480" w:hanging="360"/>
      </w:pPr>
      <w:rPr>
        <w:rFonts w:ascii="Wingdings" w:hAnsi="Wingdings" w:hint="default"/>
      </w:rPr>
    </w:lvl>
  </w:abstractNum>
  <w:abstractNum w:abstractNumId="21">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2">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nsid w:val="716F70C3"/>
    <w:multiLevelType w:val="hybridMultilevel"/>
    <w:tmpl w:val="5E16D804"/>
    <w:lvl w:ilvl="0" w:tplc="F2089DA8">
      <w:start w:val="1"/>
      <w:numFmt w:val="decimal"/>
      <w:lvlText w:val="%1."/>
      <w:lvlJc w:val="left"/>
      <w:pPr>
        <w:tabs>
          <w:tab w:val="num" w:pos="144"/>
        </w:tabs>
        <w:ind w:left="360" w:hanging="288"/>
      </w:pPr>
      <w:rPr>
        <w:rFonts w:cs="Times New Roman" w:hint="default"/>
      </w:rPr>
    </w:lvl>
    <w:lvl w:ilvl="1" w:tplc="9C029A4A">
      <w:start w:val="1"/>
      <w:numFmt w:val="lowerLetter"/>
      <w:lvlText w:val="%2."/>
      <w:lvlJc w:val="left"/>
      <w:pPr>
        <w:tabs>
          <w:tab w:val="num" w:pos="1080"/>
        </w:tabs>
        <w:ind w:left="1080" w:hanging="360"/>
      </w:pPr>
      <w:rPr>
        <w:rFonts w:cs="Times New Roman"/>
      </w:rPr>
    </w:lvl>
    <w:lvl w:ilvl="2" w:tplc="B598F82A">
      <w:start w:val="1"/>
      <w:numFmt w:val="lowerRoman"/>
      <w:lvlText w:val="%3."/>
      <w:lvlJc w:val="right"/>
      <w:pPr>
        <w:tabs>
          <w:tab w:val="num" w:pos="1800"/>
        </w:tabs>
        <w:ind w:left="1800" w:hanging="180"/>
      </w:pPr>
      <w:rPr>
        <w:rFonts w:cs="Times New Roman"/>
      </w:rPr>
    </w:lvl>
    <w:lvl w:ilvl="3" w:tplc="F94C9996">
      <w:start w:val="1"/>
      <w:numFmt w:val="decimal"/>
      <w:lvlText w:val="%4."/>
      <w:lvlJc w:val="left"/>
      <w:pPr>
        <w:tabs>
          <w:tab w:val="num" w:pos="2520"/>
        </w:tabs>
        <w:ind w:left="2520" w:hanging="360"/>
      </w:pPr>
      <w:rPr>
        <w:rFonts w:cs="Times New Roman"/>
      </w:rPr>
    </w:lvl>
    <w:lvl w:ilvl="4" w:tplc="9394097A">
      <w:start w:val="1"/>
      <w:numFmt w:val="lowerLetter"/>
      <w:lvlText w:val="%5."/>
      <w:lvlJc w:val="left"/>
      <w:pPr>
        <w:tabs>
          <w:tab w:val="num" w:pos="3240"/>
        </w:tabs>
        <w:ind w:left="3240" w:hanging="360"/>
      </w:pPr>
      <w:rPr>
        <w:rFonts w:cs="Times New Roman"/>
      </w:rPr>
    </w:lvl>
    <w:lvl w:ilvl="5" w:tplc="C8B8F696">
      <w:start w:val="1"/>
      <w:numFmt w:val="lowerRoman"/>
      <w:lvlText w:val="%6."/>
      <w:lvlJc w:val="right"/>
      <w:pPr>
        <w:tabs>
          <w:tab w:val="num" w:pos="3960"/>
        </w:tabs>
        <w:ind w:left="3960" w:hanging="180"/>
      </w:pPr>
      <w:rPr>
        <w:rFonts w:cs="Times New Roman"/>
      </w:rPr>
    </w:lvl>
    <w:lvl w:ilvl="6" w:tplc="9EF00F2C">
      <w:start w:val="1"/>
      <w:numFmt w:val="decimal"/>
      <w:lvlText w:val="%7."/>
      <w:lvlJc w:val="left"/>
      <w:pPr>
        <w:tabs>
          <w:tab w:val="num" w:pos="4680"/>
        </w:tabs>
        <w:ind w:left="4680" w:hanging="360"/>
      </w:pPr>
      <w:rPr>
        <w:rFonts w:cs="Times New Roman"/>
      </w:rPr>
    </w:lvl>
    <w:lvl w:ilvl="7" w:tplc="6E1A70DC">
      <w:start w:val="1"/>
      <w:numFmt w:val="lowerLetter"/>
      <w:lvlText w:val="%8."/>
      <w:lvlJc w:val="left"/>
      <w:pPr>
        <w:tabs>
          <w:tab w:val="num" w:pos="5400"/>
        </w:tabs>
        <w:ind w:left="5400" w:hanging="360"/>
      </w:pPr>
      <w:rPr>
        <w:rFonts w:cs="Times New Roman"/>
      </w:rPr>
    </w:lvl>
    <w:lvl w:ilvl="8" w:tplc="108E8D9C">
      <w:start w:val="1"/>
      <w:numFmt w:val="lowerRoman"/>
      <w:lvlText w:val="%9."/>
      <w:lvlJc w:val="right"/>
      <w:pPr>
        <w:tabs>
          <w:tab w:val="num" w:pos="6120"/>
        </w:tabs>
        <w:ind w:left="6120" w:hanging="180"/>
      </w:pPr>
      <w:rPr>
        <w:rFonts w:cs="Times New Roman"/>
      </w:rPr>
    </w:lvl>
  </w:abstractNum>
  <w:abstractNum w:abstractNumId="24">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2950226"/>
    <w:multiLevelType w:val="hybridMultilevel"/>
    <w:tmpl w:val="C96E0B32"/>
    <w:lvl w:ilvl="0" w:tplc="6A104150">
      <w:start w:val="1"/>
      <w:numFmt w:val="upperLetter"/>
      <w:lvlText w:val="%1."/>
      <w:lvlJc w:val="left"/>
      <w:pPr>
        <w:ind w:left="720" w:hanging="360"/>
      </w:pPr>
      <w:rPr>
        <w:rFonts w:hint="default"/>
      </w:rPr>
    </w:lvl>
    <w:lvl w:ilvl="1" w:tplc="FB92CE6C" w:tentative="1">
      <w:start w:val="1"/>
      <w:numFmt w:val="lowerLetter"/>
      <w:lvlText w:val="%2."/>
      <w:lvlJc w:val="left"/>
      <w:pPr>
        <w:ind w:left="1440" w:hanging="360"/>
      </w:pPr>
    </w:lvl>
    <w:lvl w:ilvl="2" w:tplc="BB3A1746" w:tentative="1">
      <w:start w:val="1"/>
      <w:numFmt w:val="lowerRoman"/>
      <w:lvlText w:val="%3."/>
      <w:lvlJc w:val="right"/>
      <w:pPr>
        <w:ind w:left="2160" w:hanging="180"/>
      </w:pPr>
    </w:lvl>
    <w:lvl w:ilvl="3" w:tplc="1696EED8" w:tentative="1">
      <w:start w:val="1"/>
      <w:numFmt w:val="decimal"/>
      <w:lvlText w:val="%4."/>
      <w:lvlJc w:val="left"/>
      <w:pPr>
        <w:ind w:left="2880" w:hanging="360"/>
      </w:pPr>
    </w:lvl>
    <w:lvl w:ilvl="4" w:tplc="9D929A88" w:tentative="1">
      <w:start w:val="1"/>
      <w:numFmt w:val="lowerLetter"/>
      <w:lvlText w:val="%5."/>
      <w:lvlJc w:val="left"/>
      <w:pPr>
        <w:ind w:left="3600" w:hanging="360"/>
      </w:pPr>
    </w:lvl>
    <w:lvl w:ilvl="5" w:tplc="FF085AC0" w:tentative="1">
      <w:start w:val="1"/>
      <w:numFmt w:val="lowerRoman"/>
      <w:lvlText w:val="%6."/>
      <w:lvlJc w:val="right"/>
      <w:pPr>
        <w:ind w:left="4320" w:hanging="180"/>
      </w:pPr>
    </w:lvl>
    <w:lvl w:ilvl="6" w:tplc="ECAC1048" w:tentative="1">
      <w:start w:val="1"/>
      <w:numFmt w:val="decimal"/>
      <w:lvlText w:val="%7."/>
      <w:lvlJc w:val="left"/>
      <w:pPr>
        <w:ind w:left="5040" w:hanging="360"/>
      </w:pPr>
    </w:lvl>
    <w:lvl w:ilvl="7" w:tplc="03065D5A" w:tentative="1">
      <w:start w:val="1"/>
      <w:numFmt w:val="lowerLetter"/>
      <w:lvlText w:val="%8."/>
      <w:lvlJc w:val="left"/>
      <w:pPr>
        <w:ind w:left="5760" w:hanging="360"/>
      </w:pPr>
    </w:lvl>
    <w:lvl w:ilvl="8" w:tplc="AD924716" w:tentative="1">
      <w:start w:val="1"/>
      <w:numFmt w:val="lowerRoman"/>
      <w:lvlText w:val="%9."/>
      <w:lvlJc w:val="right"/>
      <w:pPr>
        <w:ind w:left="6480" w:hanging="180"/>
      </w:pPr>
    </w:lvl>
  </w:abstractNum>
  <w:abstractNum w:abstractNumId="27">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6"/>
  </w:num>
  <w:num w:numId="2">
    <w:abstractNumId w:val="18"/>
  </w:num>
  <w:num w:numId="3">
    <w:abstractNumId w:val="11"/>
  </w:num>
  <w:num w:numId="4">
    <w:abstractNumId w:val="0"/>
  </w:num>
  <w:num w:numId="5">
    <w:abstractNumId w:val="25"/>
  </w:num>
  <w:num w:numId="6">
    <w:abstractNumId w:val="22"/>
  </w:num>
  <w:num w:numId="7">
    <w:abstractNumId w:val="7"/>
  </w:num>
  <w:num w:numId="8">
    <w:abstractNumId w:val="24"/>
  </w:num>
  <w:num w:numId="9">
    <w:abstractNumId w:val="3"/>
  </w:num>
  <w:num w:numId="10">
    <w:abstractNumId w:val="17"/>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5"/>
  </w:num>
  <w:num w:numId="18">
    <w:abstractNumId w:val="21"/>
  </w:num>
  <w:num w:numId="19">
    <w:abstractNumId w:val="9"/>
  </w:num>
  <w:num w:numId="20">
    <w:abstractNumId w:val="12"/>
  </w:num>
  <w:num w:numId="21">
    <w:abstractNumId w:val="1"/>
  </w:num>
  <w:num w:numId="22">
    <w:abstractNumId w:val="19"/>
  </w:num>
  <w:num w:numId="23">
    <w:abstractNumId w:val="14"/>
  </w:num>
  <w:num w:numId="24">
    <w:abstractNumId w:val="10"/>
  </w:num>
  <w:num w:numId="25">
    <w:abstractNumId w:val="23"/>
  </w:num>
  <w:num w:numId="26">
    <w:abstractNumId w:val="20"/>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DateText" w:val="True"/>
    <w:docVar w:name="DocIDLibrary" w:val="False"/>
    <w:docVar w:name="DocIDType" w:val="AllPages"/>
    <w:docVar w:name="DocIDTypist" w:val="False"/>
    <w:docVar w:name="LegacyDocIDRemoved"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qFormat/>
    <w:pPr>
      <w:keepNext/>
      <w:tabs>
        <w:tab w:val="left" w:pos="1890"/>
        <w:tab w:val="left" w:pos="4320"/>
        <w:tab w:val="left" w:pos="6390"/>
      </w:tabs>
      <w:outlineLvl w:val="0"/>
    </w:pPr>
    <w:rPr>
      <w:sz w:val="24"/>
      <w:szCs w:val="24"/>
    </w:rPr>
  </w:style>
  <w:style w:type="paragraph" w:styleId="Heading2">
    <w:name w:val="heading 2"/>
    <w:basedOn w:val="Normal"/>
    <w:next w:val="Normal"/>
    <w:qFormat/>
    <w:pPr>
      <w:keepNext/>
      <w:ind w:right="540"/>
      <w:jc w:val="center"/>
      <w:outlineLvl w:val="1"/>
    </w:pPr>
    <w:rPr>
      <w:b/>
      <w:bCs/>
      <w:sz w:val="24"/>
      <w:szCs w:val="24"/>
    </w:rPr>
  </w:style>
  <w:style w:type="paragraph" w:styleId="Heading3">
    <w:name w:val="heading 3"/>
    <w:basedOn w:val="Normal"/>
    <w:next w:val="Normal"/>
    <w:qFormat/>
    <w:pPr>
      <w:keepNext/>
      <w:ind w:right="180"/>
      <w:jc w:val="center"/>
      <w:outlineLvl w:val="2"/>
    </w:pPr>
    <w:rPr>
      <w:b/>
      <w:bCs/>
      <w:sz w:val="24"/>
      <w:szCs w:val="24"/>
    </w:rPr>
  </w:style>
  <w:style w:type="paragraph" w:styleId="Heading4">
    <w:name w:val="heading 4"/>
    <w:basedOn w:val="Normal"/>
    <w:next w:val="Normal"/>
    <w:qFormat/>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PlainText">
    <w:name w:val="Plain Text"/>
    <w:basedOn w:val="Normal"/>
    <w:rPr>
      <w:rFonts w:ascii="Courier New" w:hAnsi="Courier New" w:cs="Courier New"/>
    </w:rPr>
  </w:style>
  <w:style w:type="paragraph" w:styleId="BodyText2">
    <w:name w:val="Body Text 2"/>
    <w:basedOn w:val="Normal"/>
    <w:pPr>
      <w:tabs>
        <w:tab w:val="left" w:pos="1890"/>
        <w:tab w:val="left" w:pos="4320"/>
        <w:tab w:val="left" w:pos="6480"/>
      </w:tabs>
      <w:jc w:val="both"/>
    </w:pPr>
  </w:style>
  <w:style w:type="paragraph" w:styleId="BodyTextIndent2">
    <w:name w:val="Body Text Indent 2"/>
    <w:basedOn w:val="Normal"/>
    <w:pPr>
      <w:tabs>
        <w:tab w:val="left" w:pos="720"/>
        <w:tab w:val="left" w:pos="1890"/>
        <w:tab w:val="left" w:pos="4320"/>
        <w:tab w:val="left" w:pos="6480"/>
      </w:tabs>
      <w:ind w:left="720"/>
    </w:pPr>
    <w:rPr>
      <w:sz w:val="24"/>
      <w:szCs w:val="24"/>
    </w:rPr>
  </w:style>
  <w:style w:type="paragraph" w:styleId="BodyText">
    <w:name w:val="Body Text"/>
    <w:basedOn w:val="Normal"/>
    <w:pPr>
      <w:tabs>
        <w:tab w:val="left" w:pos="1890"/>
        <w:tab w:val="left" w:pos="4320"/>
        <w:tab w:val="left" w:pos="6480"/>
      </w:tabs>
    </w:pPr>
    <w:rPr>
      <w:sz w:val="24"/>
      <w:szCs w:val="24"/>
    </w:rPr>
  </w:style>
  <w:style w:type="character" w:styleId="Hyperlink">
    <w:name w:val="Hyperlink"/>
    <w:basedOn w:val="DefaultParagraphFont"/>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aliases w:val="1,Footnote Text Char Char Char,Footnote Text Char Char Char Char Char,Footnote Text Char Char1 Char,Footnote Text Char1,Footnote Text Char1 Char,Footnote Text Char1 Char Char Char,Footnote Text Char1 Char1 Char,Style 12,f,fn,ft Cha,ft Char"/>
    <w:basedOn w:val="Normal"/>
    <w:link w:val="FootnoteTextChar"/>
    <w:uiPriority w:val="99"/>
    <w:qFormat/>
  </w:style>
  <w:style w:type="character" w:styleId="FootnoteReference">
    <w:name w:val="footnote reference"/>
    <w:aliases w:val="(NECG) Footnote Reference,Appel note de bas de p,FR,Styl,Style 11,Style 124,Style 13,Style 15,Style 16,Style 17,Style 18,Style 19,Style 20,Style 24,Style 28,Style 3,Style 30,Style 39,Style 7,Style 8,Style 9,fr,fr1,fr2,fr3,o,o1,o2,o3"/>
    <w:basedOn w:val="DefaultParagraphFont"/>
    <w:uiPriority w:val="99"/>
    <w:qFormat/>
    <w:rPr>
      <w:rFonts w:cs="Times New Roman"/>
      <w:vertAlign w:val="superscript"/>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style>
  <w:style w:type="paragraph" w:customStyle="1" w:styleId="TestBody">
    <w:name w:val="Test Body"/>
    <w:pPr>
      <w:autoSpaceDE w:val="0"/>
      <w:autoSpaceDN w:val="0"/>
      <w:spacing w:line="480" w:lineRule="atLeast"/>
      <w:ind w:left="720" w:firstLine="1440"/>
      <w:jc w:val="both"/>
    </w:pPr>
    <w:rPr>
      <w:rFonts w:ascii="Palatino" w:hAnsi="Palatino" w:cs="Palatino"/>
      <w:sz w:val="24"/>
      <w:szCs w:val="24"/>
    </w:rPr>
  </w:style>
  <w:style w:type="character" w:customStyle="1" w:styleId="FootnoteTextChar">
    <w:name w:val="Footnote Text Char"/>
    <w:aliases w:val="1 Char,Footnote Text Char Char Char Char,Footnote Text Char Char Char Char Char Char,Footnote Text Char Char1 Char Char,Footnote Text Char1 Char1,Footnote Text Char1 Char Char,Footnote Text Char1 Char Char Char Char,Style 12 Char"/>
    <w:basedOn w:val="DefaultParagraphFont"/>
    <w:link w:val="FootnoteText"/>
    <w:uiPriority w:val="99"/>
  </w:style>
  <w:style w:type="character" w:customStyle="1" w:styleId="DocID">
    <w:name w:val="DocID"/>
    <w:basedOn w:val="DefaultParagraphFont"/>
    <w:rPr>
      <w:rFonts w:ascii="Arial" w:hAnsi="Arial" w:cs="Arial"/>
      <w:b w:val="0"/>
      <w:bCs/>
      <w:i w:val="0"/>
      <w:caps w:val="0"/>
      <w:vanish w:val="0"/>
      <w:color w:val="000000"/>
      <w:sz w:val="15"/>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qFormat/>
    <w:pPr>
      <w:keepNext/>
      <w:tabs>
        <w:tab w:val="left" w:pos="1890"/>
        <w:tab w:val="left" w:pos="4320"/>
        <w:tab w:val="left" w:pos="6390"/>
      </w:tabs>
      <w:outlineLvl w:val="0"/>
    </w:pPr>
    <w:rPr>
      <w:sz w:val="24"/>
      <w:szCs w:val="24"/>
    </w:rPr>
  </w:style>
  <w:style w:type="paragraph" w:styleId="Heading2">
    <w:name w:val="heading 2"/>
    <w:basedOn w:val="Normal"/>
    <w:next w:val="Normal"/>
    <w:qFormat/>
    <w:pPr>
      <w:keepNext/>
      <w:ind w:right="540"/>
      <w:jc w:val="center"/>
      <w:outlineLvl w:val="1"/>
    </w:pPr>
    <w:rPr>
      <w:b/>
      <w:bCs/>
      <w:sz w:val="24"/>
      <w:szCs w:val="24"/>
    </w:rPr>
  </w:style>
  <w:style w:type="paragraph" w:styleId="Heading3">
    <w:name w:val="heading 3"/>
    <w:basedOn w:val="Normal"/>
    <w:next w:val="Normal"/>
    <w:qFormat/>
    <w:pPr>
      <w:keepNext/>
      <w:ind w:right="180"/>
      <w:jc w:val="center"/>
      <w:outlineLvl w:val="2"/>
    </w:pPr>
    <w:rPr>
      <w:b/>
      <w:bCs/>
      <w:sz w:val="24"/>
      <w:szCs w:val="24"/>
    </w:rPr>
  </w:style>
  <w:style w:type="paragraph" w:styleId="Heading4">
    <w:name w:val="heading 4"/>
    <w:basedOn w:val="Normal"/>
    <w:next w:val="Normal"/>
    <w:qFormat/>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paragraph" w:styleId="PlainText">
    <w:name w:val="Plain Text"/>
    <w:basedOn w:val="Normal"/>
    <w:rPr>
      <w:rFonts w:ascii="Courier New" w:hAnsi="Courier New" w:cs="Courier New"/>
    </w:rPr>
  </w:style>
  <w:style w:type="paragraph" w:styleId="BodyText2">
    <w:name w:val="Body Text 2"/>
    <w:basedOn w:val="Normal"/>
    <w:pPr>
      <w:tabs>
        <w:tab w:val="left" w:pos="1890"/>
        <w:tab w:val="left" w:pos="4320"/>
        <w:tab w:val="left" w:pos="6480"/>
      </w:tabs>
      <w:jc w:val="both"/>
    </w:pPr>
  </w:style>
  <w:style w:type="paragraph" w:styleId="BodyTextIndent2">
    <w:name w:val="Body Text Indent 2"/>
    <w:basedOn w:val="Normal"/>
    <w:pPr>
      <w:tabs>
        <w:tab w:val="left" w:pos="720"/>
        <w:tab w:val="left" w:pos="1890"/>
        <w:tab w:val="left" w:pos="4320"/>
        <w:tab w:val="left" w:pos="6480"/>
      </w:tabs>
      <w:ind w:left="720"/>
    </w:pPr>
    <w:rPr>
      <w:sz w:val="24"/>
      <w:szCs w:val="24"/>
    </w:rPr>
  </w:style>
  <w:style w:type="paragraph" w:styleId="BodyText">
    <w:name w:val="Body Text"/>
    <w:basedOn w:val="Normal"/>
    <w:pPr>
      <w:tabs>
        <w:tab w:val="left" w:pos="1890"/>
        <w:tab w:val="left" w:pos="4320"/>
        <w:tab w:val="left" w:pos="6480"/>
      </w:tabs>
    </w:pPr>
    <w:rPr>
      <w:sz w:val="24"/>
      <w:szCs w:val="24"/>
    </w:rPr>
  </w:style>
  <w:style w:type="character" w:styleId="Hyperlink">
    <w:name w:val="Hyperlink"/>
    <w:basedOn w:val="DefaultParagraphFont"/>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aliases w:val="1,Footnote Text Char Char Char,Footnote Text Char Char Char Char Char,Footnote Text Char Char1 Char,Footnote Text Char1,Footnote Text Char1 Char,Footnote Text Char1 Char Char Char,Footnote Text Char1 Char1 Char,Style 12,f,fn,ft Cha,ft Char"/>
    <w:basedOn w:val="Normal"/>
    <w:link w:val="FootnoteTextChar"/>
    <w:uiPriority w:val="99"/>
    <w:qFormat/>
  </w:style>
  <w:style w:type="character" w:styleId="FootnoteReference">
    <w:name w:val="footnote reference"/>
    <w:aliases w:val="(NECG) Footnote Reference,Appel note de bas de p,FR,Styl,Style 11,Style 124,Style 13,Style 15,Style 16,Style 17,Style 18,Style 19,Style 20,Style 24,Style 28,Style 3,Style 30,Style 39,Style 7,Style 8,Style 9,fr,fr1,fr2,fr3,o,o1,o2,o3"/>
    <w:basedOn w:val="DefaultParagraphFont"/>
    <w:uiPriority w:val="99"/>
    <w:qFormat/>
    <w:rPr>
      <w:rFonts w:cs="Times New Roman"/>
      <w:vertAlign w:val="superscript"/>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style>
  <w:style w:type="paragraph" w:customStyle="1" w:styleId="TestBody">
    <w:name w:val="Test Body"/>
    <w:pPr>
      <w:autoSpaceDE w:val="0"/>
      <w:autoSpaceDN w:val="0"/>
      <w:spacing w:line="480" w:lineRule="atLeast"/>
      <w:ind w:left="720" w:firstLine="1440"/>
      <w:jc w:val="both"/>
    </w:pPr>
    <w:rPr>
      <w:rFonts w:ascii="Palatino" w:hAnsi="Palatino" w:cs="Palatino"/>
      <w:sz w:val="24"/>
      <w:szCs w:val="24"/>
    </w:rPr>
  </w:style>
  <w:style w:type="character" w:customStyle="1" w:styleId="FootnoteTextChar">
    <w:name w:val="Footnote Text Char"/>
    <w:aliases w:val="1 Char,Footnote Text Char Char Char Char,Footnote Text Char Char Char Char Char Char,Footnote Text Char Char1 Char Char,Footnote Text Char1 Char1,Footnote Text Char1 Char Char,Footnote Text Char1 Char Char Char Char,Style 12 Char"/>
    <w:basedOn w:val="DefaultParagraphFont"/>
    <w:link w:val="FootnoteText"/>
    <w:uiPriority w:val="99"/>
  </w:style>
  <w:style w:type="character" w:customStyle="1" w:styleId="DocID">
    <w:name w:val="DocID"/>
    <w:basedOn w:val="DefaultParagraphFont"/>
    <w:rPr>
      <w:rFonts w:ascii="Arial" w:hAnsi="Arial" w:cs="Arial"/>
      <w:b w:val="0"/>
      <w:bCs/>
      <w:i w:val="0"/>
      <w:caps w:val="0"/>
      <w:vanish w:val="0"/>
      <w:color w:val="000000"/>
      <w:sz w:val="15"/>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715EC678A7F1A4EA78256160E68E386" ma:contentTypeVersion="104" ma:contentTypeDescription="" ma:contentTypeScope="" ma:versionID="f41f2f197e4233624e1b41212c2d757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2017-09-14T07:00:00+00:00</OpenedDate>
    <SignificantOrder xmlns="dc463f71-b30c-4ab2-9473-d307f9d35888">false</SignificantOrder>
    <Date1 xmlns="dc463f71-b30c-4ab2-9473-d307f9d35888">2018-05-24T07:00:00+00:00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170970</DocketNumber>
    <DelegatedOrder xmlns="dc463f71-b30c-4ab2-9473-d307f9d35888">false</Delegated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BA1804C-4E77-4F3F-A8EE-C9541C5A6BC3}"/>
</file>

<file path=customXml/itemProps2.xml><?xml version="1.0" encoding="utf-8"?>
<ds:datastoreItem xmlns:ds="http://schemas.openxmlformats.org/officeDocument/2006/customXml" ds:itemID="{99D45684-A2A8-4DFF-9176-B1370742A8B0}"/>
</file>

<file path=customXml/itemProps3.xml><?xml version="1.0" encoding="utf-8"?>
<ds:datastoreItem xmlns:ds="http://schemas.openxmlformats.org/officeDocument/2006/customXml" ds:itemID="{4FB60948-CF90-46BA-99C5-6482A43A811D}"/>
</file>

<file path=customXml/itemProps4.xml><?xml version="1.0" encoding="utf-8"?>
<ds:datastoreItem xmlns:ds="http://schemas.openxmlformats.org/officeDocument/2006/customXml" ds:itemID="{79F4A39E-28AD-4727-9B90-645ECAA0C2F3}"/>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581</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Vander Stoep, Kari L.</cp:lastModifiedBy>
  <cp:revision>3</cp:revision>
  <dcterms:created xsi:type="dcterms:W3CDTF">2018-05-23T20:36:00Z</dcterms:created>
  <dcterms:modified xsi:type="dcterms:W3CDTF">2018-05-23T20:43:00Z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501419695 v1</vt:lpwstr>
  </property>
  <property fmtid="{D5CDD505-2E9C-101B-9397-08002B2CF9AE}" pid="3" name="ContentTypeId">
    <vt:lpwstr>0x0101006E56B4D1795A2E4DB2F0B01679ED314A00F715EC678A7F1A4EA78256160E68E386</vt:lpwstr>
  </property>
  <property fmtid="{D5CDD505-2E9C-101B-9397-08002B2CF9AE}" pid="4" name="_docset_NoMedatataSyncRequired">
    <vt:lpwstr>False</vt:lpwstr>
  </property>
  <property fmtid="{D5CDD505-2E9C-101B-9397-08002B2CF9AE}" pid="5" name="IsEFSEC">
    <vt:bool>false</vt:bool>
  </property>
</Properties>
</file>