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825" w:rsidRPr="00A74F4E" w:rsidRDefault="009853F2" w:rsidP="009853F2">
      <w:pPr>
        <w:widowControl w:val="0"/>
        <w:spacing w:line="240" w:lineRule="auto"/>
        <w:contextualSpacing/>
        <w:rPr>
          <w:b/>
          <w:sz w:val="40"/>
          <w:szCs w:val="40"/>
        </w:rPr>
      </w:pPr>
      <w:r w:rsidRPr="00A74F4E">
        <w:rPr>
          <w:b/>
          <w:sz w:val="40"/>
          <w:szCs w:val="40"/>
        </w:rPr>
        <w:t>Meyer Adjustment Source Summary</w:t>
      </w:r>
    </w:p>
    <w:p w:rsidR="009853F2" w:rsidRDefault="009853F2" w:rsidP="009853F2">
      <w:pPr>
        <w:widowControl w:val="0"/>
        <w:spacing w:line="240" w:lineRule="auto"/>
        <w:contextualSpacing/>
      </w:pPr>
      <w:r>
        <w:t>PacifiCorp – Washington</w:t>
      </w:r>
    </w:p>
    <w:p w:rsidR="009853F2" w:rsidRDefault="009853F2" w:rsidP="009853F2">
      <w:pPr>
        <w:widowControl w:val="0"/>
        <w:spacing w:line="240" w:lineRule="auto"/>
        <w:contextualSpacing/>
      </w:pPr>
    </w:p>
    <w:p w:rsidR="00A74F4E" w:rsidRDefault="00A74F4E" w:rsidP="009853F2">
      <w:pPr>
        <w:widowControl w:val="0"/>
        <w:spacing w:line="240" w:lineRule="auto"/>
        <w:contextualSpacing/>
      </w:pPr>
    </w:p>
    <w:p w:rsidR="009853F2" w:rsidRDefault="009853F2" w:rsidP="009853F2">
      <w:pPr>
        <w:widowControl w:val="0"/>
        <w:spacing w:line="240" w:lineRule="auto"/>
        <w:contextualSpacing/>
        <w:rPr>
          <w:b/>
        </w:rPr>
      </w:pPr>
      <w:r>
        <w:rPr>
          <w:b/>
        </w:rPr>
        <w:t>Incentive Compensation</w:t>
      </w:r>
    </w:p>
    <w:p w:rsidR="00A74F4E" w:rsidRDefault="009853F2" w:rsidP="009853F2">
      <w:pPr>
        <w:widowControl w:val="0"/>
        <w:spacing w:line="240" w:lineRule="auto"/>
        <w:contextualSpacing/>
      </w:pPr>
      <w:r>
        <w:t>Source</w:t>
      </w:r>
      <w:r w:rsidR="00A74F4E">
        <w:t>s</w:t>
      </w:r>
      <w:r>
        <w:t xml:space="preserve">: </w:t>
      </w:r>
    </w:p>
    <w:p w:rsidR="009853F2" w:rsidRDefault="009853F2" w:rsidP="009853F2">
      <w:pPr>
        <w:widowControl w:val="0"/>
        <w:spacing w:line="240" w:lineRule="auto"/>
        <w:contextualSpacing/>
      </w:pPr>
      <w:r>
        <w:t>Direct Testimony of PacifiCorp Witness Erich D. Wilson</w:t>
      </w:r>
    </w:p>
    <w:p w:rsidR="009853F2" w:rsidRDefault="00A74F4E" w:rsidP="009853F2">
      <w:pPr>
        <w:widowControl w:val="0"/>
        <w:spacing w:line="240" w:lineRule="auto"/>
        <w:contextualSpacing/>
      </w:pPr>
      <w:r>
        <w:t>Exhibit___(EDW-1T), Page 8, Line 14</w:t>
      </w:r>
    </w:p>
    <w:p w:rsidR="00A74F4E" w:rsidRDefault="00A74F4E" w:rsidP="00A74F4E">
      <w:pPr>
        <w:widowControl w:val="0"/>
        <w:spacing w:line="240" w:lineRule="auto"/>
        <w:contextualSpacing/>
      </w:pPr>
      <w:r>
        <w:t>Exhibit___</w:t>
      </w:r>
      <w:r w:rsidRPr="00A74F4E">
        <w:t>(EDW-2)</w:t>
      </w:r>
    </w:p>
    <w:p w:rsidR="00A74F4E" w:rsidRDefault="00A74F4E" w:rsidP="00A74F4E">
      <w:pPr>
        <w:widowControl w:val="0"/>
        <w:spacing w:line="240" w:lineRule="auto"/>
        <w:contextualSpacing/>
      </w:pPr>
    </w:p>
    <w:p w:rsidR="00A74F4E" w:rsidRPr="00A74F4E" w:rsidRDefault="00A74F4E" w:rsidP="00A74F4E">
      <w:pPr>
        <w:widowControl w:val="0"/>
        <w:spacing w:line="240" w:lineRule="auto"/>
        <w:contextualSpacing/>
        <w:rPr>
          <w:b/>
        </w:rPr>
      </w:pPr>
      <w:r w:rsidRPr="00A74F4E">
        <w:rPr>
          <w:b/>
        </w:rPr>
        <w:t>2010 Pro Forma Wage Increases</w:t>
      </w:r>
    </w:p>
    <w:p w:rsidR="00A74F4E" w:rsidRDefault="00A74F4E" w:rsidP="009853F2">
      <w:pPr>
        <w:widowControl w:val="0"/>
        <w:spacing w:line="240" w:lineRule="auto"/>
        <w:contextualSpacing/>
      </w:pPr>
      <w:r>
        <w:t>Source:</w:t>
      </w:r>
    </w:p>
    <w:p w:rsidR="00A74F4E" w:rsidRDefault="00A74F4E" w:rsidP="009853F2">
      <w:pPr>
        <w:widowControl w:val="0"/>
        <w:spacing w:line="240" w:lineRule="auto"/>
        <w:contextualSpacing/>
      </w:pPr>
      <w:r>
        <w:t>Exhibit___(RBD-3), Page 4.3</w:t>
      </w:r>
    </w:p>
    <w:p w:rsidR="00A74F4E" w:rsidRDefault="00A74F4E" w:rsidP="009853F2">
      <w:pPr>
        <w:widowControl w:val="0"/>
        <w:spacing w:line="240" w:lineRule="auto"/>
        <w:contextualSpacing/>
      </w:pPr>
    </w:p>
    <w:p w:rsidR="00A74F4E" w:rsidRDefault="00A74F4E" w:rsidP="009853F2">
      <w:pPr>
        <w:widowControl w:val="0"/>
        <w:spacing w:line="240" w:lineRule="auto"/>
        <w:contextualSpacing/>
        <w:rPr>
          <w:b/>
        </w:rPr>
      </w:pPr>
      <w:r>
        <w:rPr>
          <w:b/>
        </w:rPr>
        <w:t>Outside Legal Expense</w:t>
      </w:r>
    </w:p>
    <w:p w:rsidR="00A74F4E" w:rsidRDefault="00A74F4E" w:rsidP="009853F2">
      <w:pPr>
        <w:widowControl w:val="0"/>
        <w:spacing w:line="240" w:lineRule="auto"/>
        <w:contextualSpacing/>
      </w:pPr>
      <w:r>
        <w:t>Source:</w:t>
      </w:r>
    </w:p>
    <w:p w:rsidR="00A74F4E" w:rsidRDefault="00A74F4E" w:rsidP="009853F2">
      <w:pPr>
        <w:widowControl w:val="0"/>
        <w:spacing w:line="240" w:lineRule="auto"/>
        <w:contextualSpacing/>
      </w:pPr>
      <w:r>
        <w:t xml:space="preserve">PacifiCorp Response to </w:t>
      </w:r>
      <w:r w:rsidRPr="00A74F4E">
        <w:t>Public Counsel Data Request No. 95</w:t>
      </w:r>
      <w:r>
        <w:t>, Attachment</w:t>
      </w:r>
    </w:p>
    <w:p w:rsidR="00A74F4E" w:rsidRDefault="00A74F4E" w:rsidP="009853F2">
      <w:pPr>
        <w:widowControl w:val="0"/>
        <w:spacing w:line="240" w:lineRule="auto"/>
        <w:contextualSpacing/>
      </w:pPr>
    </w:p>
    <w:p w:rsidR="00A74F4E" w:rsidRDefault="00A74F4E" w:rsidP="009853F2">
      <w:pPr>
        <w:widowControl w:val="0"/>
        <w:spacing w:line="240" w:lineRule="auto"/>
        <w:contextualSpacing/>
        <w:rPr>
          <w:b/>
        </w:rPr>
      </w:pPr>
      <w:r>
        <w:rPr>
          <w:b/>
        </w:rPr>
        <w:t>Supplemental Executive Retirement Plan</w:t>
      </w:r>
    </w:p>
    <w:p w:rsidR="00A74F4E" w:rsidRPr="00A74F4E" w:rsidRDefault="00A74F4E" w:rsidP="009853F2">
      <w:pPr>
        <w:widowControl w:val="0"/>
        <w:spacing w:line="240" w:lineRule="auto"/>
        <w:contextualSpacing/>
      </w:pPr>
      <w:r>
        <w:t>Source:</w:t>
      </w:r>
    </w:p>
    <w:p w:rsidR="009853F2" w:rsidRDefault="00A74F4E" w:rsidP="009853F2">
      <w:pPr>
        <w:widowControl w:val="0"/>
        <w:spacing w:line="240" w:lineRule="auto"/>
        <w:contextualSpacing/>
      </w:pPr>
      <w:r>
        <w:t>PacifiCorp’s Response to Public Counsel Data Request No. 5, First Revised</w:t>
      </w:r>
    </w:p>
    <w:p w:rsidR="00A74F4E" w:rsidRDefault="00A74F4E" w:rsidP="009853F2">
      <w:pPr>
        <w:widowControl w:val="0"/>
        <w:spacing w:line="240" w:lineRule="auto"/>
        <w:contextualSpacing/>
      </w:pPr>
    </w:p>
    <w:p w:rsidR="00A74F4E" w:rsidRDefault="00A74F4E" w:rsidP="009853F2">
      <w:pPr>
        <w:widowControl w:val="0"/>
        <w:spacing w:line="240" w:lineRule="auto"/>
        <w:contextualSpacing/>
        <w:rPr>
          <w:b/>
        </w:rPr>
      </w:pPr>
      <w:r>
        <w:rPr>
          <w:b/>
        </w:rPr>
        <w:t>Management Fee</w:t>
      </w:r>
    </w:p>
    <w:p w:rsidR="00A74F4E" w:rsidRDefault="00A74F4E" w:rsidP="009853F2">
      <w:pPr>
        <w:widowControl w:val="0"/>
        <w:spacing w:line="240" w:lineRule="auto"/>
        <w:contextualSpacing/>
      </w:pPr>
      <w:r>
        <w:t>Sources:</w:t>
      </w:r>
    </w:p>
    <w:p w:rsidR="00A74F4E" w:rsidRDefault="00A74F4E" w:rsidP="009853F2">
      <w:pPr>
        <w:widowControl w:val="0"/>
        <w:spacing w:line="240" w:lineRule="auto"/>
        <w:contextualSpacing/>
      </w:pPr>
      <w:r>
        <w:t>PacifiCorp’s Response to Staff Data Request No. 25, Attachment 1</w:t>
      </w:r>
    </w:p>
    <w:p w:rsidR="00A74F4E" w:rsidRPr="00A74F4E" w:rsidRDefault="00A74F4E" w:rsidP="009853F2">
      <w:pPr>
        <w:widowControl w:val="0"/>
        <w:spacing w:line="240" w:lineRule="auto"/>
        <w:contextualSpacing/>
      </w:pPr>
      <w:r>
        <w:t>PacifiCorp’s Response to Public Counsel Data Request No. 103, Confidential Attachment</w:t>
      </w:r>
    </w:p>
    <w:sectPr w:rsidR="00A74F4E" w:rsidRPr="00A74F4E" w:rsidSect="000648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9853F2"/>
    <w:rsid w:val="00064825"/>
    <w:rsid w:val="00320412"/>
    <w:rsid w:val="0085409C"/>
    <w:rsid w:val="009853F2"/>
    <w:rsid w:val="009C069B"/>
    <w:rsid w:val="00A74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8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74F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2010-05-04T07:00:00+00:00</OpenedDate>
    <Date1 xmlns="dc463f71-b30c-4ab2-9473-d307f9d35888">2010-11-10T08:00:00+00:00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100749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6E45178E737B2439E5D7C497507581C" ma:contentTypeVersion="131" ma:contentTypeDescription="" ma:contentTypeScope="" ma:versionID="c7ae4816fe8ea69c70f4b1a0bddb2ce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0CC2AEDB-2F6A-4212-97A6-50238B93F8A9}"/>
</file>

<file path=customXml/itemProps2.xml><?xml version="1.0" encoding="utf-8"?>
<ds:datastoreItem xmlns:ds="http://schemas.openxmlformats.org/officeDocument/2006/customXml" ds:itemID="{618E9AE9-8B30-4210-8703-1E8B997E3AB2}"/>
</file>

<file path=customXml/itemProps3.xml><?xml version="1.0" encoding="utf-8"?>
<ds:datastoreItem xmlns:ds="http://schemas.openxmlformats.org/officeDocument/2006/customXml" ds:itemID="{3D5DCDB3-CF44-4039-B766-ADE547DC6AF5}"/>
</file>

<file path=customXml/itemProps4.xml><?xml version="1.0" encoding="utf-8"?>
<ds:datastoreItem xmlns:ds="http://schemas.openxmlformats.org/officeDocument/2006/customXml" ds:itemID="{0AF6F5B5-33CD-4781-9264-B566DFDC1C2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Brubaker &amp; Associates, Inc.</Company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Hagemeyer</dc:creator>
  <cp:keywords/>
  <dc:description/>
  <cp:lastModifiedBy>Jeremy Hagemeyer</cp:lastModifiedBy>
  <cp:revision>2</cp:revision>
  <dcterms:created xsi:type="dcterms:W3CDTF">2010-11-04T19:49:00Z</dcterms:created>
  <dcterms:modified xsi:type="dcterms:W3CDTF">2010-11-04T19:49:00Z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0x0101006E56B4D1795A2E4DB2F0B01679ED314A0096E45178E737B2439E5D7C497507581C</vt:lpwstr>
  </property>
  <property fmtid="{D5CDD505-2E9C-101B-9397-08002B2CF9AE}" pid="3" name="_docset_NoMedatataSyncRequired">
    <vt:lpwstr>False</vt:lpwstr>
  </property>
</Properties>
</file>