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D0390D"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pic:spPr>
                </pic:pic>
              </a:graphicData>
            </a:graphic>
          </wp:anchor>
        </w:drawing>
      </w:r>
    </w:p>
    <w:p w:rsidR="005172AD" w:rsidRDefault="005172AD" w:rsidP="005172AD">
      <w:pPr>
        <w:rPr>
          <w:rFonts w:ascii="Times New Roman" w:hAnsi="Times New Roman"/>
        </w:rPr>
      </w:pPr>
    </w:p>
    <w:p w:rsidR="00B90CFC" w:rsidRDefault="00B90CFC" w:rsidP="005172AD">
      <w:pPr>
        <w:rPr>
          <w:rFonts w:ascii="Times New Roman" w:hAnsi="Times New Roman"/>
          <w:highlight w:val="yellow"/>
        </w:rPr>
      </w:pPr>
    </w:p>
    <w:p w:rsidR="00964072" w:rsidRPr="00D870FC" w:rsidRDefault="003A5DC2" w:rsidP="005172AD">
      <w:pPr>
        <w:rPr>
          <w:rFonts w:ascii="Times New Roman" w:hAnsi="Times New Roman"/>
        </w:rPr>
      </w:pPr>
      <w:r>
        <w:rPr>
          <w:rFonts w:ascii="Times New Roman" w:hAnsi="Times New Roman"/>
        </w:rPr>
        <w:t xml:space="preserve">July 6, </w:t>
      </w:r>
      <w:r w:rsidR="00B90CFC">
        <w:rPr>
          <w:rFonts w:ascii="Times New Roman" w:hAnsi="Times New Roman"/>
        </w:rPr>
        <w:t>2012</w:t>
      </w: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A30233" w:rsidRPr="00D870FC" w:rsidRDefault="00A30233" w:rsidP="00964072">
      <w:pPr>
        <w:jc w:val="both"/>
        <w:rPr>
          <w:rFonts w:ascii="Times New Roman" w:hAnsi="Times New Roman"/>
          <w:b/>
          <w:bCs/>
          <w:i/>
          <w:iCs/>
        </w:rPr>
      </w:pPr>
      <w:r>
        <w:rPr>
          <w:rFonts w:ascii="Times New Roman" w:hAnsi="Times New Roman"/>
          <w:b/>
          <w:bCs/>
          <w:i/>
          <w:iCs/>
        </w:rPr>
        <w:t>AND OVERNIGHT DELIVERY</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964072" w:rsidRPr="00D870FC" w:rsidRDefault="00964072" w:rsidP="00964072">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964072" w:rsidRPr="00D870FC" w:rsidRDefault="00964072" w:rsidP="00964072">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964072" w:rsidRPr="00D870FC" w:rsidRDefault="00964072" w:rsidP="00964072">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Attention:</w:t>
      </w:r>
      <w:r w:rsidRPr="00D870FC">
        <w:rPr>
          <w:rFonts w:ascii="Times New Roman" w:hAnsi="Times New Roman"/>
        </w:rPr>
        <w:tab/>
        <w:t>David W. Danner</w:t>
      </w:r>
    </w:p>
    <w:p w:rsidR="00964072" w:rsidRPr="00D870FC" w:rsidRDefault="00964072" w:rsidP="00964072">
      <w:pPr>
        <w:jc w:val="both"/>
        <w:rPr>
          <w:rFonts w:ascii="Times New Roman" w:hAnsi="Times New Roman"/>
        </w:rPr>
      </w:pPr>
      <w:r w:rsidRPr="00D870FC">
        <w:rPr>
          <w:rFonts w:ascii="Times New Roman" w:hAnsi="Times New Roman"/>
        </w:rPr>
        <w:tab/>
      </w:r>
      <w:r w:rsidRPr="00D870FC">
        <w:rPr>
          <w:rFonts w:ascii="Times New Roman" w:hAnsi="Times New Roman"/>
        </w:rPr>
        <w:tab/>
        <w:t>Executive Director and Secretary</w:t>
      </w:r>
    </w:p>
    <w:p w:rsidR="00964072" w:rsidRPr="00D870FC" w:rsidRDefault="00964072" w:rsidP="00964072">
      <w:pPr>
        <w:jc w:val="both"/>
        <w:rPr>
          <w:rFonts w:ascii="Times New Roman" w:hAnsi="Times New Roman"/>
        </w:rPr>
      </w:pPr>
    </w:p>
    <w:p w:rsidR="0035627E" w:rsidRDefault="00964072" w:rsidP="0035627E">
      <w:pPr>
        <w:ind w:left="1440" w:hanging="1440"/>
        <w:jc w:val="both"/>
        <w:rPr>
          <w:b/>
        </w:rPr>
      </w:pPr>
      <w:r w:rsidRPr="003F18B3">
        <w:rPr>
          <w:rFonts w:ascii="Times New Roman" w:hAnsi="Times New Roman"/>
          <w:b/>
        </w:rPr>
        <w:t>RE:</w:t>
      </w:r>
      <w:r w:rsidRPr="003F18B3">
        <w:rPr>
          <w:rFonts w:ascii="Times New Roman" w:hAnsi="Times New Roman"/>
          <w:b/>
        </w:rPr>
        <w:tab/>
      </w:r>
      <w:r w:rsidR="0035627E">
        <w:rPr>
          <w:b/>
        </w:rPr>
        <w:t>PacifiCorp’s Demand-side Management Business Plan Revisions</w:t>
      </w:r>
    </w:p>
    <w:p w:rsidR="00DD322E" w:rsidRPr="003F18B3" w:rsidRDefault="003A5DC2" w:rsidP="0035627E">
      <w:pPr>
        <w:ind w:left="720" w:firstLine="720"/>
        <w:rPr>
          <w:b/>
        </w:rPr>
      </w:pPr>
      <w:r>
        <w:rPr>
          <w:rFonts w:ascii="Times New Roman" w:hAnsi="Times New Roman"/>
          <w:b/>
        </w:rPr>
        <w:t>UE-1</w:t>
      </w:r>
      <w:r w:rsidR="0035627E">
        <w:rPr>
          <w:rFonts w:ascii="Times New Roman" w:hAnsi="Times New Roman"/>
          <w:b/>
        </w:rPr>
        <w:t>11880</w:t>
      </w:r>
      <w:r w:rsidR="00DD322E" w:rsidRPr="003F18B3">
        <w:rPr>
          <w:b/>
        </w:rPr>
        <w:t xml:space="preserve"> </w:t>
      </w:r>
    </w:p>
    <w:p w:rsidR="00964072" w:rsidRPr="00D870FC" w:rsidRDefault="00964072" w:rsidP="00DD322E">
      <w:pPr>
        <w:jc w:val="both"/>
        <w:rPr>
          <w:rFonts w:ascii="Times New Roman" w:hAnsi="Times New Roman"/>
        </w:rPr>
      </w:pPr>
      <w:r w:rsidRPr="00D870FC">
        <w:rPr>
          <w:rFonts w:ascii="Times New Roman" w:hAnsi="Times New Roman"/>
        </w:rPr>
        <w:tab/>
      </w:r>
    </w:p>
    <w:p w:rsidR="00964072" w:rsidRPr="00D870FC" w:rsidRDefault="00964072" w:rsidP="00964072">
      <w:pPr>
        <w:jc w:val="both"/>
        <w:rPr>
          <w:rFonts w:ascii="Times New Roman" w:hAnsi="Times New Roman"/>
        </w:rPr>
      </w:pPr>
      <w:r w:rsidRPr="00D870FC">
        <w:rPr>
          <w:rFonts w:ascii="Times New Roman" w:hAnsi="Times New Roman"/>
        </w:rPr>
        <w:t>Dear Mr. Danner:</w:t>
      </w:r>
    </w:p>
    <w:p w:rsidR="00964072" w:rsidRPr="00D870FC" w:rsidRDefault="00964072" w:rsidP="00964072">
      <w:pPr>
        <w:jc w:val="both"/>
        <w:rPr>
          <w:rFonts w:ascii="Times New Roman" w:hAnsi="Times New Roman"/>
        </w:rPr>
      </w:pPr>
    </w:p>
    <w:p w:rsidR="00A30233" w:rsidRDefault="000740F3" w:rsidP="000740F3">
      <w:pPr>
        <w:autoSpaceDE w:val="0"/>
        <w:autoSpaceDN w:val="0"/>
        <w:adjustRightInd w:val="0"/>
        <w:ind w:firstLine="720"/>
        <w:jc w:val="both"/>
        <w:rPr>
          <w:rFonts w:ascii="Times New Roman" w:hAnsi="Times New Roman"/>
          <w:sz w:val="23"/>
          <w:szCs w:val="23"/>
        </w:rPr>
      </w:pPr>
      <w:r>
        <w:rPr>
          <w:rFonts w:ascii="Times New Roman" w:hAnsi="Times New Roman"/>
          <w:sz w:val="23"/>
          <w:szCs w:val="23"/>
        </w:rPr>
        <w:t>Pursuant to Docket UE-111880,</w:t>
      </w:r>
      <w:r w:rsidRPr="004912AA">
        <w:rPr>
          <w:rFonts w:ascii="Times New Roman" w:hAnsi="Times New Roman"/>
          <w:sz w:val="23"/>
          <w:szCs w:val="23"/>
        </w:rPr>
        <w:t xml:space="preserve"> </w:t>
      </w:r>
      <w:r>
        <w:rPr>
          <w:rFonts w:ascii="Times New Roman" w:hAnsi="Times New Roman"/>
          <w:sz w:val="23"/>
          <w:szCs w:val="23"/>
        </w:rPr>
        <w:t xml:space="preserve">Order 01, Condition (5), </w:t>
      </w:r>
      <w:r>
        <w:rPr>
          <w:rFonts w:ascii="Times New Roman" w:hAnsi="Times New Roman"/>
        </w:rPr>
        <w:t>o</w:t>
      </w:r>
      <w:r w:rsidR="0035627E">
        <w:rPr>
          <w:rFonts w:ascii="Times New Roman" w:hAnsi="Times New Roman"/>
        </w:rPr>
        <w:t xml:space="preserve">n June 4, 2012, </w:t>
      </w:r>
      <w:r w:rsidR="00A30233">
        <w:rPr>
          <w:rFonts w:ascii="Times New Roman" w:hAnsi="Times New Roman"/>
        </w:rPr>
        <w:t>PacifiCorp</w:t>
      </w:r>
      <w:r w:rsidR="003A5DC2">
        <w:rPr>
          <w:rFonts w:ascii="Times New Roman" w:hAnsi="Times New Roman"/>
        </w:rPr>
        <w:t xml:space="preserve">, d.b.a. Pacific Power &amp; Light Company (PacifiCorp or the Company) </w:t>
      </w:r>
      <w:r w:rsidR="0035627E">
        <w:rPr>
          <w:rFonts w:ascii="Times New Roman" w:hAnsi="Times New Roman"/>
        </w:rPr>
        <w:t xml:space="preserve">submitted to the </w:t>
      </w:r>
      <w:r w:rsidR="0035627E">
        <w:rPr>
          <w:rFonts w:ascii="Times New Roman" w:hAnsi="Times New Roman"/>
          <w:sz w:val="23"/>
          <w:szCs w:val="23"/>
        </w:rPr>
        <w:t>Washington Utilities and Transportation Commission (Commission) revisions to its Demand-side Management (DSM) Business Plan.</w:t>
      </w:r>
      <w:r>
        <w:rPr>
          <w:rFonts w:ascii="Times New Roman" w:hAnsi="Times New Roman"/>
          <w:sz w:val="23"/>
          <w:szCs w:val="23"/>
        </w:rPr>
        <w:t xml:space="preserve"> As outlined in Condition (5) of the Order, PacifiCorp is required to “maintain its conservation tariffs on file with the Commission. Program details about specific measures, incentives and eligibility requirements must be filed as tariff attachments or as revisions to PacifiCorp’s DSM Business Plan.”  The revisions submitted in this filing reflected changes to the FinAnswer Express and Home Energy Savings programs as well as the addition of the Home Energy Reports program and the cancellation of the Energy Education program.  This filing was scheduled for the No Action Agenda at the Commission’s Open Meeting on July 12, 2012.</w:t>
      </w:r>
    </w:p>
    <w:p w:rsidR="0035627E" w:rsidRDefault="0035627E" w:rsidP="00964072">
      <w:pPr>
        <w:jc w:val="both"/>
        <w:rPr>
          <w:rFonts w:ascii="Times New Roman" w:hAnsi="Times New Roman"/>
        </w:rPr>
      </w:pPr>
    </w:p>
    <w:p w:rsidR="00256D29" w:rsidRDefault="0035627E" w:rsidP="00964072">
      <w:pPr>
        <w:jc w:val="both"/>
        <w:rPr>
          <w:rFonts w:ascii="Times New Roman" w:hAnsi="Times New Roman"/>
        </w:rPr>
      </w:pPr>
      <w:r>
        <w:rPr>
          <w:rFonts w:ascii="Times New Roman" w:hAnsi="Times New Roman"/>
        </w:rPr>
        <w:t xml:space="preserve">During the review period between the time the Company submitted its revisions to the Demand-side Management Business Plan (the </w:t>
      </w:r>
      <w:r w:rsidR="00823929">
        <w:rPr>
          <w:rFonts w:ascii="Times New Roman" w:hAnsi="Times New Roman"/>
        </w:rPr>
        <w:t xml:space="preserve">Revised </w:t>
      </w:r>
      <w:r>
        <w:rPr>
          <w:rFonts w:ascii="Times New Roman" w:hAnsi="Times New Roman"/>
        </w:rPr>
        <w:t xml:space="preserve">Business Plan), </w:t>
      </w:r>
      <w:r w:rsidR="000740F3">
        <w:rPr>
          <w:rFonts w:ascii="Times New Roman" w:hAnsi="Times New Roman"/>
        </w:rPr>
        <w:t>Attorney General of Washington’s Public Counsel Section (Public Counsel)</w:t>
      </w:r>
      <w:r>
        <w:rPr>
          <w:rFonts w:ascii="Times New Roman" w:hAnsi="Times New Roman"/>
        </w:rPr>
        <w:t xml:space="preserve"> submitted </w:t>
      </w:r>
      <w:r w:rsidR="00AA2696">
        <w:rPr>
          <w:rFonts w:ascii="Times New Roman" w:hAnsi="Times New Roman"/>
        </w:rPr>
        <w:t xml:space="preserve">four </w:t>
      </w:r>
      <w:r>
        <w:rPr>
          <w:rFonts w:ascii="Times New Roman" w:hAnsi="Times New Roman"/>
        </w:rPr>
        <w:t>suggestions to</w:t>
      </w:r>
      <w:r w:rsidR="000740F3">
        <w:rPr>
          <w:rFonts w:ascii="Times New Roman" w:hAnsi="Times New Roman"/>
        </w:rPr>
        <w:t xml:space="preserve"> PacifiCorp based on</w:t>
      </w:r>
      <w:r>
        <w:rPr>
          <w:rFonts w:ascii="Times New Roman" w:hAnsi="Times New Roman"/>
        </w:rPr>
        <w:t xml:space="preserve"> certain procedures it would like to see implemented in the application of the Home Energy Report program. </w:t>
      </w:r>
      <w:r w:rsidR="000740F3">
        <w:rPr>
          <w:rFonts w:ascii="Times New Roman" w:hAnsi="Times New Roman"/>
        </w:rPr>
        <w:t xml:space="preserve">Included as Attachment A, please find a summary of </w:t>
      </w:r>
      <w:r w:rsidR="004A4AD2">
        <w:rPr>
          <w:rFonts w:ascii="Times New Roman" w:hAnsi="Times New Roman"/>
        </w:rPr>
        <w:t xml:space="preserve">the </w:t>
      </w:r>
      <w:r w:rsidR="00FA5140">
        <w:rPr>
          <w:rFonts w:ascii="Times New Roman" w:hAnsi="Times New Roman"/>
        </w:rPr>
        <w:t xml:space="preserve">Public Counsel </w:t>
      </w:r>
      <w:r w:rsidR="00C8737E">
        <w:rPr>
          <w:rFonts w:ascii="Times New Roman" w:hAnsi="Times New Roman"/>
        </w:rPr>
        <w:t xml:space="preserve">recommendations </w:t>
      </w:r>
      <w:r w:rsidR="00FA5140">
        <w:rPr>
          <w:rFonts w:ascii="Times New Roman" w:hAnsi="Times New Roman"/>
        </w:rPr>
        <w:t xml:space="preserve">and </w:t>
      </w:r>
      <w:r w:rsidR="008C1A33">
        <w:rPr>
          <w:rFonts w:ascii="Times New Roman" w:hAnsi="Times New Roman"/>
        </w:rPr>
        <w:t xml:space="preserve">the </w:t>
      </w:r>
      <w:r w:rsidR="00FA5140">
        <w:rPr>
          <w:rFonts w:ascii="Times New Roman" w:hAnsi="Times New Roman"/>
        </w:rPr>
        <w:t xml:space="preserve">Company </w:t>
      </w:r>
      <w:r w:rsidR="004A4AD2">
        <w:rPr>
          <w:rFonts w:ascii="Times New Roman" w:hAnsi="Times New Roman"/>
        </w:rPr>
        <w:t>responses</w:t>
      </w:r>
      <w:r w:rsidR="000740F3">
        <w:rPr>
          <w:rFonts w:ascii="Times New Roman" w:hAnsi="Times New Roman"/>
        </w:rPr>
        <w:t xml:space="preserve">.  </w:t>
      </w:r>
      <w:r w:rsidR="00A46E5A">
        <w:rPr>
          <w:rFonts w:ascii="Times New Roman" w:hAnsi="Times New Roman"/>
        </w:rPr>
        <w:t>A similar summary h</w:t>
      </w:r>
      <w:r w:rsidR="004A4AD2">
        <w:rPr>
          <w:rFonts w:ascii="Times New Roman" w:hAnsi="Times New Roman"/>
        </w:rPr>
        <w:t xml:space="preserve">as </w:t>
      </w:r>
      <w:r w:rsidR="00A46E5A">
        <w:rPr>
          <w:rFonts w:ascii="Times New Roman" w:hAnsi="Times New Roman"/>
        </w:rPr>
        <w:t xml:space="preserve">been </w:t>
      </w:r>
      <w:r w:rsidR="004A4AD2">
        <w:rPr>
          <w:rFonts w:ascii="Times New Roman" w:hAnsi="Times New Roman"/>
        </w:rPr>
        <w:t xml:space="preserve">distributed to Public Counsel and </w:t>
      </w:r>
      <w:r w:rsidR="00986587">
        <w:rPr>
          <w:rFonts w:ascii="Times New Roman" w:hAnsi="Times New Roman"/>
        </w:rPr>
        <w:t xml:space="preserve">Commission </w:t>
      </w:r>
      <w:r w:rsidR="004A4AD2">
        <w:rPr>
          <w:rFonts w:ascii="Times New Roman" w:hAnsi="Times New Roman"/>
        </w:rPr>
        <w:t xml:space="preserve">Staff.  </w:t>
      </w:r>
      <w:r w:rsidR="00FA5140">
        <w:rPr>
          <w:rFonts w:ascii="Times New Roman" w:hAnsi="Times New Roman"/>
        </w:rPr>
        <w:t xml:space="preserve">As indicated </w:t>
      </w:r>
      <w:r w:rsidR="00AA2696">
        <w:rPr>
          <w:rFonts w:ascii="Times New Roman" w:hAnsi="Times New Roman"/>
        </w:rPr>
        <w:t xml:space="preserve">in Attachment A, </w:t>
      </w:r>
      <w:r>
        <w:rPr>
          <w:rFonts w:ascii="Times New Roman" w:hAnsi="Times New Roman"/>
        </w:rPr>
        <w:t>PacifiCorp has agreed to comply with</w:t>
      </w:r>
      <w:r w:rsidR="00AA2696">
        <w:rPr>
          <w:rFonts w:ascii="Times New Roman" w:hAnsi="Times New Roman"/>
        </w:rPr>
        <w:t xml:space="preserve"> three of the four proposals made by </w:t>
      </w:r>
      <w:r>
        <w:rPr>
          <w:rFonts w:ascii="Times New Roman" w:hAnsi="Times New Roman"/>
        </w:rPr>
        <w:t>Public Counsel</w:t>
      </w:r>
      <w:r w:rsidR="00AA2696">
        <w:rPr>
          <w:rFonts w:ascii="Times New Roman" w:hAnsi="Times New Roman"/>
        </w:rPr>
        <w:t>:</w:t>
      </w:r>
    </w:p>
    <w:p w:rsidR="00256D29" w:rsidRDefault="00256D29" w:rsidP="00964072">
      <w:pPr>
        <w:jc w:val="both"/>
        <w:rPr>
          <w:rFonts w:ascii="Times New Roman" w:hAnsi="Times New Roman"/>
        </w:rPr>
      </w:pPr>
    </w:p>
    <w:p w:rsidR="00AA2696" w:rsidRDefault="00AA2696" w:rsidP="00AA2696">
      <w:pPr>
        <w:pStyle w:val="ListParagraph"/>
        <w:numPr>
          <w:ilvl w:val="0"/>
          <w:numId w:val="3"/>
        </w:numPr>
        <w:jc w:val="both"/>
        <w:rPr>
          <w:rFonts w:ascii="Times New Roman" w:hAnsi="Times New Roman"/>
        </w:rPr>
      </w:pPr>
      <w:r>
        <w:rPr>
          <w:rFonts w:ascii="Times New Roman" w:hAnsi="Times New Roman"/>
        </w:rPr>
        <w:t xml:space="preserve">The </w:t>
      </w:r>
      <w:r w:rsidR="0035627E" w:rsidRPr="00AA2696">
        <w:rPr>
          <w:rFonts w:ascii="Times New Roman" w:hAnsi="Times New Roman"/>
        </w:rPr>
        <w:t xml:space="preserve">methodology for avoiding double-counting of savings, </w:t>
      </w:r>
    </w:p>
    <w:p w:rsidR="00AA2696" w:rsidRDefault="00AA2696" w:rsidP="00AA2696">
      <w:pPr>
        <w:pStyle w:val="ListParagraph"/>
        <w:numPr>
          <w:ilvl w:val="0"/>
          <w:numId w:val="3"/>
        </w:numPr>
        <w:jc w:val="both"/>
        <w:rPr>
          <w:rFonts w:ascii="Times New Roman" w:hAnsi="Times New Roman"/>
        </w:rPr>
      </w:pPr>
      <w:r>
        <w:rPr>
          <w:rFonts w:ascii="Times New Roman" w:hAnsi="Times New Roman"/>
        </w:rPr>
        <w:t>The</w:t>
      </w:r>
      <w:r w:rsidR="0035627E" w:rsidRPr="00AA2696">
        <w:rPr>
          <w:rFonts w:ascii="Times New Roman" w:hAnsi="Times New Roman"/>
        </w:rPr>
        <w:t xml:space="preserve"> request to customize the reports based on customer characteristics</w:t>
      </w:r>
      <w:r>
        <w:rPr>
          <w:rFonts w:ascii="Times New Roman" w:hAnsi="Times New Roman"/>
        </w:rPr>
        <w:t>,</w:t>
      </w:r>
      <w:r w:rsidR="0035627E" w:rsidRPr="00AA2696">
        <w:rPr>
          <w:rFonts w:ascii="Times New Roman" w:hAnsi="Times New Roman"/>
        </w:rPr>
        <w:t xml:space="preserve"> and </w:t>
      </w:r>
    </w:p>
    <w:p w:rsidR="003A5DC2" w:rsidRDefault="00AA2696" w:rsidP="00964072">
      <w:pPr>
        <w:pStyle w:val="ListParagraph"/>
        <w:numPr>
          <w:ilvl w:val="0"/>
          <w:numId w:val="3"/>
        </w:numPr>
        <w:jc w:val="both"/>
        <w:rPr>
          <w:rFonts w:ascii="Times New Roman" w:hAnsi="Times New Roman"/>
        </w:rPr>
      </w:pPr>
      <w:r w:rsidRPr="00AA2696">
        <w:rPr>
          <w:rFonts w:ascii="Times New Roman" w:hAnsi="Times New Roman"/>
        </w:rPr>
        <w:t>T</w:t>
      </w:r>
      <w:r w:rsidR="0035627E" w:rsidRPr="00AA2696">
        <w:rPr>
          <w:rFonts w:ascii="Times New Roman" w:hAnsi="Times New Roman"/>
        </w:rPr>
        <w:t xml:space="preserve">o provide a statistical count on the number of customers in the control group by location to avoid target population.  </w:t>
      </w:r>
    </w:p>
    <w:p w:rsidR="00AA2696" w:rsidRDefault="00AA2696" w:rsidP="00AA2696">
      <w:pPr>
        <w:jc w:val="both"/>
        <w:rPr>
          <w:rFonts w:ascii="Times New Roman" w:hAnsi="Times New Roman"/>
        </w:rPr>
      </w:pPr>
    </w:p>
    <w:p w:rsidR="000973AD" w:rsidRDefault="000973AD" w:rsidP="00AA2696">
      <w:pPr>
        <w:jc w:val="both"/>
        <w:rPr>
          <w:rFonts w:ascii="Times New Roman" w:hAnsi="Times New Roman"/>
        </w:rPr>
        <w:sectPr w:rsidR="000973AD" w:rsidSect="00D0390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formProt w:val="0"/>
          <w:docGrid w:linePitch="360"/>
        </w:sectPr>
      </w:pPr>
    </w:p>
    <w:p w:rsidR="00256D29" w:rsidRDefault="00AA2696" w:rsidP="00AA2696">
      <w:pPr>
        <w:jc w:val="both"/>
        <w:rPr>
          <w:rFonts w:ascii="Times New Roman" w:hAnsi="Times New Roman"/>
        </w:rPr>
      </w:pPr>
      <w:r>
        <w:rPr>
          <w:rFonts w:ascii="Times New Roman" w:hAnsi="Times New Roman"/>
        </w:rPr>
        <w:lastRenderedPageBreak/>
        <w:t>In addition</w:t>
      </w:r>
      <w:r w:rsidR="00823929">
        <w:rPr>
          <w:rFonts w:ascii="Times New Roman" w:hAnsi="Times New Roman"/>
        </w:rPr>
        <w:t xml:space="preserve"> to the three suggestions above</w:t>
      </w:r>
      <w:r>
        <w:rPr>
          <w:rFonts w:ascii="Times New Roman" w:hAnsi="Times New Roman"/>
        </w:rPr>
        <w:t xml:space="preserve">, Public Counsel </w:t>
      </w:r>
      <w:r w:rsidR="00C8737E">
        <w:rPr>
          <w:rFonts w:ascii="Times New Roman" w:hAnsi="Times New Roman"/>
        </w:rPr>
        <w:t xml:space="preserve">recommended </w:t>
      </w:r>
      <w:r>
        <w:rPr>
          <w:rFonts w:ascii="Times New Roman" w:hAnsi="Times New Roman"/>
        </w:rPr>
        <w:t xml:space="preserve">that PacifiCorp hire an independent third-party to conduct random assignment of households or groups based on a </w:t>
      </w:r>
      <w:r w:rsidR="00C8737E">
        <w:rPr>
          <w:rFonts w:ascii="Times New Roman" w:hAnsi="Times New Roman"/>
        </w:rPr>
        <w:t xml:space="preserve">the </w:t>
      </w:r>
      <w:r w:rsidR="00C8737E">
        <w:rPr>
          <w:rFonts w:ascii="Times New Roman" w:hAnsi="Times New Roman"/>
          <w:i/>
        </w:rPr>
        <w:t>Evaluation, Measurement, and Verification (EM&amp;V) of Residential Behavior-Based Energy Efficiency Programs: Issues and R</w:t>
      </w:r>
      <w:r w:rsidR="00C8737E" w:rsidRPr="00675BDE">
        <w:rPr>
          <w:rFonts w:ascii="Times New Roman" w:hAnsi="Times New Roman"/>
          <w:i/>
        </w:rPr>
        <w:t>ecommendations</w:t>
      </w:r>
      <w:r w:rsidR="00C8737E">
        <w:rPr>
          <w:rFonts w:ascii="Times New Roman" w:hAnsi="Times New Roman"/>
          <w:i/>
        </w:rPr>
        <w:t xml:space="preserve"> </w:t>
      </w:r>
      <w:r w:rsidR="00C8737E">
        <w:rPr>
          <w:rFonts w:ascii="Times New Roman" w:hAnsi="Times New Roman"/>
        </w:rPr>
        <w:t xml:space="preserve">report published May 2012 (aka “LBNL report”) </w:t>
      </w:r>
      <w:r>
        <w:rPr>
          <w:rFonts w:ascii="Times New Roman" w:hAnsi="Times New Roman"/>
        </w:rPr>
        <w:t>.  In response, the Company explain</w:t>
      </w:r>
      <w:r w:rsidR="00823929">
        <w:rPr>
          <w:rFonts w:ascii="Times New Roman" w:hAnsi="Times New Roman"/>
        </w:rPr>
        <w:t>ed</w:t>
      </w:r>
      <w:r>
        <w:rPr>
          <w:rFonts w:ascii="Times New Roman" w:hAnsi="Times New Roman"/>
        </w:rPr>
        <w:t xml:space="preserve"> that the Washington program groups have already been selected and </w:t>
      </w:r>
      <w:r w:rsidR="00823929">
        <w:rPr>
          <w:rFonts w:ascii="Times New Roman" w:hAnsi="Times New Roman"/>
        </w:rPr>
        <w:t>provided</w:t>
      </w:r>
      <w:r>
        <w:rPr>
          <w:rFonts w:ascii="Times New Roman" w:hAnsi="Times New Roman"/>
        </w:rPr>
        <w:t xml:space="preserve"> the protocol </w:t>
      </w:r>
      <w:r w:rsidR="00823929">
        <w:rPr>
          <w:rFonts w:ascii="Times New Roman" w:hAnsi="Times New Roman"/>
        </w:rPr>
        <w:t xml:space="preserve">details </w:t>
      </w:r>
      <w:r>
        <w:rPr>
          <w:rFonts w:ascii="Times New Roman" w:hAnsi="Times New Roman"/>
        </w:rPr>
        <w:t xml:space="preserve">used in the selection process.  Further, </w:t>
      </w:r>
      <w:r w:rsidR="00C8737E">
        <w:rPr>
          <w:rFonts w:ascii="Times New Roman" w:hAnsi="Times New Roman"/>
        </w:rPr>
        <w:t xml:space="preserve">while the recommended selection process does decrease the perceived conflicts of interest, </w:t>
      </w:r>
      <w:r>
        <w:rPr>
          <w:rFonts w:ascii="Times New Roman" w:hAnsi="Times New Roman"/>
        </w:rPr>
        <w:t xml:space="preserve">the </w:t>
      </w:r>
      <w:r w:rsidR="00823929">
        <w:rPr>
          <w:rFonts w:ascii="Times New Roman" w:hAnsi="Times New Roman"/>
        </w:rPr>
        <w:t xml:space="preserve">Company </w:t>
      </w:r>
      <w:r w:rsidR="00C8737E">
        <w:rPr>
          <w:rFonts w:ascii="Times New Roman" w:hAnsi="Times New Roman"/>
        </w:rPr>
        <w:t xml:space="preserve">understands that </w:t>
      </w:r>
      <w:r>
        <w:rPr>
          <w:rFonts w:ascii="Times New Roman" w:hAnsi="Times New Roman"/>
        </w:rPr>
        <w:t>report did not cite any known issues with the protocol used by the Company</w:t>
      </w:r>
      <w:r w:rsidR="00C8737E">
        <w:rPr>
          <w:rFonts w:ascii="Times New Roman" w:hAnsi="Times New Roman"/>
        </w:rPr>
        <w:t>. H</w:t>
      </w:r>
      <w:r>
        <w:rPr>
          <w:rFonts w:ascii="Times New Roman" w:hAnsi="Times New Roman"/>
        </w:rPr>
        <w:t>alting the program implementation process to reselect the control group will result in increased program costs for customers</w:t>
      </w:r>
      <w:r w:rsidR="00C8737E">
        <w:rPr>
          <w:rFonts w:ascii="Times New Roman" w:hAnsi="Times New Roman"/>
        </w:rPr>
        <w:t xml:space="preserve"> and delay implementation resulting in fewer savings</w:t>
      </w:r>
      <w:r>
        <w:rPr>
          <w:rFonts w:ascii="Times New Roman" w:hAnsi="Times New Roman"/>
        </w:rPr>
        <w:t xml:space="preserve">.  However, the Company has agreed to </w:t>
      </w:r>
      <w:r w:rsidR="00256D29">
        <w:rPr>
          <w:rFonts w:ascii="Times New Roman" w:hAnsi="Times New Roman"/>
        </w:rPr>
        <w:t>have a third-party evaluate and review the methodology used by the Company and its vendor in the selection process.</w:t>
      </w:r>
    </w:p>
    <w:p w:rsidR="00256D29" w:rsidRDefault="00256D29" w:rsidP="00AA2696">
      <w:pPr>
        <w:jc w:val="both"/>
        <w:rPr>
          <w:rFonts w:ascii="Times New Roman" w:hAnsi="Times New Roman"/>
        </w:rPr>
      </w:pPr>
    </w:p>
    <w:p w:rsidR="00AA2696" w:rsidRDefault="00823929" w:rsidP="00AA2696">
      <w:pPr>
        <w:jc w:val="both"/>
        <w:rPr>
          <w:rFonts w:ascii="Times New Roman" w:hAnsi="Times New Roman"/>
        </w:rPr>
      </w:pPr>
      <w:r>
        <w:rPr>
          <w:rFonts w:ascii="Times New Roman" w:hAnsi="Times New Roman"/>
        </w:rPr>
        <w:t xml:space="preserve">Public Counsel </w:t>
      </w:r>
      <w:r w:rsidR="009865F5">
        <w:rPr>
          <w:rFonts w:ascii="Times New Roman" w:hAnsi="Times New Roman"/>
        </w:rPr>
        <w:t xml:space="preserve">indicated </w:t>
      </w:r>
      <w:r>
        <w:rPr>
          <w:rFonts w:ascii="Times New Roman" w:hAnsi="Times New Roman"/>
        </w:rPr>
        <w:t xml:space="preserve">to the Company that its proposal to have a third-party review the selection process </w:t>
      </w:r>
      <w:r w:rsidR="009865F5">
        <w:rPr>
          <w:rFonts w:ascii="Times New Roman" w:hAnsi="Times New Roman"/>
        </w:rPr>
        <w:t>wa</w:t>
      </w:r>
      <w:r>
        <w:rPr>
          <w:rFonts w:ascii="Times New Roman" w:hAnsi="Times New Roman"/>
        </w:rPr>
        <w:t>s inadequate</w:t>
      </w:r>
      <w:r w:rsidR="00044E0E">
        <w:rPr>
          <w:rFonts w:ascii="Times New Roman" w:hAnsi="Times New Roman"/>
        </w:rPr>
        <w:t xml:space="preserve">. </w:t>
      </w:r>
      <w:r>
        <w:rPr>
          <w:rFonts w:ascii="Times New Roman" w:hAnsi="Times New Roman"/>
        </w:rPr>
        <w:t xml:space="preserve"> The Company </w:t>
      </w:r>
      <w:r w:rsidR="009865F5">
        <w:rPr>
          <w:rFonts w:ascii="Times New Roman" w:hAnsi="Times New Roman"/>
        </w:rPr>
        <w:t xml:space="preserve">will </w:t>
      </w:r>
      <w:r>
        <w:rPr>
          <w:rFonts w:ascii="Times New Roman" w:hAnsi="Times New Roman"/>
        </w:rPr>
        <w:t xml:space="preserve">be present at the </w:t>
      </w:r>
      <w:r w:rsidR="00044E0E">
        <w:rPr>
          <w:rFonts w:ascii="Times New Roman" w:hAnsi="Times New Roman"/>
        </w:rPr>
        <w:t xml:space="preserve">July 12, 2012 </w:t>
      </w:r>
      <w:r w:rsidR="009865F5">
        <w:rPr>
          <w:rFonts w:ascii="Times New Roman" w:hAnsi="Times New Roman"/>
        </w:rPr>
        <w:t>Open M</w:t>
      </w:r>
      <w:r>
        <w:rPr>
          <w:rFonts w:ascii="Times New Roman" w:hAnsi="Times New Roman"/>
        </w:rPr>
        <w:t xml:space="preserve">eeting and </w:t>
      </w:r>
      <w:r w:rsidR="009865F5">
        <w:rPr>
          <w:rFonts w:ascii="Times New Roman" w:hAnsi="Times New Roman"/>
        </w:rPr>
        <w:t xml:space="preserve">can </w:t>
      </w:r>
      <w:r>
        <w:rPr>
          <w:rFonts w:ascii="Times New Roman" w:hAnsi="Times New Roman"/>
        </w:rPr>
        <w:t>provide responses or answer any questions</w:t>
      </w:r>
      <w:r w:rsidR="00044E0E">
        <w:rPr>
          <w:rFonts w:ascii="Times New Roman" w:hAnsi="Times New Roman"/>
        </w:rPr>
        <w:t xml:space="preserve"> if this issue should arise</w:t>
      </w:r>
      <w:r>
        <w:rPr>
          <w:rFonts w:ascii="Times New Roman" w:hAnsi="Times New Roman"/>
        </w:rPr>
        <w:t>.</w:t>
      </w:r>
    </w:p>
    <w:p w:rsidR="00823929" w:rsidRPr="00AA2696" w:rsidRDefault="00823929" w:rsidP="00AA2696">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 xml:space="preserve">Informal questions should be directed to </w:t>
      </w:r>
      <w:r w:rsidR="00A30233">
        <w:rPr>
          <w:rFonts w:ascii="Times New Roman" w:hAnsi="Times New Roman"/>
        </w:rPr>
        <w:t>Carla</w:t>
      </w:r>
      <w:r w:rsidR="00B90CFC">
        <w:rPr>
          <w:rFonts w:ascii="Times New Roman" w:hAnsi="Times New Roman"/>
        </w:rPr>
        <w:t xml:space="preserve"> Bird</w:t>
      </w:r>
      <w:r w:rsidRPr="00D870FC">
        <w:rPr>
          <w:rFonts w:ascii="Times New Roman" w:hAnsi="Times New Roman"/>
        </w:rPr>
        <w:t xml:space="preserve"> at (503) 813-</w:t>
      </w:r>
      <w:r w:rsidR="00366956">
        <w:rPr>
          <w:rFonts w:ascii="Times New Roman" w:hAnsi="Times New Roman"/>
        </w:rPr>
        <w:t>5269.</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r w:rsidRPr="00D870FC">
        <w:rPr>
          <w:rFonts w:ascii="Times New Roman" w:hAnsi="Times New Roman"/>
        </w:rPr>
        <w:t>Sincerely,</w:t>
      </w:r>
    </w:p>
    <w:p w:rsidR="00964072" w:rsidRPr="00D870FC" w:rsidRDefault="00964072" w:rsidP="00964072">
      <w:pPr>
        <w:jc w:val="both"/>
        <w:rPr>
          <w:rFonts w:ascii="Times New Roman" w:hAnsi="Times New Roman"/>
        </w:rPr>
      </w:pPr>
    </w:p>
    <w:p w:rsidR="00964072" w:rsidRPr="00D870FC" w:rsidRDefault="00964072" w:rsidP="00964072">
      <w:pPr>
        <w:jc w:val="both"/>
        <w:rPr>
          <w:rFonts w:ascii="Times New Roman" w:hAnsi="Times New Roman"/>
        </w:rPr>
      </w:pPr>
    </w:p>
    <w:p w:rsidR="00964072" w:rsidRDefault="00964072" w:rsidP="00964072">
      <w:pPr>
        <w:jc w:val="both"/>
        <w:rPr>
          <w:rFonts w:ascii="Times New Roman" w:hAnsi="Times New Roman"/>
        </w:rPr>
      </w:pPr>
    </w:p>
    <w:p w:rsidR="00964072" w:rsidRPr="00D870FC" w:rsidRDefault="00AD7BDF" w:rsidP="00964072">
      <w:pPr>
        <w:jc w:val="both"/>
        <w:rPr>
          <w:rFonts w:ascii="Times New Roman" w:hAnsi="Times New Roman"/>
        </w:rPr>
      </w:pPr>
      <w:r>
        <w:rPr>
          <w:rFonts w:ascii="Times New Roman" w:hAnsi="Times New Roman"/>
        </w:rPr>
        <w:t>Carol Hunter</w:t>
      </w:r>
    </w:p>
    <w:p w:rsidR="00964072" w:rsidRPr="00D870FC" w:rsidRDefault="00964072" w:rsidP="00964072">
      <w:pPr>
        <w:jc w:val="both"/>
        <w:rPr>
          <w:rFonts w:ascii="Times New Roman" w:hAnsi="Times New Roman"/>
        </w:rPr>
      </w:pPr>
      <w:r w:rsidRPr="00D870FC">
        <w:rPr>
          <w:rFonts w:ascii="Times New Roman" w:hAnsi="Times New Roman"/>
        </w:rPr>
        <w:t xml:space="preserve">Vice President, </w:t>
      </w:r>
      <w:r w:rsidR="00AD7BDF">
        <w:rPr>
          <w:rFonts w:ascii="Times New Roman" w:hAnsi="Times New Roman"/>
        </w:rPr>
        <w:t>Services</w:t>
      </w:r>
    </w:p>
    <w:p w:rsidR="00964072" w:rsidRPr="00D870FC" w:rsidRDefault="00964072" w:rsidP="00964072">
      <w:pPr>
        <w:pStyle w:val="Header"/>
        <w:tabs>
          <w:tab w:val="clear" w:pos="4320"/>
          <w:tab w:val="clear" w:pos="8640"/>
        </w:tabs>
        <w:jc w:val="both"/>
      </w:pPr>
    </w:p>
    <w:p w:rsidR="006D0723" w:rsidRDefault="006D0723" w:rsidP="00964072">
      <w:pPr>
        <w:pStyle w:val="Header"/>
        <w:tabs>
          <w:tab w:val="clear" w:pos="4320"/>
          <w:tab w:val="clear" w:pos="8640"/>
        </w:tabs>
        <w:jc w:val="both"/>
      </w:pPr>
      <w:r>
        <w:t>Cc: Washington Advisory Group</w:t>
      </w:r>
    </w:p>
    <w:sectPr w:rsidR="006D0723" w:rsidSect="000973AD">
      <w:headerReference w:type="default" r:id="rId14"/>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9E0" w:rsidRDefault="002209E0" w:rsidP="00964072">
      <w:r>
        <w:separator/>
      </w:r>
    </w:p>
  </w:endnote>
  <w:endnote w:type="continuationSeparator" w:id="0">
    <w:p w:rsidR="002209E0" w:rsidRDefault="002209E0"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BC" w:rsidRDefault="008F14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BC" w:rsidRDefault="008F14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BC" w:rsidRDefault="008F1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9E0" w:rsidRDefault="002209E0" w:rsidP="00964072">
      <w:r>
        <w:separator/>
      </w:r>
    </w:p>
  </w:footnote>
  <w:footnote w:type="continuationSeparator" w:id="0">
    <w:p w:rsidR="002209E0" w:rsidRDefault="002209E0"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BC" w:rsidRDefault="008F14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BC" w:rsidRDefault="008F14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BC" w:rsidRDefault="008F14B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AD" w:rsidRDefault="000973AD">
    <w:pPr>
      <w:pStyle w:val="Header"/>
    </w:pPr>
    <w:r>
      <w:t>Washington Utilities &amp; Transportation Commission</w:t>
    </w:r>
  </w:p>
  <w:p w:rsidR="000973AD" w:rsidRDefault="000973AD">
    <w:pPr>
      <w:pStyle w:val="Header"/>
    </w:pPr>
    <w:r>
      <w:t>July 6, 2012</w:t>
    </w:r>
  </w:p>
  <w:p w:rsidR="000973AD" w:rsidRDefault="000973AD">
    <w:pPr>
      <w:pStyle w:val="Header"/>
    </w:pPr>
    <w:r>
      <w:t xml:space="preserve">Page </w:t>
    </w:r>
    <w:fldSimple w:instr=" PAGE   \* MERGEFORMAT ">
      <w:r w:rsidR="008F14BC">
        <w:rPr>
          <w:noProof/>
        </w:rPr>
        <w:t>2</w:t>
      </w:r>
    </w:fldSimple>
  </w:p>
  <w:p w:rsidR="000973AD" w:rsidRDefault="00097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6C2199"/>
    <w:multiLevelType w:val="hybridMultilevel"/>
    <w:tmpl w:val="30AC7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2056B"/>
    <w:rsid w:val="00044E0E"/>
    <w:rsid w:val="000740F3"/>
    <w:rsid w:val="000749B6"/>
    <w:rsid w:val="00087031"/>
    <w:rsid w:val="000973AD"/>
    <w:rsid w:val="000B679C"/>
    <w:rsid w:val="000D424B"/>
    <w:rsid w:val="000D6421"/>
    <w:rsid w:val="000E52A3"/>
    <w:rsid w:val="000F0C65"/>
    <w:rsid w:val="00146750"/>
    <w:rsid w:val="001538E5"/>
    <w:rsid w:val="001544F1"/>
    <w:rsid w:val="00166C83"/>
    <w:rsid w:val="001810B6"/>
    <w:rsid w:val="00183B5E"/>
    <w:rsid w:val="001A15AC"/>
    <w:rsid w:val="001D5E3E"/>
    <w:rsid w:val="001E3FAE"/>
    <w:rsid w:val="001E7A07"/>
    <w:rsid w:val="00204C32"/>
    <w:rsid w:val="002209E0"/>
    <w:rsid w:val="00256D29"/>
    <w:rsid w:val="002732B3"/>
    <w:rsid w:val="002D4B38"/>
    <w:rsid w:val="002D566A"/>
    <w:rsid w:val="00313C11"/>
    <w:rsid w:val="0035627E"/>
    <w:rsid w:val="00366956"/>
    <w:rsid w:val="003915DB"/>
    <w:rsid w:val="003A5DC2"/>
    <w:rsid w:val="003C0961"/>
    <w:rsid w:val="003C3A72"/>
    <w:rsid w:val="003D0922"/>
    <w:rsid w:val="003F18B3"/>
    <w:rsid w:val="003F1BF1"/>
    <w:rsid w:val="003F2980"/>
    <w:rsid w:val="003F2C5C"/>
    <w:rsid w:val="003F46BF"/>
    <w:rsid w:val="00416F66"/>
    <w:rsid w:val="004251F1"/>
    <w:rsid w:val="00430A5B"/>
    <w:rsid w:val="00433F8F"/>
    <w:rsid w:val="00461F6B"/>
    <w:rsid w:val="004864BC"/>
    <w:rsid w:val="004A2CB1"/>
    <w:rsid w:val="004A4AD2"/>
    <w:rsid w:val="004C0652"/>
    <w:rsid w:val="005171C3"/>
    <w:rsid w:val="005172AD"/>
    <w:rsid w:val="00570932"/>
    <w:rsid w:val="00584FFA"/>
    <w:rsid w:val="00595EE2"/>
    <w:rsid w:val="005C7B60"/>
    <w:rsid w:val="005D31B6"/>
    <w:rsid w:val="006256E3"/>
    <w:rsid w:val="0062691B"/>
    <w:rsid w:val="00694F32"/>
    <w:rsid w:val="006970F0"/>
    <w:rsid w:val="006D0723"/>
    <w:rsid w:val="00707CB4"/>
    <w:rsid w:val="00727F23"/>
    <w:rsid w:val="00740321"/>
    <w:rsid w:val="00750FF6"/>
    <w:rsid w:val="00765F30"/>
    <w:rsid w:val="007A2C49"/>
    <w:rsid w:val="007B6E7D"/>
    <w:rsid w:val="007B7BE5"/>
    <w:rsid w:val="007E2AA1"/>
    <w:rsid w:val="007E5F59"/>
    <w:rsid w:val="00810188"/>
    <w:rsid w:val="00813422"/>
    <w:rsid w:val="00823929"/>
    <w:rsid w:val="00874DFF"/>
    <w:rsid w:val="008806A0"/>
    <w:rsid w:val="00881054"/>
    <w:rsid w:val="008A048F"/>
    <w:rsid w:val="008C1A33"/>
    <w:rsid w:val="008D4E77"/>
    <w:rsid w:val="008E44E7"/>
    <w:rsid w:val="008F14BC"/>
    <w:rsid w:val="009100EA"/>
    <w:rsid w:val="00921099"/>
    <w:rsid w:val="00924ACC"/>
    <w:rsid w:val="00943FAF"/>
    <w:rsid w:val="00964072"/>
    <w:rsid w:val="00971054"/>
    <w:rsid w:val="009739FC"/>
    <w:rsid w:val="00986587"/>
    <w:rsid w:val="009865F5"/>
    <w:rsid w:val="009B35AF"/>
    <w:rsid w:val="009B4F02"/>
    <w:rsid w:val="00A23F5F"/>
    <w:rsid w:val="00A30233"/>
    <w:rsid w:val="00A46E5A"/>
    <w:rsid w:val="00A86A08"/>
    <w:rsid w:val="00AA2696"/>
    <w:rsid w:val="00AC3091"/>
    <w:rsid w:val="00AC713D"/>
    <w:rsid w:val="00AD7BDF"/>
    <w:rsid w:val="00AE3851"/>
    <w:rsid w:val="00B104EF"/>
    <w:rsid w:val="00B614BD"/>
    <w:rsid w:val="00B90CFC"/>
    <w:rsid w:val="00BA4CEE"/>
    <w:rsid w:val="00C219B7"/>
    <w:rsid w:val="00C40E8F"/>
    <w:rsid w:val="00C52A4A"/>
    <w:rsid w:val="00C56CB3"/>
    <w:rsid w:val="00C8737E"/>
    <w:rsid w:val="00C90214"/>
    <w:rsid w:val="00CB7DAC"/>
    <w:rsid w:val="00CE3E12"/>
    <w:rsid w:val="00D0390D"/>
    <w:rsid w:val="00D54518"/>
    <w:rsid w:val="00D57F9B"/>
    <w:rsid w:val="00D62659"/>
    <w:rsid w:val="00DA3AED"/>
    <w:rsid w:val="00DC0191"/>
    <w:rsid w:val="00DC510F"/>
    <w:rsid w:val="00DD322E"/>
    <w:rsid w:val="00EC13EE"/>
    <w:rsid w:val="00ED3559"/>
    <w:rsid w:val="00ED434E"/>
    <w:rsid w:val="00F15499"/>
    <w:rsid w:val="00F33D3C"/>
    <w:rsid w:val="00F4002C"/>
    <w:rsid w:val="00F61D02"/>
    <w:rsid w:val="00F63A42"/>
    <w:rsid w:val="00FA5140"/>
    <w:rsid w:val="00FD4604"/>
    <w:rsid w:val="00FE5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paragraph" w:styleId="ListParagraph">
    <w:name w:val="List Paragraph"/>
    <w:basedOn w:val="Normal"/>
    <w:uiPriority w:val="34"/>
    <w:qFormat/>
    <w:rsid w:val="00AA2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2012-07-06T07:00:00+00:00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31932-7C74-4100-9AFE-A95BAC6B96FA}"/>
</file>

<file path=customXml/itemProps2.xml><?xml version="1.0" encoding="utf-8"?>
<ds:datastoreItem xmlns:ds="http://schemas.openxmlformats.org/officeDocument/2006/customXml" ds:itemID="{BC2B6EE7-7450-4BD9-AC4A-9CB8DF5ADAAF}"/>
</file>

<file path=customXml/itemProps3.xml><?xml version="1.0" encoding="utf-8"?>
<ds:datastoreItem xmlns:ds="http://schemas.openxmlformats.org/officeDocument/2006/customXml" ds:itemID="{E7B80ABB-EE36-4918-A06D-9B02ACF5A7D2}"/>
</file>

<file path=customXml/itemProps4.xml><?xml version="1.0" encoding="utf-8"?>
<ds:datastoreItem xmlns:ds="http://schemas.openxmlformats.org/officeDocument/2006/customXml" ds:itemID="{F589BC91-0102-4F8D-9548-9A6EC0A6068A}"/>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3167</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2012-07-06T21:47:00Z</dcterms:created>
  <dcterms:modified xsi:type="dcterms:W3CDTF">2012-07-06T21:47:00Z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0x0101006E56B4D1795A2E4DB2F0B01679ED314A008EC0D5F6EAA1564A915F198CD04D0CEE</vt:lpwstr>
  </property>
  <property fmtid="{D5CDD505-2E9C-101B-9397-08002B2CF9AE}" pid="4" name="_docset_NoMedatataSyncRequired">
    <vt:lpwstr>False</vt:lpwstr>
  </property>
</Properties>
</file>