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A8" w:rsidRPr="009014CD" w:rsidRDefault="009014CD" w:rsidP="009014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4CD">
        <w:rPr>
          <w:rFonts w:ascii="Times New Roman" w:hAnsi="Times New Roman" w:cs="Times New Roman"/>
          <w:b/>
          <w:sz w:val="24"/>
          <w:szCs w:val="24"/>
        </w:rPr>
        <w:t>Avista Utilities</w:t>
      </w:r>
    </w:p>
    <w:p w:rsidR="009014CD" w:rsidRDefault="009014CD" w:rsidP="009014C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4CD">
        <w:rPr>
          <w:rFonts w:ascii="Times New Roman" w:hAnsi="Times New Roman" w:cs="Times New Roman"/>
          <w:b/>
          <w:sz w:val="24"/>
          <w:szCs w:val="24"/>
        </w:rPr>
        <w:t xml:space="preserve">Six-Month Report on Conservation Acquisition, comparing budgeted </w:t>
      </w:r>
    </w:p>
    <w:p w:rsidR="009014CD" w:rsidRPr="009014CD" w:rsidRDefault="009014CD" w:rsidP="009014C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14CD">
        <w:rPr>
          <w:rFonts w:ascii="Times New Roman" w:hAnsi="Times New Roman" w:cs="Times New Roman"/>
          <w:b/>
          <w:sz w:val="24"/>
          <w:szCs w:val="24"/>
        </w:rPr>
        <w:t>to</w:t>
      </w:r>
      <w:proofErr w:type="gramEnd"/>
      <w:r w:rsidRPr="009014CD">
        <w:rPr>
          <w:rFonts w:ascii="Times New Roman" w:hAnsi="Times New Roman" w:cs="Times New Roman"/>
          <w:b/>
          <w:sz w:val="24"/>
          <w:szCs w:val="24"/>
        </w:rPr>
        <w:t xml:space="preserve"> actual kWh and expenditures.</w:t>
      </w:r>
    </w:p>
    <w:p w:rsidR="009014CD" w:rsidRDefault="009014CD"/>
    <w:p w:rsidR="009014CD" w:rsidRDefault="009014CD"/>
    <w:p w:rsidR="009014CD" w:rsidRDefault="009014CD">
      <w:pPr>
        <w:rPr>
          <w:rFonts w:ascii="Times New Roman" w:hAnsi="Times New Roman" w:cs="Times New Roman"/>
          <w:sz w:val="24"/>
          <w:szCs w:val="24"/>
        </w:rPr>
      </w:pPr>
    </w:p>
    <w:p w:rsidR="009014CD" w:rsidRDefault="009014C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216"/>
        <w:gridCol w:w="2244"/>
      </w:tblGrid>
      <w:tr w:rsidR="009014CD" w:rsidRPr="009014CD" w:rsidTr="009014CD">
        <w:trPr>
          <w:trHeight w:val="300"/>
        </w:trPr>
        <w:tc>
          <w:tcPr>
            <w:tcW w:w="6216" w:type="dxa"/>
            <w:shd w:val="clear" w:color="auto" w:fill="auto"/>
            <w:noWrap/>
            <w:vAlign w:val="bottom"/>
            <w:hideMark/>
          </w:tcPr>
          <w:p w:rsidR="009014CD" w:rsidRPr="009014CD" w:rsidRDefault="009014CD" w:rsidP="00901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4CD">
              <w:rPr>
                <w:rFonts w:ascii="Calibri" w:eastAsia="Times New Roman" w:hAnsi="Calibri" w:cs="Times New Roman"/>
                <w:sz w:val="24"/>
                <w:szCs w:val="24"/>
              </w:rPr>
              <w:t>Actual utility expenditures, Jan 1 - Jun 30, 2010</w:t>
            </w:r>
          </w:p>
        </w:tc>
        <w:tc>
          <w:tcPr>
            <w:tcW w:w="2244" w:type="dxa"/>
            <w:shd w:val="clear" w:color="auto" w:fill="auto"/>
            <w:noWrap/>
            <w:vAlign w:val="bottom"/>
            <w:hideMark/>
          </w:tcPr>
          <w:p w:rsidR="009014CD" w:rsidRPr="009014CD" w:rsidRDefault="009014CD" w:rsidP="009014C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4CD">
              <w:rPr>
                <w:rFonts w:ascii="Calibri" w:eastAsia="Times New Roman" w:hAnsi="Calibri" w:cs="Times New Roman"/>
                <w:sz w:val="24"/>
                <w:szCs w:val="24"/>
              </w:rPr>
              <w:t xml:space="preserve"> $        6,273,286</w:t>
            </w:r>
            <w:r>
              <w:rPr>
                <w:rStyle w:val="FootnoteReference"/>
                <w:rFonts w:ascii="Calibri" w:eastAsia="Times New Roman" w:hAnsi="Calibri" w:cs="Times New Roman"/>
                <w:sz w:val="24"/>
                <w:szCs w:val="24"/>
              </w:rPr>
              <w:footnoteReference w:id="1"/>
            </w:r>
            <w:r w:rsidRPr="009014CD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9014CD" w:rsidRPr="009014CD" w:rsidTr="009014CD">
        <w:trPr>
          <w:trHeight w:val="300"/>
        </w:trPr>
        <w:tc>
          <w:tcPr>
            <w:tcW w:w="6216" w:type="dxa"/>
            <w:shd w:val="clear" w:color="auto" w:fill="auto"/>
            <w:noWrap/>
            <w:vAlign w:val="bottom"/>
            <w:hideMark/>
          </w:tcPr>
          <w:p w:rsidR="009014CD" w:rsidRPr="009014CD" w:rsidRDefault="009014CD" w:rsidP="00901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4CD">
              <w:rPr>
                <w:rFonts w:ascii="Calibri" w:eastAsia="Times New Roman" w:hAnsi="Calibri" w:cs="Times New Roman"/>
                <w:sz w:val="24"/>
                <w:szCs w:val="24"/>
              </w:rPr>
              <w:t>Budgeted utility expenditures, Jan 1 - Jun 30, 2010</w:t>
            </w:r>
          </w:p>
        </w:tc>
        <w:tc>
          <w:tcPr>
            <w:tcW w:w="2244" w:type="dxa"/>
            <w:shd w:val="clear" w:color="auto" w:fill="auto"/>
            <w:noWrap/>
            <w:vAlign w:val="bottom"/>
            <w:hideMark/>
          </w:tcPr>
          <w:p w:rsidR="009014CD" w:rsidRPr="009014CD" w:rsidRDefault="009014CD" w:rsidP="009014C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4CD">
              <w:rPr>
                <w:rFonts w:ascii="Calibri" w:eastAsia="Times New Roman" w:hAnsi="Calibri" w:cs="Times New Roman"/>
                <w:sz w:val="24"/>
                <w:szCs w:val="24"/>
              </w:rPr>
              <w:t xml:space="preserve"> $        6,192,676 </w:t>
            </w:r>
          </w:p>
        </w:tc>
      </w:tr>
      <w:tr w:rsidR="009014CD" w:rsidRPr="009014CD" w:rsidTr="009014CD">
        <w:trPr>
          <w:trHeight w:val="300"/>
        </w:trPr>
        <w:tc>
          <w:tcPr>
            <w:tcW w:w="6216" w:type="dxa"/>
            <w:shd w:val="clear" w:color="auto" w:fill="auto"/>
            <w:noWrap/>
            <w:vAlign w:val="bottom"/>
            <w:hideMark/>
          </w:tcPr>
          <w:p w:rsidR="009014CD" w:rsidRPr="009014CD" w:rsidRDefault="009014CD" w:rsidP="00901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4CD">
              <w:rPr>
                <w:rFonts w:ascii="Calibri" w:eastAsia="Times New Roman" w:hAnsi="Calibri" w:cs="Times New Roman"/>
                <w:sz w:val="24"/>
                <w:szCs w:val="24"/>
              </w:rPr>
              <w:t>Variance $: favorable, (unfavorable)</w:t>
            </w:r>
          </w:p>
        </w:tc>
        <w:tc>
          <w:tcPr>
            <w:tcW w:w="2244" w:type="dxa"/>
            <w:shd w:val="clear" w:color="auto" w:fill="auto"/>
            <w:noWrap/>
            <w:vAlign w:val="bottom"/>
            <w:hideMark/>
          </w:tcPr>
          <w:p w:rsidR="009014CD" w:rsidRPr="009014CD" w:rsidRDefault="009014CD" w:rsidP="009014C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4CD">
              <w:rPr>
                <w:rFonts w:ascii="Calibri" w:eastAsia="Times New Roman" w:hAnsi="Calibri" w:cs="Times New Roman"/>
                <w:sz w:val="24"/>
                <w:szCs w:val="24"/>
              </w:rPr>
              <w:t xml:space="preserve"> $            (80,610)</w:t>
            </w:r>
          </w:p>
        </w:tc>
      </w:tr>
      <w:tr w:rsidR="009014CD" w:rsidRPr="009014CD" w:rsidTr="009014CD">
        <w:trPr>
          <w:trHeight w:val="300"/>
        </w:trPr>
        <w:tc>
          <w:tcPr>
            <w:tcW w:w="6216" w:type="dxa"/>
            <w:shd w:val="clear" w:color="auto" w:fill="auto"/>
            <w:noWrap/>
            <w:vAlign w:val="bottom"/>
            <w:hideMark/>
          </w:tcPr>
          <w:p w:rsidR="009014CD" w:rsidRPr="009014CD" w:rsidRDefault="009014CD" w:rsidP="00901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4CD">
              <w:rPr>
                <w:rFonts w:ascii="Calibri" w:eastAsia="Times New Roman" w:hAnsi="Calibri" w:cs="Times New Roman"/>
                <w:sz w:val="24"/>
                <w:szCs w:val="24"/>
              </w:rPr>
              <w:t>Variance %: favorable, - unfavorable</w:t>
            </w:r>
          </w:p>
        </w:tc>
        <w:tc>
          <w:tcPr>
            <w:tcW w:w="2244" w:type="dxa"/>
            <w:shd w:val="clear" w:color="auto" w:fill="auto"/>
            <w:noWrap/>
            <w:vAlign w:val="bottom"/>
            <w:hideMark/>
          </w:tcPr>
          <w:p w:rsidR="009014CD" w:rsidRPr="009014CD" w:rsidRDefault="009014CD" w:rsidP="00901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4CD">
              <w:rPr>
                <w:rFonts w:ascii="Calibri" w:eastAsia="Times New Roman" w:hAnsi="Calibri" w:cs="Times New Roman"/>
                <w:sz w:val="24"/>
                <w:szCs w:val="24"/>
              </w:rPr>
              <w:t>-1.3%</w:t>
            </w:r>
          </w:p>
        </w:tc>
      </w:tr>
      <w:tr w:rsidR="009014CD" w:rsidRPr="009014CD" w:rsidTr="009014CD">
        <w:trPr>
          <w:trHeight w:val="300"/>
        </w:trPr>
        <w:tc>
          <w:tcPr>
            <w:tcW w:w="6216" w:type="dxa"/>
            <w:shd w:val="clear" w:color="auto" w:fill="auto"/>
            <w:noWrap/>
            <w:vAlign w:val="bottom"/>
            <w:hideMark/>
          </w:tcPr>
          <w:p w:rsidR="009014CD" w:rsidRPr="009014CD" w:rsidRDefault="009014CD" w:rsidP="009014C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auto"/>
            <w:noWrap/>
            <w:vAlign w:val="bottom"/>
            <w:hideMark/>
          </w:tcPr>
          <w:p w:rsidR="009014CD" w:rsidRPr="009014CD" w:rsidRDefault="009014CD" w:rsidP="009014C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014CD" w:rsidRPr="009014CD" w:rsidTr="009014CD">
        <w:trPr>
          <w:trHeight w:val="300"/>
        </w:trPr>
        <w:tc>
          <w:tcPr>
            <w:tcW w:w="6216" w:type="dxa"/>
            <w:shd w:val="clear" w:color="auto" w:fill="auto"/>
            <w:noWrap/>
            <w:vAlign w:val="bottom"/>
            <w:hideMark/>
          </w:tcPr>
          <w:p w:rsidR="009014CD" w:rsidRPr="009014CD" w:rsidRDefault="009014CD" w:rsidP="00901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4CD">
              <w:rPr>
                <w:rFonts w:ascii="Calibri" w:eastAsia="Times New Roman" w:hAnsi="Calibri" w:cs="Times New Roman"/>
                <w:sz w:val="24"/>
                <w:szCs w:val="24"/>
              </w:rPr>
              <w:t xml:space="preserve">Actual utility I-937-applicable acquisition, Jan 1 - Jun 30, 2010 </w:t>
            </w:r>
          </w:p>
        </w:tc>
        <w:tc>
          <w:tcPr>
            <w:tcW w:w="2244" w:type="dxa"/>
            <w:shd w:val="clear" w:color="000000" w:fill="FFFF00"/>
            <w:noWrap/>
            <w:vAlign w:val="bottom"/>
            <w:hideMark/>
          </w:tcPr>
          <w:p w:rsidR="009014CD" w:rsidRPr="009014CD" w:rsidRDefault="009014CD" w:rsidP="009014C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4CD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22,755</w:t>
            </w:r>
            <w:r w:rsidRPr="009014CD">
              <w:rPr>
                <w:rStyle w:val="FootnoteReference"/>
                <w:rFonts w:ascii="Calibri" w:eastAsia="Times New Roman" w:hAnsi="Calibri" w:cs="Times New Roman"/>
                <w:sz w:val="24"/>
                <w:szCs w:val="24"/>
              </w:rPr>
              <w:footnoteReference w:id="2"/>
            </w:r>
            <w:r w:rsidRPr="009014CD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9014CD" w:rsidRPr="009014CD" w:rsidTr="009014CD">
        <w:trPr>
          <w:trHeight w:val="300"/>
        </w:trPr>
        <w:tc>
          <w:tcPr>
            <w:tcW w:w="6216" w:type="dxa"/>
            <w:shd w:val="clear" w:color="auto" w:fill="auto"/>
            <w:noWrap/>
            <w:vAlign w:val="bottom"/>
            <w:hideMark/>
          </w:tcPr>
          <w:p w:rsidR="009014CD" w:rsidRPr="009014CD" w:rsidRDefault="009014CD" w:rsidP="00901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4CD">
              <w:rPr>
                <w:rFonts w:ascii="Calibri" w:eastAsia="Times New Roman" w:hAnsi="Calibri" w:cs="Times New Roman"/>
                <w:sz w:val="24"/>
                <w:szCs w:val="24"/>
              </w:rPr>
              <w:t xml:space="preserve">Forecasted utility I-937-applicable acquisition, Jan 1 - Jun 30, 2010 </w:t>
            </w:r>
          </w:p>
        </w:tc>
        <w:tc>
          <w:tcPr>
            <w:tcW w:w="2244" w:type="dxa"/>
            <w:shd w:val="clear" w:color="auto" w:fill="auto"/>
            <w:noWrap/>
            <w:vAlign w:val="bottom"/>
            <w:hideMark/>
          </w:tcPr>
          <w:p w:rsidR="009014CD" w:rsidRPr="009014CD" w:rsidRDefault="009014CD" w:rsidP="009014C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4CD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30,638</w:t>
            </w:r>
            <w:r>
              <w:rPr>
                <w:rStyle w:val="FootnoteReference"/>
                <w:rFonts w:ascii="Calibri" w:eastAsia="Times New Roman" w:hAnsi="Calibri" w:cs="Times New Roman"/>
                <w:sz w:val="24"/>
                <w:szCs w:val="24"/>
              </w:rPr>
              <w:footnoteReference w:id="3"/>
            </w:r>
            <w:r w:rsidRPr="009014CD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9014CD" w:rsidRPr="009014CD" w:rsidTr="009014CD">
        <w:trPr>
          <w:trHeight w:val="300"/>
        </w:trPr>
        <w:tc>
          <w:tcPr>
            <w:tcW w:w="6216" w:type="dxa"/>
            <w:shd w:val="clear" w:color="auto" w:fill="auto"/>
            <w:noWrap/>
            <w:vAlign w:val="bottom"/>
            <w:hideMark/>
          </w:tcPr>
          <w:p w:rsidR="009014CD" w:rsidRPr="009014CD" w:rsidRDefault="009014CD" w:rsidP="00901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4CD">
              <w:rPr>
                <w:rFonts w:ascii="Calibri" w:eastAsia="Times New Roman" w:hAnsi="Calibri" w:cs="Times New Roman"/>
                <w:sz w:val="24"/>
                <w:szCs w:val="24"/>
              </w:rPr>
              <w:t>Variance $: favorable, (unfavorable)</w:t>
            </w:r>
          </w:p>
        </w:tc>
        <w:tc>
          <w:tcPr>
            <w:tcW w:w="2244" w:type="dxa"/>
            <w:shd w:val="clear" w:color="auto" w:fill="auto"/>
            <w:noWrap/>
            <w:vAlign w:val="bottom"/>
            <w:hideMark/>
          </w:tcPr>
          <w:p w:rsidR="009014CD" w:rsidRPr="009014CD" w:rsidRDefault="009014CD" w:rsidP="009014C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4CD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(7,883)</w:t>
            </w:r>
          </w:p>
        </w:tc>
      </w:tr>
      <w:tr w:rsidR="009014CD" w:rsidRPr="009014CD" w:rsidTr="009014CD">
        <w:trPr>
          <w:trHeight w:val="300"/>
        </w:trPr>
        <w:tc>
          <w:tcPr>
            <w:tcW w:w="6216" w:type="dxa"/>
            <w:shd w:val="clear" w:color="auto" w:fill="auto"/>
            <w:noWrap/>
            <w:vAlign w:val="bottom"/>
            <w:hideMark/>
          </w:tcPr>
          <w:p w:rsidR="009014CD" w:rsidRPr="009014CD" w:rsidRDefault="009014CD" w:rsidP="00901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4CD">
              <w:rPr>
                <w:rFonts w:ascii="Calibri" w:eastAsia="Times New Roman" w:hAnsi="Calibri" w:cs="Times New Roman"/>
                <w:sz w:val="24"/>
                <w:szCs w:val="24"/>
              </w:rPr>
              <w:t>Variance %: favorable, - unfavorable</w:t>
            </w:r>
          </w:p>
        </w:tc>
        <w:tc>
          <w:tcPr>
            <w:tcW w:w="2244" w:type="dxa"/>
            <w:shd w:val="clear" w:color="auto" w:fill="auto"/>
            <w:noWrap/>
            <w:vAlign w:val="bottom"/>
            <w:hideMark/>
          </w:tcPr>
          <w:p w:rsidR="009014CD" w:rsidRPr="009014CD" w:rsidRDefault="009014CD" w:rsidP="009014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014CD">
              <w:rPr>
                <w:rFonts w:ascii="Calibri" w:eastAsia="Times New Roman" w:hAnsi="Calibri" w:cs="Times New Roman"/>
                <w:sz w:val="24"/>
                <w:szCs w:val="24"/>
              </w:rPr>
              <w:t>-25.7%</w:t>
            </w:r>
          </w:p>
        </w:tc>
      </w:tr>
    </w:tbl>
    <w:p w:rsidR="009014CD" w:rsidRPr="009014CD" w:rsidRDefault="009014CD">
      <w:pPr>
        <w:rPr>
          <w:rFonts w:ascii="Times New Roman" w:hAnsi="Times New Roman" w:cs="Times New Roman"/>
          <w:sz w:val="24"/>
          <w:szCs w:val="24"/>
        </w:rPr>
      </w:pPr>
    </w:p>
    <w:sectPr w:rsidR="009014CD" w:rsidRPr="009014CD" w:rsidSect="003A4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4CD" w:rsidRDefault="009014CD" w:rsidP="009014CD">
      <w:pPr>
        <w:spacing w:after="0" w:line="240" w:lineRule="auto"/>
      </w:pPr>
      <w:r>
        <w:separator/>
      </w:r>
    </w:p>
  </w:endnote>
  <w:endnote w:type="continuationSeparator" w:id="0">
    <w:p w:rsidR="009014CD" w:rsidRDefault="009014CD" w:rsidP="00901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4CD" w:rsidRDefault="009014CD" w:rsidP="009014CD">
      <w:pPr>
        <w:spacing w:after="0" w:line="240" w:lineRule="auto"/>
      </w:pPr>
      <w:r>
        <w:separator/>
      </w:r>
    </w:p>
  </w:footnote>
  <w:footnote w:type="continuationSeparator" w:id="0">
    <w:p w:rsidR="009014CD" w:rsidRDefault="009014CD" w:rsidP="009014CD">
      <w:pPr>
        <w:spacing w:after="0" w:line="240" w:lineRule="auto"/>
      </w:pPr>
      <w:r>
        <w:continuationSeparator/>
      </w:r>
    </w:p>
  </w:footnote>
  <w:footnote w:id="1">
    <w:p w:rsidR="009014CD" w:rsidRDefault="009014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87549" w:rsidRPr="009014CD">
        <w:t xml:space="preserve">This is based upon the </w:t>
      </w:r>
      <w:r w:rsidR="00F87549">
        <w:t xml:space="preserve">Avista DSM </w:t>
      </w:r>
      <w:r w:rsidR="00F87549" w:rsidRPr="009014CD">
        <w:t xml:space="preserve">business plan, which actually leads to an expected acquisition in excess of the minimum amount necessary to achieve our 2010 contribution towards the 2010-2011 I-937 </w:t>
      </w:r>
      <w:proofErr w:type="gramStart"/>
      <w:r w:rsidR="00F87549" w:rsidRPr="009014CD">
        <w:t>target</w:t>
      </w:r>
      <w:proofErr w:type="gramEnd"/>
      <w:r w:rsidR="00F87549" w:rsidRPr="009014CD">
        <w:t>.</w:t>
      </w:r>
    </w:p>
  </w:footnote>
  <w:footnote w:id="2">
    <w:p w:rsidR="009014CD" w:rsidRDefault="009014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9014CD">
        <w:t>mWh's</w:t>
      </w:r>
      <w:proofErr w:type="gramEnd"/>
      <w:r w:rsidRPr="009014CD">
        <w:t xml:space="preserve">, local acquisition only (electric-efficiency and E-&gt;G </w:t>
      </w:r>
      <w:r>
        <w:t>conversions) only, Avista</w:t>
      </w:r>
      <w:r w:rsidRPr="009014CD">
        <w:t xml:space="preserve"> won't receive our claim to </w:t>
      </w:r>
      <w:r>
        <w:t>NEEA's results until early 2011.</w:t>
      </w:r>
    </w:p>
  </w:footnote>
  <w:footnote w:id="3">
    <w:p w:rsidR="009014CD" w:rsidRDefault="009014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9014CD">
        <w:t>mWh's</w:t>
      </w:r>
      <w:proofErr w:type="gramEnd"/>
      <w:r w:rsidRPr="009014CD">
        <w:t xml:space="preserve"> This amount is 50% of the amount that we have defined as being necessary within 2010 to achieve our 2010-2011 I-937 target.  This 2010 target is less than one-half of our 2010-2011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4CD"/>
    <w:rsid w:val="003A4BA8"/>
    <w:rsid w:val="008E38A4"/>
    <w:rsid w:val="009014CD"/>
    <w:rsid w:val="00D13E0A"/>
    <w:rsid w:val="00F8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014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14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14CD"/>
    <w:rPr>
      <w:vertAlign w:val="superscript"/>
    </w:rPr>
  </w:style>
  <w:style w:type="paragraph" w:styleId="NoSpacing">
    <w:name w:val="No Spacing"/>
    <w:uiPriority w:val="1"/>
    <w:qFormat/>
    <w:rsid w:val="009014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B777AB53222F48ABE74CFDB1F2A548" ma:contentTypeVersion="131" ma:contentTypeDescription="" ma:contentTypeScope="" ma:versionID="d6bd52c79baaa7ba80cbe1a3fc250d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2010-08-16T07:00:00+00:00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100176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49E7616-0615-4D48-902D-C40619B7CA22}"/>
</file>

<file path=customXml/itemProps2.xml><?xml version="1.0" encoding="utf-8"?>
<ds:datastoreItem xmlns:ds="http://schemas.openxmlformats.org/officeDocument/2006/customXml" ds:itemID="{ABB0972B-9E80-4AA0-8D55-3FA8BFA83DE8}"/>
</file>

<file path=customXml/itemProps3.xml><?xml version="1.0" encoding="utf-8"?>
<ds:datastoreItem xmlns:ds="http://schemas.openxmlformats.org/officeDocument/2006/customXml" ds:itemID="{CA3BC161-79F2-4460-A6AD-512D5A7204C7}"/>
</file>

<file path=customXml/itemProps4.xml><?xml version="1.0" encoding="utf-8"?>
<ds:datastoreItem xmlns:ds="http://schemas.openxmlformats.org/officeDocument/2006/customXml" ds:itemID="{9B30C211-3B2F-4BA5-A84B-A343CA147583}"/>
</file>

<file path=customXml/itemProps5.xml><?xml version="1.0" encoding="utf-8"?>
<ds:datastoreItem xmlns:ds="http://schemas.openxmlformats.org/officeDocument/2006/customXml" ds:itemID="{E1AA9579-72AA-40F1-8784-F7AE4C3382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575</Characters>
  <Application>Microsoft Office Word</Application>
  <DocSecurity>0</DocSecurity>
  <Lines>4</Lines>
  <Paragraphs>1</Paragraphs>
  <ScaleCrop>false</ScaleCrop>
  <Company>Corp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Gervais</dc:creator>
  <cp:keywords/>
  <dc:description/>
  <cp:lastModifiedBy>Linda Gervais</cp:lastModifiedBy>
  <cp:revision>2</cp:revision>
  <dcterms:created xsi:type="dcterms:W3CDTF">2010-08-16T20:52:00Z</dcterms:created>
  <dcterms:modified xsi:type="dcterms:W3CDTF">2010-08-16T22:33:00Z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0x0101006E56B4D1795A2E4DB2F0B01679ED314A00B8B777AB53222F48ABE74CFDB1F2A548</vt:lpwstr>
  </property>
  <property fmtid="{D5CDD505-2E9C-101B-9397-08002B2CF9AE}" pid="3" name="_docset_NoMedatataSyncRequired">
    <vt:lpwstr>False</vt:lpwstr>
  </property>
</Properties>
</file>