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44" w:rsidRDefault="00436244">
      <w:bookmarkStart w:id="0" w:name="_GoBack"/>
      <w:bookmarkEnd w:id="0"/>
    </w:p>
    <w:p w:rsidR="00215FE9" w:rsidRPr="00215FE9" w:rsidRDefault="00215FE9" w:rsidP="00215FE9">
      <w:pPr>
        <w:jc w:val="center"/>
        <w:rPr>
          <w:b/>
        </w:rPr>
      </w:pPr>
      <w:r w:rsidRPr="00215FE9">
        <w:rPr>
          <w:b/>
        </w:rPr>
        <w:t xml:space="preserve">Biography of </w:t>
      </w:r>
      <w:r w:rsidR="006E4B27">
        <w:rPr>
          <w:b/>
        </w:rPr>
        <w:t>Sandra (Sandy)</w:t>
      </w:r>
      <w:r w:rsidRPr="00215FE9">
        <w:rPr>
          <w:b/>
        </w:rPr>
        <w:t xml:space="preserve"> Brentlinger</w:t>
      </w:r>
    </w:p>
    <w:p w:rsidR="00215FE9" w:rsidRPr="00215FE9" w:rsidRDefault="00215FE9" w:rsidP="00215FE9">
      <w:pPr>
        <w:jc w:val="center"/>
        <w:rPr>
          <w:b/>
        </w:rPr>
      </w:pPr>
      <w:r w:rsidRPr="00215FE9">
        <w:rPr>
          <w:b/>
        </w:rPr>
        <w:t>Department of Health Office of Drinking Water</w:t>
      </w:r>
    </w:p>
    <w:p w:rsidR="00215FE9" w:rsidRDefault="00215FE9"/>
    <w:p w:rsidR="00215FE9" w:rsidRPr="00215FE9" w:rsidRDefault="00215FE9" w:rsidP="00215FE9">
      <w:r w:rsidRPr="00215FE9">
        <w:rPr>
          <w:b/>
        </w:rPr>
        <w:t xml:space="preserve">October 1983-1984.  </w:t>
      </w:r>
      <w:proofErr w:type="gramStart"/>
      <w:r w:rsidRPr="006E4B27">
        <w:t>Clerk Typist for Operator Certification with Water Supply and Waste - Department of Social and Health Services</w:t>
      </w:r>
      <w:r>
        <w:t>.</w:t>
      </w:r>
      <w:proofErr w:type="gramEnd"/>
      <w:r>
        <w:t xml:space="preserve">  </w:t>
      </w:r>
      <w:r w:rsidRPr="00215FE9">
        <w:t>Main duties:  sent out testing packets to operators, graded tests, sent out passing or non-passing notices, and general office duties.</w:t>
      </w:r>
    </w:p>
    <w:p w:rsidR="00215FE9" w:rsidRDefault="00215FE9" w:rsidP="00215FE9"/>
    <w:p w:rsidR="00215FE9" w:rsidRDefault="00215FE9" w:rsidP="00215FE9">
      <w:r w:rsidRPr="00215FE9">
        <w:rPr>
          <w:b/>
        </w:rPr>
        <w:t>1984.  Southwest Regional Office</w:t>
      </w:r>
      <w:r>
        <w:t xml:space="preserve"> – Office of Drinking Water, regulating </w:t>
      </w:r>
      <w:r w:rsidRPr="00215FE9">
        <w:t xml:space="preserve">Group </w:t>
      </w:r>
      <w:proofErr w:type="gramStart"/>
      <w:r w:rsidRPr="00215FE9">
        <w:t>A</w:t>
      </w:r>
      <w:proofErr w:type="gramEnd"/>
      <w:r w:rsidRPr="00215FE9">
        <w:t xml:space="preserve"> public water systems located within a twelve-county area.   </w:t>
      </w:r>
    </w:p>
    <w:p w:rsidR="00215FE9" w:rsidRDefault="00215FE9" w:rsidP="00215FE9"/>
    <w:p w:rsidR="00215FE9" w:rsidRPr="00215FE9" w:rsidRDefault="00215FE9" w:rsidP="00215FE9">
      <w:r w:rsidRPr="00215FE9">
        <w:rPr>
          <w:b/>
        </w:rPr>
        <w:t>Approximately 1985</w:t>
      </w:r>
      <w:r w:rsidRPr="00215FE9">
        <w:t xml:space="preserve">, I started handling the Coliform Program for the Southwest Regional Office and fully managed the program within a couple of years.  </w:t>
      </w:r>
    </w:p>
    <w:p w:rsidR="00215FE9" w:rsidRPr="00215FE9" w:rsidRDefault="00215FE9" w:rsidP="00215FE9"/>
    <w:p w:rsidR="00215FE9" w:rsidRPr="00215FE9" w:rsidRDefault="00215FE9" w:rsidP="00215FE9">
      <w:r w:rsidRPr="00215FE9">
        <w:rPr>
          <w:b/>
        </w:rPr>
        <w:t>Currently</w:t>
      </w:r>
      <w:r>
        <w:t xml:space="preserve">: </w:t>
      </w:r>
      <w:r w:rsidRPr="00215FE9">
        <w:t xml:space="preserve">I am a Public Health Advisor 3 and manage the Coliform Program for the Southwest Regional Office.  </w:t>
      </w:r>
      <w:r>
        <w:t>My Responsibilities include:</w:t>
      </w:r>
    </w:p>
    <w:p w:rsidR="00215FE9" w:rsidRPr="00215FE9" w:rsidRDefault="00215FE9" w:rsidP="00215FE9"/>
    <w:p w:rsidR="00215FE9" w:rsidRDefault="00215FE9" w:rsidP="00215FE9">
      <w:pPr>
        <w:pStyle w:val="ListParagraph"/>
        <w:numPr>
          <w:ilvl w:val="0"/>
          <w:numId w:val="1"/>
        </w:numPr>
      </w:pPr>
      <w:r w:rsidRPr="00215FE9">
        <w:t>Office expert for the Total Coliform Rule.</w:t>
      </w:r>
    </w:p>
    <w:p w:rsidR="00215FE9" w:rsidRDefault="00215FE9" w:rsidP="00215FE9">
      <w:pPr>
        <w:pStyle w:val="ListParagraph"/>
        <w:numPr>
          <w:ilvl w:val="0"/>
          <w:numId w:val="1"/>
        </w:numPr>
      </w:pPr>
      <w:r>
        <w:t>Inform water system</w:t>
      </w:r>
      <w:r w:rsidRPr="00215FE9">
        <w:t xml:space="preserve"> owners and operators, local health department staff, and consultants of the regulatory requirements of the Total Coliform Rule.</w:t>
      </w:r>
    </w:p>
    <w:p w:rsidR="00215FE9" w:rsidRDefault="00215FE9" w:rsidP="00215FE9">
      <w:pPr>
        <w:pStyle w:val="ListParagraph"/>
        <w:numPr>
          <w:ilvl w:val="0"/>
          <w:numId w:val="1"/>
        </w:numPr>
      </w:pPr>
      <w:r w:rsidRPr="00215FE9">
        <w:t xml:space="preserve">Respond to unsatisfactory coliform sample results. </w:t>
      </w:r>
    </w:p>
    <w:p w:rsidR="00215FE9" w:rsidRDefault="00215FE9" w:rsidP="00215FE9">
      <w:pPr>
        <w:pStyle w:val="ListParagraph"/>
        <w:numPr>
          <w:ilvl w:val="0"/>
          <w:numId w:val="1"/>
        </w:numPr>
      </w:pPr>
      <w:r w:rsidRPr="00215FE9">
        <w:t>Provide technical assistance to owners and operators.</w:t>
      </w:r>
    </w:p>
    <w:p w:rsidR="00215FE9" w:rsidRDefault="00215FE9" w:rsidP="00215FE9">
      <w:pPr>
        <w:pStyle w:val="ListParagraph"/>
        <w:numPr>
          <w:ilvl w:val="0"/>
          <w:numId w:val="1"/>
        </w:numPr>
      </w:pPr>
      <w:r w:rsidRPr="00215FE9">
        <w:t xml:space="preserve">Issue violation letters. </w:t>
      </w:r>
    </w:p>
    <w:p w:rsidR="00215FE9" w:rsidRPr="00215FE9" w:rsidRDefault="00215FE9" w:rsidP="00215FE9">
      <w:pPr>
        <w:pStyle w:val="ListParagraph"/>
        <w:numPr>
          <w:ilvl w:val="0"/>
          <w:numId w:val="1"/>
        </w:numPr>
      </w:pPr>
      <w:r w:rsidRPr="00215FE9">
        <w:t>Respond to phone calls, emails, and written correspondence.</w:t>
      </w:r>
    </w:p>
    <w:p w:rsidR="00215FE9" w:rsidRPr="00215FE9" w:rsidRDefault="00215FE9" w:rsidP="00215FE9"/>
    <w:p w:rsidR="00215FE9" w:rsidRPr="00215FE9" w:rsidRDefault="00215FE9" w:rsidP="00215FE9">
      <w:r>
        <w:t xml:space="preserve">I am </w:t>
      </w:r>
      <w:r w:rsidRPr="00215FE9">
        <w:t>lead for the Health Advisory process for situations concerning E. coli contamination, water main break</w:t>
      </w:r>
      <w:r>
        <w:t>s, systems out of water, etc..</w:t>
      </w:r>
      <w:r w:rsidRPr="00215FE9">
        <w:t>. I develop advisory notices, provide technical assistance to the operators and owners, and track information regarding these advisories.</w:t>
      </w:r>
    </w:p>
    <w:p w:rsidR="00215FE9" w:rsidRPr="00215FE9" w:rsidRDefault="00215FE9" w:rsidP="00215FE9"/>
    <w:p w:rsidR="00215FE9" w:rsidRPr="00215FE9" w:rsidRDefault="00215FE9" w:rsidP="00215FE9">
      <w:r w:rsidRPr="00215FE9">
        <w:t xml:space="preserve">I am lead for the new federal Ground Water Rule. I respond to unsatisfactory coliform samples, provide technical assistance to water system owners and operators, local health department staff, and consultants and inform them of the regulatory requirements of the Groundwater Rule.  </w:t>
      </w:r>
    </w:p>
    <w:p w:rsidR="00215FE9" w:rsidRPr="00215FE9" w:rsidRDefault="00215FE9" w:rsidP="00215FE9"/>
    <w:p w:rsidR="00215FE9" w:rsidRPr="00215FE9" w:rsidRDefault="00215FE9" w:rsidP="00215FE9">
      <w:r w:rsidRPr="00215FE9">
        <w:t>As time permits, I perform sanitary surveys of public water systems when there are persistent coliform contamination problems and also am assigned</w:t>
      </w:r>
      <w:r>
        <w:t xml:space="preserve"> to conduct</w:t>
      </w:r>
      <w:r w:rsidRPr="00215FE9">
        <w:t xml:space="preserve"> routine sanitary surveys.      </w:t>
      </w:r>
    </w:p>
    <w:p w:rsidR="00215FE9" w:rsidRPr="00215FE9" w:rsidRDefault="00215FE9" w:rsidP="00215FE9"/>
    <w:p w:rsidR="00215FE9" w:rsidRDefault="00215FE9" w:rsidP="00215FE9">
      <w:r w:rsidRPr="00215FE9">
        <w:t>I have given presentations at numerous conferences for water system owners and operators. I have also done training for local health department staff and for owners and operators of public water systems.</w:t>
      </w:r>
    </w:p>
    <w:sectPr w:rsidR="00215FE9" w:rsidSect="004362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61" w:rsidRDefault="000B0761" w:rsidP="000B0761">
      <w:r>
        <w:separator/>
      </w:r>
    </w:p>
  </w:endnote>
  <w:endnote w:type="continuationSeparator" w:id="0">
    <w:p w:rsidR="000B0761" w:rsidRDefault="000B0761" w:rsidP="000B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61" w:rsidRDefault="000B0761" w:rsidP="000B0761">
      <w:r>
        <w:separator/>
      </w:r>
    </w:p>
  </w:footnote>
  <w:footnote w:type="continuationSeparator" w:id="0">
    <w:p w:rsidR="000B0761" w:rsidRDefault="000B0761" w:rsidP="000B0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61" w:rsidRDefault="000B0761" w:rsidP="000B0761">
    <w:pPr>
      <w:pStyle w:val="Header"/>
      <w:tabs>
        <w:tab w:val="clear" w:pos="4680"/>
      </w:tabs>
      <w:ind w:left="7380"/>
    </w:pPr>
    <w:r>
      <w:t>Docket UW-1</w:t>
    </w:r>
    <w:r w:rsidR="0020299E">
      <w:t>02014</w:t>
    </w:r>
  </w:p>
  <w:p w:rsidR="000B0761" w:rsidRDefault="000B0761" w:rsidP="000B0761">
    <w:pPr>
      <w:pStyle w:val="Header"/>
      <w:tabs>
        <w:tab w:val="clear" w:pos="4680"/>
      </w:tabs>
      <w:ind w:left="7380"/>
    </w:pPr>
    <w:r>
      <w:t>Exhibit No. 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EBC"/>
    <w:multiLevelType w:val="hybridMultilevel"/>
    <w:tmpl w:val="5AA4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E9"/>
    <w:rsid w:val="000B0761"/>
    <w:rsid w:val="001C358D"/>
    <w:rsid w:val="0020299E"/>
    <w:rsid w:val="00215FE9"/>
    <w:rsid w:val="002D4326"/>
    <w:rsid w:val="00304231"/>
    <w:rsid w:val="003073FC"/>
    <w:rsid w:val="003149B1"/>
    <w:rsid w:val="00366100"/>
    <w:rsid w:val="00366812"/>
    <w:rsid w:val="00372C13"/>
    <w:rsid w:val="00415607"/>
    <w:rsid w:val="00436244"/>
    <w:rsid w:val="00441F82"/>
    <w:rsid w:val="00470CE0"/>
    <w:rsid w:val="0053176D"/>
    <w:rsid w:val="0056135C"/>
    <w:rsid w:val="005F4690"/>
    <w:rsid w:val="00644798"/>
    <w:rsid w:val="0066146E"/>
    <w:rsid w:val="006E4B27"/>
    <w:rsid w:val="00880EBA"/>
    <w:rsid w:val="00955B3B"/>
    <w:rsid w:val="00973547"/>
    <w:rsid w:val="00A74E60"/>
    <w:rsid w:val="00A8580F"/>
    <w:rsid w:val="00AC4F4B"/>
    <w:rsid w:val="00C86857"/>
    <w:rsid w:val="00D120E5"/>
    <w:rsid w:val="00D378DF"/>
    <w:rsid w:val="00DF6029"/>
    <w:rsid w:val="00EC15A5"/>
    <w:rsid w:val="00F05F37"/>
    <w:rsid w:val="00FA0A86"/>
    <w:rsid w:val="00FD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E9"/>
    <w:pPr>
      <w:ind w:left="720"/>
      <w:contextualSpacing/>
    </w:pPr>
  </w:style>
  <w:style w:type="paragraph" w:styleId="Header">
    <w:name w:val="header"/>
    <w:basedOn w:val="Normal"/>
    <w:link w:val="HeaderChar"/>
    <w:uiPriority w:val="99"/>
    <w:unhideWhenUsed/>
    <w:rsid w:val="000B0761"/>
    <w:pPr>
      <w:tabs>
        <w:tab w:val="center" w:pos="4680"/>
        <w:tab w:val="right" w:pos="9360"/>
      </w:tabs>
    </w:pPr>
  </w:style>
  <w:style w:type="character" w:customStyle="1" w:styleId="HeaderChar">
    <w:name w:val="Header Char"/>
    <w:basedOn w:val="DefaultParagraphFont"/>
    <w:link w:val="Header"/>
    <w:uiPriority w:val="99"/>
    <w:rsid w:val="000B0761"/>
  </w:style>
  <w:style w:type="paragraph" w:styleId="Footer">
    <w:name w:val="footer"/>
    <w:basedOn w:val="Normal"/>
    <w:link w:val="FooterChar"/>
    <w:uiPriority w:val="99"/>
    <w:unhideWhenUsed/>
    <w:rsid w:val="000B0761"/>
    <w:pPr>
      <w:tabs>
        <w:tab w:val="center" w:pos="4680"/>
        <w:tab w:val="right" w:pos="9360"/>
      </w:tabs>
    </w:pPr>
  </w:style>
  <w:style w:type="character" w:customStyle="1" w:styleId="FooterChar">
    <w:name w:val="Footer Char"/>
    <w:basedOn w:val="DefaultParagraphFont"/>
    <w:link w:val="Footer"/>
    <w:uiPriority w:val="99"/>
    <w:rsid w:val="000B0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E9"/>
    <w:pPr>
      <w:ind w:left="720"/>
      <w:contextualSpacing/>
    </w:pPr>
  </w:style>
  <w:style w:type="paragraph" w:styleId="Header">
    <w:name w:val="header"/>
    <w:basedOn w:val="Normal"/>
    <w:link w:val="HeaderChar"/>
    <w:uiPriority w:val="99"/>
    <w:unhideWhenUsed/>
    <w:rsid w:val="000B0761"/>
    <w:pPr>
      <w:tabs>
        <w:tab w:val="center" w:pos="4680"/>
        <w:tab w:val="right" w:pos="9360"/>
      </w:tabs>
    </w:pPr>
  </w:style>
  <w:style w:type="character" w:customStyle="1" w:styleId="HeaderChar">
    <w:name w:val="Header Char"/>
    <w:basedOn w:val="DefaultParagraphFont"/>
    <w:link w:val="Header"/>
    <w:uiPriority w:val="99"/>
    <w:rsid w:val="000B0761"/>
  </w:style>
  <w:style w:type="paragraph" w:styleId="Footer">
    <w:name w:val="footer"/>
    <w:basedOn w:val="Normal"/>
    <w:link w:val="FooterChar"/>
    <w:uiPriority w:val="99"/>
    <w:unhideWhenUsed/>
    <w:rsid w:val="000B0761"/>
    <w:pPr>
      <w:tabs>
        <w:tab w:val="center" w:pos="4680"/>
        <w:tab w:val="right" w:pos="9360"/>
      </w:tabs>
    </w:pPr>
  </w:style>
  <w:style w:type="character" w:customStyle="1" w:styleId="FooterChar">
    <w:name w:val="Footer Char"/>
    <w:basedOn w:val="DefaultParagraphFont"/>
    <w:link w:val="Footer"/>
    <w:uiPriority w:val="99"/>
    <w:rsid w:val="000B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0419">
      <w:bodyDiv w:val="1"/>
      <w:marLeft w:val="0"/>
      <w:marRight w:val="0"/>
      <w:marTop w:val="0"/>
      <w:marBottom w:val="0"/>
      <w:divBdr>
        <w:top w:val="none" w:sz="0" w:space="0" w:color="auto"/>
        <w:left w:val="none" w:sz="0" w:space="0" w:color="auto"/>
        <w:bottom w:val="none" w:sz="0" w:space="0" w:color="auto"/>
        <w:right w:val="none" w:sz="0" w:space="0" w:color="auto"/>
      </w:divBdr>
    </w:div>
    <w:div w:id="19069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Exhibit</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2010-12-16T08:00:00+00:00</OpenedDate>
    <Date1 xmlns="dc463f71-b30c-4ab2-9473-d307f9d35888">2011-05-31T07:00:00+00:00</Date1>
    <IsDocumentOrder xmlns="dc463f71-b30c-4ab2-9473-d307f9d35888" xsi:nil="true"/>
    <IsHighlyConfidential xmlns="dc463f71-b30c-4ab2-9473-d307f9d35888">false</IsHighlyConfidential>
    <CaseCompanyNames xmlns="dc463f71-b30c-4ab2-9473-d307f9d35888">Green Mountain H20</CaseCompanyNames>
    <DocketNumber xmlns="dc463f71-b30c-4ab2-9473-d307f9d35888">102014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12C5934E46E64DB3886857703E8BF7" ma:contentTypeVersion="131" ma:contentTypeDescription="" ma:contentTypeScope="" ma:versionID="35375befedae9fb324ec94c6a28c9c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88C7C4-0571-41BE-A7D6-132C2645A3B0}"/>
</file>

<file path=customXml/itemProps2.xml><?xml version="1.0" encoding="utf-8"?>
<ds:datastoreItem xmlns:ds="http://schemas.openxmlformats.org/officeDocument/2006/customXml" ds:itemID="{32D905C9-9673-40BB-A15A-624B32D4742A}"/>
</file>

<file path=customXml/itemProps3.xml><?xml version="1.0" encoding="utf-8"?>
<ds:datastoreItem xmlns:ds="http://schemas.openxmlformats.org/officeDocument/2006/customXml" ds:itemID="{EA9C80BF-3ECF-40BE-8A71-A9C77186759C}"/>
</file>

<file path=customXml/itemProps4.xml><?xml version="1.0" encoding="utf-8"?>
<ds:datastoreItem xmlns:ds="http://schemas.openxmlformats.org/officeDocument/2006/customXml" ds:itemID="{E7145FD0-ECCE-4275-8300-8D40634814ED}"/>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Attorney General</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Jaffe</dc:creator>
  <cp:keywords/>
  <dc:description/>
  <cp:lastModifiedBy>BDeMarco</cp:lastModifiedBy>
  <cp:revision>5</cp:revision>
  <dcterms:created xsi:type="dcterms:W3CDTF">2011-05-27T20:06:00Z</dcterms:created>
  <dcterms:modified xsi:type="dcterms:W3CDTF">2011-05-27T20:15:00Z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428313396</vt:i4>
  </property>
  <property fmtid="{D5CDD505-2E9C-101B-9397-08002B2CF9AE}" pid="3" name="_NewReviewCycle">
    <vt:lpwstr/>
  </property>
  <property fmtid="{D5CDD505-2E9C-101B-9397-08002B2CF9AE}" pid="4" name="_EmailSubject">
    <vt:lpwstr>Biographies of Brentlinger &amp; Kantz</vt:lpwstr>
  </property>
  <property fmtid="{D5CDD505-2E9C-101B-9397-08002B2CF9AE}" pid="5" name="_AuthorEmail">
    <vt:lpwstr>DoriJ@ATG.WA.GOV</vt:lpwstr>
  </property>
  <property fmtid="{D5CDD505-2E9C-101B-9397-08002B2CF9AE}" pid="6" name="_AuthorEmailDisplayName">
    <vt:lpwstr>Jaffe, Dori (ATG)</vt:lpwstr>
  </property>
  <property fmtid="{D5CDD505-2E9C-101B-9397-08002B2CF9AE}" pid="7" name="_ReviewingToolsShownOnce">
    <vt:lpwstr/>
  </property>
  <property fmtid="{D5CDD505-2E9C-101B-9397-08002B2CF9AE}" pid="8" name="ContentTypeId">
    <vt:lpwstr>0x0101006E56B4D1795A2E4DB2F0B01679ED314A00FE12C5934E46E64DB3886857703E8BF7</vt:lpwstr>
  </property>
  <property fmtid="{D5CDD505-2E9C-101B-9397-08002B2CF9AE}" pid="9" name="_docset_NoMedatataSyncRequired">
    <vt:lpwstr>False</vt:lpwstr>
  </property>
</Properties>
</file>