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FDE50" w14:textId="77777777" w:rsidR="006D5949" w:rsidRPr="00A55009" w:rsidRDefault="006D5949" w:rsidP="006D5949">
      <w:pPr>
        <w:pStyle w:val="NoSpacing"/>
        <w:jc w:val="center"/>
      </w:pPr>
      <w:bookmarkStart w:id="0" w:name="_GoBack"/>
      <w:bookmarkEnd w:id="0"/>
      <w:r w:rsidRPr="006D5949">
        <w:rPr>
          <w:b/>
          <w:u w:val="single"/>
        </w:rPr>
        <w:t>Cliff Notes Version</w:t>
      </w:r>
      <w:r w:rsidR="00A55009">
        <w:t xml:space="preserve"> of TE-161295</w:t>
      </w:r>
    </w:p>
    <w:p w14:paraId="300FDE51" w14:textId="77777777" w:rsidR="006D5949" w:rsidRDefault="006D5949" w:rsidP="009D2BC2">
      <w:pPr>
        <w:rPr>
          <w:rFonts w:eastAsiaTheme="minorEastAsia"/>
        </w:rPr>
      </w:pPr>
    </w:p>
    <w:p w14:paraId="300FDE52" w14:textId="77777777" w:rsidR="009D2BC2" w:rsidRDefault="00E27991" w:rsidP="009D2BC2">
      <w:r w:rsidRPr="00DE6E19">
        <w:rPr>
          <w:rFonts w:eastAsiaTheme="minorEastAsia"/>
        </w:rPr>
        <w:t xml:space="preserve">Steve Valentinetti &amp; Team consider it “Continued Discrimination, Retaliation and Cover-Up” for the WUTC, </w:t>
      </w:r>
      <w:r w:rsidR="00DE6E19" w:rsidRPr="00DE6E19">
        <w:rPr>
          <w:rFonts w:eastAsiaTheme="minorEastAsia"/>
        </w:rPr>
        <w:t>Commission</w:t>
      </w:r>
      <w:r w:rsidRPr="00DE6E19">
        <w:rPr>
          <w:rFonts w:eastAsiaTheme="minorEastAsia"/>
        </w:rPr>
        <w:t>, Staff, AG’s office</w:t>
      </w:r>
      <w:r w:rsidR="00DE6E19" w:rsidRPr="00DE6E19">
        <w:rPr>
          <w:rFonts w:eastAsiaTheme="minorEastAsia"/>
        </w:rPr>
        <w:t xml:space="preserve"> or whoever to continue </w:t>
      </w:r>
      <w:r w:rsidR="00C0100F">
        <w:rPr>
          <w:rFonts w:eastAsiaTheme="minorEastAsia"/>
        </w:rPr>
        <w:t xml:space="preserve">after 3 years </w:t>
      </w:r>
      <w:r w:rsidR="00DE6E19" w:rsidRPr="00DE6E19">
        <w:rPr>
          <w:rFonts w:eastAsiaTheme="minorEastAsia"/>
        </w:rPr>
        <w:t xml:space="preserve">to hold Steve Valentinetti “Out of Business”.  </w:t>
      </w:r>
      <w:r w:rsidR="009D2BC2" w:rsidRPr="00EF7B75">
        <w:t>RCW 81.70.230(2)</w:t>
      </w:r>
      <w:r w:rsidR="009D2BC2" w:rsidRPr="00442900">
        <w:rPr>
          <w:b/>
        </w:rPr>
        <w:t xml:space="preserve">. </w:t>
      </w:r>
      <w:r w:rsidR="00A55009" w:rsidRPr="006450B0">
        <w:rPr>
          <w:i/>
        </w:rPr>
        <w:t xml:space="preserve">A certificate </w:t>
      </w:r>
      <w:r w:rsidR="00A55009" w:rsidRPr="006450B0">
        <w:rPr>
          <w:b/>
          <w:i/>
        </w:rPr>
        <w:t>must be issued</w:t>
      </w:r>
      <w:r w:rsidR="00A55009" w:rsidRPr="006450B0">
        <w:rPr>
          <w:i/>
        </w:rPr>
        <w:t xml:space="preserve"> to any applicant who establishes </w:t>
      </w:r>
      <w:r w:rsidR="00A55009" w:rsidRPr="006450B0">
        <w:rPr>
          <w:b/>
          <w:i/>
        </w:rPr>
        <w:t>proof of safety fitness</w:t>
      </w:r>
      <w:r w:rsidR="00A55009" w:rsidRPr="006450B0">
        <w:rPr>
          <w:i/>
        </w:rPr>
        <w:t xml:space="preserve"> and </w:t>
      </w:r>
      <w:r w:rsidR="00A55009" w:rsidRPr="006450B0">
        <w:rPr>
          <w:b/>
          <w:i/>
        </w:rPr>
        <w:t>insurance coverage</w:t>
      </w:r>
      <w:r w:rsidR="00A55009" w:rsidRPr="006450B0">
        <w:rPr>
          <w:i/>
        </w:rPr>
        <w:t xml:space="preserve">. </w:t>
      </w:r>
    </w:p>
    <w:p w14:paraId="300FDE53" w14:textId="77777777" w:rsidR="00110065" w:rsidRDefault="00DE6E19" w:rsidP="00DE6E19">
      <w:r w:rsidRPr="00DE6E19">
        <w:rPr>
          <w:rFonts w:eastAsiaTheme="minorEastAsia"/>
        </w:rPr>
        <w:t xml:space="preserve">The Brief Hearing </w:t>
      </w:r>
      <w:r w:rsidR="005A0593">
        <w:rPr>
          <w:rFonts w:eastAsiaTheme="minorEastAsia"/>
        </w:rPr>
        <w:t>April 20</w:t>
      </w:r>
      <w:r w:rsidR="005A0593" w:rsidRPr="005A0593">
        <w:rPr>
          <w:rFonts w:eastAsiaTheme="minorEastAsia"/>
          <w:vertAlign w:val="superscript"/>
        </w:rPr>
        <w:t>th</w:t>
      </w:r>
      <w:r w:rsidR="005A0593">
        <w:rPr>
          <w:rFonts w:eastAsiaTheme="minorEastAsia"/>
        </w:rPr>
        <w:t xml:space="preserve"> 2017 </w:t>
      </w:r>
      <w:r w:rsidRPr="00DE6E19">
        <w:rPr>
          <w:rFonts w:eastAsiaTheme="minorEastAsia"/>
        </w:rPr>
        <w:t>TE-161295 was not</w:t>
      </w:r>
      <w:r w:rsidR="00A55009">
        <w:rPr>
          <w:rFonts w:eastAsiaTheme="minorEastAsia"/>
        </w:rPr>
        <w:t xml:space="preserve"> and should not be </w:t>
      </w:r>
      <w:r w:rsidRPr="00DE6E19">
        <w:rPr>
          <w:rFonts w:eastAsiaTheme="minorEastAsia"/>
        </w:rPr>
        <w:t>about discrimination, AMI Coaches or Airline Shuttle</w:t>
      </w:r>
      <w:r w:rsidR="007A7EFE">
        <w:rPr>
          <w:rFonts w:eastAsiaTheme="minorEastAsia"/>
        </w:rPr>
        <w:t xml:space="preserve"> or Steve Valentinetti</w:t>
      </w:r>
      <w:r w:rsidRPr="00DE6E19">
        <w:rPr>
          <w:rFonts w:eastAsiaTheme="minorEastAsia"/>
        </w:rPr>
        <w:t xml:space="preserve"> but the AG’s office </w:t>
      </w:r>
      <w:r w:rsidR="00A55009">
        <w:rPr>
          <w:rFonts w:eastAsiaTheme="minorEastAsia"/>
        </w:rPr>
        <w:t>directed the hearing</w:t>
      </w:r>
      <w:r w:rsidRPr="00DE6E19">
        <w:rPr>
          <w:rFonts w:eastAsiaTheme="minorEastAsia"/>
        </w:rPr>
        <w:t>. Washington State Law clearly states</w:t>
      </w:r>
      <w:r>
        <w:rPr>
          <w:rFonts w:eastAsiaTheme="minorEastAsia"/>
        </w:rPr>
        <w:t xml:space="preserve">; </w:t>
      </w:r>
      <w:r w:rsidRPr="00DE6E19">
        <w:rPr>
          <w:rFonts w:eastAsiaTheme="minorEastAsia"/>
        </w:rPr>
        <w:t xml:space="preserve"> </w:t>
      </w:r>
      <w:r w:rsidRPr="00F65712">
        <w:t xml:space="preserve"> </w:t>
      </w:r>
      <w:r w:rsidRPr="006450B0">
        <w:rPr>
          <w:i/>
        </w:rPr>
        <w:t xml:space="preserve">A certificate </w:t>
      </w:r>
      <w:r w:rsidRPr="006450B0">
        <w:rPr>
          <w:b/>
          <w:i/>
        </w:rPr>
        <w:t>must be issued</w:t>
      </w:r>
      <w:r w:rsidRPr="006450B0">
        <w:rPr>
          <w:i/>
        </w:rPr>
        <w:t xml:space="preserve"> to </w:t>
      </w:r>
      <w:r w:rsidRPr="00A55009">
        <w:rPr>
          <w:b/>
          <w:i/>
        </w:rPr>
        <w:t>any applicant</w:t>
      </w:r>
      <w:r w:rsidRPr="006450B0">
        <w:rPr>
          <w:i/>
        </w:rPr>
        <w:t xml:space="preserve"> who establishes </w:t>
      </w:r>
      <w:r w:rsidRPr="006450B0">
        <w:rPr>
          <w:b/>
          <w:i/>
        </w:rPr>
        <w:t>proof of safety fitness</w:t>
      </w:r>
      <w:r w:rsidRPr="006450B0">
        <w:rPr>
          <w:i/>
        </w:rPr>
        <w:t xml:space="preserve"> and </w:t>
      </w:r>
      <w:r w:rsidRPr="006450B0">
        <w:rPr>
          <w:b/>
          <w:i/>
        </w:rPr>
        <w:t>insurance coverage</w:t>
      </w:r>
      <w:r w:rsidRPr="006450B0">
        <w:rPr>
          <w:i/>
        </w:rPr>
        <w:t xml:space="preserve">. The real language of RCW 81.70.230.  </w:t>
      </w:r>
      <w:r>
        <w:t xml:space="preserve">GO VIP </w:t>
      </w:r>
      <w:r w:rsidR="006450B0">
        <w:t>met the insurance requirements of 5 million and proof</w:t>
      </w:r>
      <w:r>
        <w:t xml:space="preserve">, entry into a compliant Drug &amp; Alcohol program, </w:t>
      </w:r>
      <w:r w:rsidR="006450B0">
        <w:t>driver’s</w:t>
      </w:r>
      <w:r>
        <w:t xml:space="preserve"> files, maintenance files</w:t>
      </w:r>
      <w:r w:rsidR="006450B0">
        <w:t>, company policy &amp; procedures, annual inspection etc.  The words “</w:t>
      </w:r>
      <w:r w:rsidR="006450B0" w:rsidRPr="00F65712">
        <w:t xml:space="preserve">any applicant who establishes </w:t>
      </w:r>
      <w:r w:rsidR="006450B0" w:rsidRPr="00A55009">
        <w:t>proof of safety fitness and insurance coverage”</w:t>
      </w:r>
      <w:r w:rsidR="006450B0">
        <w:rPr>
          <w:b/>
        </w:rPr>
        <w:t xml:space="preserve"> </w:t>
      </w:r>
      <w:r w:rsidR="006450B0" w:rsidRPr="00A55009">
        <w:rPr>
          <w:b/>
          <w:u w:val="single"/>
        </w:rPr>
        <w:t xml:space="preserve">is not subjective to whether you are black or white, nice to the </w:t>
      </w:r>
      <w:r w:rsidR="00BB583D">
        <w:rPr>
          <w:b/>
          <w:u w:val="single"/>
        </w:rPr>
        <w:t>WUTC</w:t>
      </w:r>
      <w:r w:rsidR="006450B0" w:rsidRPr="00A55009">
        <w:rPr>
          <w:b/>
          <w:u w:val="single"/>
        </w:rPr>
        <w:t xml:space="preserve"> or not</w:t>
      </w:r>
      <w:r w:rsidR="006450B0">
        <w:t>, or if the applicant has filed a civil rights complaint or suit against the DOT or not but we are happy to show our hand since the DOT is so blatantly obvious.</w:t>
      </w:r>
      <w:r w:rsidR="00BA2E16">
        <w:t xml:space="preserve">  If your 24 year accident free transportation business that had established a great reputation for safe, professional, cost effective on-time service was torn apart by the Washington State Utilities and Transportation Commission by issuing false violations then holding the company out of business three years 3 years without any sort of review, you wouldn’t be respectful or nice either.  There is no question this was a Racial driven attack by substandard WUTC employees.  </w:t>
      </w:r>
    </w:p>
    <w:p w14:paraId="300FDE54" w14:textId="77777777" w:rsidR="00BB583D" w:rsidRDefault="00915EA9" w:rsidP="00DE6E19">
      <w:r w:rsidRPr="00F73144">
        <w:rPr>
          <w:sz w:val="24"/>
        </w:rPr>
        <w:t xml:space="preserve">AAG Robersons statement </w:t>
      </w:r>
      <w:r w:rsidRPr="00915EA9">
        <w:rPr>
          <w:sz w:val="28"/>
        </w:rPr>
        <w:t xml:space="preserve">– </w:t>
      </w:r>
      <w:r w:rsidRPr="00915EA9">
        <w:rPr>
          <w:i/>
          <w:sz w:val="28"/>
        </w:rPr>
        <w:t xml:space="preserve">Even if the </w:t>
      </w:r>
      <w:r w:rsidRPr="00C0100F">
        <w:rPr>
          <w:b/>
          <w:i/>
          <w:sz w:val="28"/>
        </w:rPr>
        <w:t>Commission agreed that collaterally estopping</w:t>
      </w:r>
      <w:r w:rsidRPr="00915EA9">
        <w:rPr>
          <w:i/>
          <w:sz w:val="28"/>
        </w:rPr>
        <w:t xml:space="preserve"> Go VIP from </w:t>
      </w:r>
      <w:r w:rsidRPr="00915EA9">
        <w:rPr>
          <w:i/>
          <w:sz w:val="32"/>
        </w:rPr>
        <w:t xml:space="preserve">contesting the violations </w:t>
      </w:r>
      <w:r w:rsidRPr="00915EA9">
        <w:rPr>
          <w:b/>
          <w:i/>
          <w:sz w:val="36"/>
        </w:rPr>
        <w:t xml:space="preserve">amounted to </w:t>
      </w:r>
      <w:r w:rsidRPr="00C0100F">
        <w:rPr>
          <w:b/>
          <w:i/>
          <w:sz w:val="36"/>
          <w:u w:val="single"/>
        </w:rPr>
        <w:t>legal error</w:t>
      </w:r>
      <w:r w:rsidRPr="00915EA9">
        <w:rPr>
          <w:i/>
          <w:sz w:val="36"/>
        </w:rPr>
        <w:t xml:space="preserve">, </w:t>
      </w:r>
      <w:r w:rsidRPr="00915EA9">
        <w:rPr>
          <w:b/>
          <w:i/>
          <w:sz w:val="32"/>
        </w:rPr>
        <w:t xml:space="preserve">or Steve Valentinetti’s companies </w:t>
      </w:r>
      <w:r w:rsidRPr="00915EA9">
        <w:rPr>
          <w:b/>
          <w:i/>
          <w:sz w:val="36"/>
        </w:rPr>
        <w:t xml:space="preserve">had shown that it had not committed any regulatory violations, it should still deny the petition and affirm </w:t>
      </w:r>
      <w:r w:rsidRPr="00915EA9">
        <w:rPr>
          <w:b/>
          <w:i/>
          <w:sz w:val="32"/>
        </w:rPr>
        <w:t xml:space="preserve">Order </w:t>
      </w:r>
      <w:r w:rsidRPr="00915EA9">
        <w:rPr>
          <w:b/>
          <w:i/>
          <w:sz w:val="28"/>
        </w:rPr>
        <w:t>01.</w:t>
      </w:r>
      <w:r w:rsidRPr="00915EA9">
        <w:rPr>
          <w:sz w:val="28"/>
        </w:rPr>
        <w:t xml:space="preserve">  </w:t>
      </w:r>
      <w:r>
        <w:rPr>
          <w:sz w:val="28"/>
        </w:rPr>
        <w:t xml:space="preserve">   </w:t>
      </w:r>
      <w:r w:rsidRPr="00915EA9">
        <w:t xml:space="preserve">Why would someone say that </w:t>
      </w:r>
      <w:r w:rsidRPr="00915EA9">
        <w:rPr>
          <w:b/>
          <w:sz w:val="28"/>
        </w:rPr>
        <w:t xml:space="preserve">unless they are </w:t>
      </w:r>
      <w:r w:rsidRPr="00F73144">
        <w:rPr>
          <w:b/>
          <w:sz w:val="28"/>
          <w:u w:val="single"/>
        </w:rPr>
        <w:t>retaliating</w:t>
      </w:r>
      <w:r w:rsidRPr="00915EA9">
        <w:rPr>
          <w:sz w:val="28"/>
        </w:rPr>
        <w:t xml:space="preserve"> </w:t>
      </w:r>
      <w:r>
        <w:t>against the person</w:t>
      </w:r>
      <w:r w:rsidRPr="00915EA9">
        <w:t>?</w:t>
      </w:r>
    </w:p>
    <w:p w14:paraId="300FDE55" w14:textId="77777777" w:rsidR="00A33435" w:rsidRDefault="00BA2E16" w:rsidP="00DE6E19">
      <w:r>
        <w:t>Now, 3 years later the Attorney General’s office</w:t>
      </w:r>
      <w:r w:rsidR="00915EA9">
        <w:t xml:space="preserve"> is </w:t>
      </w:r>
      <w:r w:rsidR="00110065">
        <w:t>attempt</w:t>
      </w:r>
      <w:r w:rsidR="00915EA9">
        <w:t>ing</w:t>
      </w:r>
      <w:r w:rsidR="00110065">
        <w:t xml:space="preserve"> to protect the WUTC from a business interuption lawsuit</w:t>
      </w:r>
      <w:r>
        <w:t xml:space="preserve"> is trying to discredit Steve Valentinetti by making statements that contain the words criminal, fraudulent, history of non-compliance, can’t be trusted, contradictory statements &amp; unpersuasive evidence</w:t>
      </w:r>
      <w:r w:rsidR="00A33435">
        <w:t>.  These same</w:t>
      </w:r>
      <w:r w:rsidR="00110065">
        <w:t xml:space="preserve"> tactics</w:t>
      </w:r>
      <w:r w:rsidR="00A33435">
        <w:t xml:space="preserve"> were used the WUTC and the FMCSA</w:t>
      </w:r>
      <w:r w:rsidR="00110065">
        <w:t xml:space="preserve"> to obtain their goal to stop Steve Valentinetti from ever obtaining a Federal Contracts or large customers again by casting a shadow on Mr. Valentinetti’s ethics.</w:t>
      </w:r>
      <w:r w:rsidR="00A33435">
        <w:t xml:space="preserve"> </w:t>
      </w:r>
      <w:r w:rsidR="001645EF">
        <w:t>AAG Roberson thinks the Commission is to LAZY to read the law for themselves and will just conform to whatever he says. Steve Valentinetti hopes that is not true and the Commission does it’s job and reviews or allows a hearing with evidence, witnesses, industry professionals etc.</w:t>
      </w:r>
    </w:p>
    <w:p w14:paraId="300FDE56" w14:textId="77777777" w:rsidR="00A33435" w:rsidRDefault="00E858EE" w:rsidP="00DE6E19">
      <w:r>
        <w:t xml:space="preserve">Some </w:t>
      </w:r>
      <w:r w:rsidR="00A33435">
        <w:t>Examples</w:t>
      </w:r>
      <w:r w:rsidR="00332996">
        <w:t xml:space="preserve"> </w:t>
      </w:r>
      <w:r w:rsidR="001645EF">
        <w:t xml:space="preserve">DOT </w:t>
      </w:r>
      <w:r w:rsidR="00332996">
        <w:t>with customers</w:t>
      </w:r>
      <w:r w:rsidR="00A33435">
        <w:t xml:space="preserve"> – </w:t>
      </w:r>
    </w:p>
    <w:p w14:paraId="300FDE57" w14:textId="77777777" w:rsidR="00A33435" w:rsidRDefault="00A33435" w:rsidP="00E858EE">
      <w:pPr>
        <w:pStyle w:val="NoSpacing"/>
        <w:numPr>
          <w:ilvl w:val="0"/>
          <w:numId w:val="3"/>
        </w:numPr>
      </w:pPr>
      <w:r>
        <w:t xml:space="preserve">University of Washington, “watch out for Valentinetti, he is under Federal Investigation”.  </w:t>
      </w:r>
      <w:r w:rsidR="00E858EE">
        <w:t>“</w:t>
      </w:r>
      <w:r>
        <w:t>We can’t talk about the issues</w:t>
      </w:r>
      <w:r w:rsidR="00E858EE">
        <w:t xml:space="preserve"> but I would keep him away from the kids”</w:t>
      </w:r>
    </w:p>
    <w:p w14:paraId="300FDE58" w14:textId="77777777" w:rsidR="00A33435" w:rsidRDefault="00A33435" w:rsidP="00E858EE">
      <w:pPr>
        <w:pStyle w:val="NoSpacing"/>
        <w:numPr>
          <w:ilvl w:val="0"/>
          <w:numId w:val="3"/>
        </w:numPr>
      </w:pPr>
      <w:r>
        <w:t xml:space="preserve">Chief Sealth International High School – “How did you get tangled up with Mr. Valentinetti”?  </w:t>
      </w:r>
    </w:p>
    <w:p w14:paraId="300FDE59" w14:textId="77777777" w:rsidR="00DE6E19" w:rsidRPr="00A33435" w:rsidRDefault="00A33435" w:rsidP="00E858EE">
      <w:pPr>
        <w:pStyle w:val="NoSpacing"/>
        <w:numPr>
          <w:ilvl w:val="0"/>
          <w:numId w:val="3"/>
        </w:numPr>
      </w:pPr>
      <w:r>
        <w:t xml:space="preserve">Hainan Airlines – “Valentinetti is sleeping with one of your flight attendants” </w:t>
      </w:r>
      <w:r>
        <w:rPr>
          <w:i/>
        </w:rPr>
        <w:t>What? “</w:t>
      </w:r>
      <w:r>
        <w:t xml:space="preserve">Steve is Fu___ing one of your flight attendants”, </w:t>
      </w:r>
      <w:r w:rsidR="00E858EE">
        <w:t xml:space="preserve">“We don’t particularly like him. If you chose to keep using his company </w:t>
      </w:r>
      <w:r>
        <w:t>your landing rights may be compromised</w:t>
      </w:r>
      <w:r w:rsidR="00E858EE">
        <w:t>”</w:t>
      </w:r>
    </w:p>
    <w:p w14:paraId="300FDE5A" w14:textId="77777777" w:rsidR="00A33435" w:rsidRDefault="00A33435" w:rsidP="00E858EE">
      <w:pPr>
        <w:pStyle w:val="NoSpacing"/>
        <w:numPr>
          <w:ilvl w:val="0"/>
          <w:numId w:val="3"/>
        </w:numPr>
      </w:pPr>
      <w:r>
        <w:t>Comfort Suites hotel – “better start looking for someone else”</w:t>
      </w:r>
    </w:p>
    <w:p w14:paraId="300FDE5B" w14:textId="77777777" w:rsidR="00A33435" w:rsidRDefault="00A33435" w:rsidP="00E858EE">
      <w:pPr>
        <w:pStyle w:val="NoSpacing"/>
        <w:numPr>
          <w:ilvl w:val="0"/>
          <w:numId w:val="3"/>
        </w:numPr>
      </w:pPr>
      <w:r>
        <w:t>EVA Airlines – “Mr. Valentinetti is under investigation for crimes we can’t talk about”</w:t>
      </w:r>
    </w:p>
    <w:p w14:paraId="300FDE5C" w14:textId="77777777" w:rsidR="00A33435" w:rsidRDefault="00A33435" w:rsidP="00E858EE">
      <w:pPr>
        <w:pStyle w:val="NoSpacing"/>
        <w:numPr>
          <w:ilvl w:val="0"/>
          <w:numId w:val="3"/>
        </w:numPr>
      </w:pPr>
      <w:r>
        <w:t>Amtrak – I just spoke with the driver who told me……</w:t>
      </w:r>
    </w:p>
    <w:p w14:paraId="300FDE5D" w14:textId="77777777" w:rsidR="005D45F3" w:rsidRDefault="005D45F3" w:rsidP="005D45F3">
      <w:pPr>
        <w:pStyle w:val="NoSpacing"/>
      </w:pPr>
    </w:p>
    <w:p w14:paraId="300FDE5E" w14:textId="77777777" w:rsidR="005D45F3" w:rsidRDefault="005D45F3" w:rsidP="005D45F3">
      <w:pPr>
        <w:pStyle w:val="NoSpacing"/>
      </w:pPr>
      <w:r>
        <w:t xml:space="preserve">Some Examples DOT/AG writing – </w:t>
      </w:r>
    </w:p>
    <w:p w14:paraId="300FDE5F" w14:textId="77777777" w:rsidR="005D45F3" w:rsidRDefault="005D45F3" w:rsidP="005D45F3">
      <w:pPr>
        <w:pStyle w:val="ListParagraph"/>
        <w:numPr>
          <w:ilvl w:val="0"/>
          <w:numId w:val="4"/>
        </w:numPr>
      </w:pPr>
      <w:r w:rsidRPr="00F87B70">
        <w:t>First, companies owned and operated by Mr. Valentinetti have a history of violating federal regulations</w:t>
      </w:r>
    </w:p>
    <w:p w14:paraId="300FDE60" w14:textId="77777777" w:rsidR="005D45F3" w:rsidRDefault="005D45F3" w:rsidP="005D45F3">
      <w:pPr>
        <w:pStyle w:val="ListParagraph"/>
        <w:numPr>
          <w:ilvl w:val="0"/>
          <w:numId w:val="4"/>
        </w:numPr>
      </w:pPr>
      <w:r w:rsidRPr="00F87B70">
        <w:t>also the insurance coverage that passenger carriers must maintain</w:t>
      </w:r>
      <w:r>
        <w:t xml:space="preserve"> </w:t>
      </w:r>
    </w:p>
    <w:p w14:paraId="300FDE61" w14:textId="77777777" w:rsidR="005D45F3" w:rsidRDefault="005D45F3" w:rsidP="005D45F3">
      <w:pPr>
        <w:pStyle w:val="ListParagraph"/>
        <w:numPr>
          <w:ilvl w:val="0"/>
          <w:numId w:val="4"/>
        </w:numPr>
      </w:pPr>
      <w:r w:rsidRPr="00F87B70">
        <w:t>meaning that companies owned and operated have a history of violating state safety and insurance rules</w:t>
      </w:r>
    </w:p>
    <w:p w14:paraId="300FDE62" w14:textId="77777777" w:rsidR="005D45F3" w:rsidRDefault="005D45F3" w:rsidP="005D45F3">
      <w:pPr>
        <w:pStyle w:val="ListParagraph"/>
        <w:numPr>
          <w:ilvl w:val="0"/>
          <w:numId w:val="4"/>
        </w:numPr>
      </w:pPr>
      <w:r w:rsidRPr="00BD7DA7">
        <w:lastRenderedPageBreak/>
        <w:t>Mr. Valentinetti incorporated Go VIP and applied for a permit to evade the orders forbidding AMI and Airline Shuttle from operating to mask or conceal the history of non-compliance by companies Mr. Valentinetti has owned and operated.</w:t>
      </w:r>
    </w:p>
    <w:p w14:paraId="300FDE63" w14:textId="77777777" w:rsidR="00A33435" w:rsidRDefault="00A33435" w:rsidP="00A33435">
      <w:pPr>
        <w:pStyle w:val="NoSpacing"/>
      </w:pPr>
    </w:p>
    <w:p w14:paraId="300FDE64" w14:textId="77777777" w:rsidR="00110065" w:rsidRPr="002E1303" w:rsidRDefault="00110065" w:rsidP="00DE6E19">
      <w:r w:rsidRPr="005D45F3">
        <w:rPr>
          <w:u w:val="single"/>
        </w:rPr>
        <w:t>One should take notice that the DOT’s / AG’s office written rants are just that</w:t>
      </w:r>
      <w:r>
        <w:t>. The DOT /AG’s</w:t>
      </w:r>
      <w:r w:rsidR="005D45F3">
        <w:t xml:space="preserve"> office</w:t>
      </w:r>
      <w:r>
        <w:t xml:space="preserve"> has been unable</w:t>
      </w:r>
      <w:r w:rsidR="005D45F3">
        <w:t xml:space="preserve"> to prove</w:t>
      </w:r>
      <w:r>
        <w:t xml:space="preserve"> </w:t>
      </w:r>
      <w:r w:rsidR="00E858EE">
        <w:t xml:space="preserve">in court/hearing </w:t>
      </w:r>
      <w:r>
        <w:t>o</w:t>
      </w:r>
      <w:r w:rsidR="005D45F3">
        <w:t>r show,</w:t>
      </w:r>
      <w:r>
        <w:t xml:space="preserve"> prove one thing that Steve Valentinetti has written has been false and likewise the DOT / AG has not been able to even identify or prove that</w:t>
      </w:r>
      <w:r w:rsidR="00332996">
        <w:t xml:space="preserve"> even</w:t>
      </w:r>
      <w:r>
        <w:t xml:space="preserve"> one of the violations are true. </w:t>
      </w:r>
      <w:r w:rsidR="00BB583D">
        <w:t xml:space="preserve">The </w:t>
      </w:r>
      <w:r w:rsidR="005D45F3">
        <w:t>DOT/</w:t>
      </w:r>
      <w:r w:rsidR="00BB583D">
        <w:t>AG knows they will lose any live challenge against evidence, witnesses, and definitions of law so the AG waits and writes for the record.</w:t>
      </w:r>
      <w:r>
        <w:t xml:space="preserve"> Without question the commission should see that the AG’s office tried to cover up the largest false violation</w:t>
      </w:r>
      <w:r w:rsidR="002E1303">
        <w:t xml:space="preserve"> by WUTC’s David Pratt</w:t>
      </w:r>
      <w:r>
        <w:t xml:space="preserve"> that carried a $25,000 fine and “Out of Business” forever </w:t>
      </w:r>
      <w:r w:rsidR="002E1303" w:rsidRPr="00F43E88">
        <w:rPr>
          <w:rFonts w:eastAsiaTheme="minorEastAsia"/>
          <w:b/>
          <w:i/>
        </w:rPr>
        <w:t>“AMI Coaches does not have the authority as an Interstate carrier of passengers</w:t>
      </w:r>
      <w:r w:rsidR="002E1303">
        <w:rPr>
          <w:rFonts w:eastAsiaTheme="minorEastAsia"/>
          <w:b/>
          <w:i/>
        </w:rPr>
        <w:t>”</w:t>
      </w:r>
      <w:r w:rsidR="002E1303" w:rsidRPr="00F43E88">
        <w:rPr>
          <w:rFonts w:eastAsiaTheme="minorEastAsia"/>
          <w:b/>
          <w:i/>
        </w:rPr>
        <w:t>.</w:t>
      </w:r>
      <w:r w:rsidR="002E1303">
        <w:rPr>
          <w:rFonts w:eastAsiaTheme="minorEastAsia"/>
          <w:b/>
          <w:i/>
        </w:rPr>
        <w:t xml:space="preserve">  </w:t>
      </w:r>
      <w:r w:rsidR="002E1303">
        <w:rPr>
          <w:rFonts w:eastAsiaTheme="minorEastAsia"/>
        </w:rPr>
        <w:t xml:space="preserve">Pratt and the WUTC knowing the statement was false, if not before they sent it to Amtrak they knew 3 days later, refused to retract this damaging letter as Pratt &amp; the WUTC believed Valentinetti &amp; team were foreigners. </w:t>
      </w:r>
      <w:r w:rsidR="002E1303">
        <w:rPr>
          <w:rFonts w:eastAsiaTheme="minorEastAsia"/>
          <w:sz w:val="18"/>
        </w:rPr>
        <w:t>(WUTC’s John Foster MCLE Special Investigator said it himself)</w:t>
      </w:r>
      <w:r w:rsidR="002E1303">
        <w:rPr>
          <w:rFonts w:eastAsiaTheme="minorEastAsia"/>
        </w:rPr>
        <w:t xml:space="preserve"> “stick to Town Cars like the rest of your people”, “If you don’t change your attitude I will have you deported also”.</w:t>
      </w:r>
    </w:p>
    <w:p w14:paraId="300FDE65" w14:textId="77777777" w:rsidR="00E27991" w:rsidRDefault="00E27991" w:rsidP="00D94029">
      <w:pPr>
        <w:autoSpaceDE w:val="0"/>
        <w:autoSpaceDN w:val="0"/>
        <w:spacing w:after="0" w:line="240" w:lineRule="auto"/>
        <w:rPr>
          <w:rFonts w:eastAsiaTheme="minorEastAsia"/>
          <w:sz w:val="18"/>
        </w:rPr>
      </w:pPr>
    </w:p>
    <w:p w14:paraId="300FDE66" w14:textId="77777777" w:rsidR="00D94029" w:rsidRPr="00F43E88" w:rsidRDefault="001D006A" w:rsidP="00F43E88">
      <w:pPr>
        <w:pStyle w:val="ListParagraph"/>
        <w:numPr>
          <w:ilvl w:val="0"/>
          <w:numId w:val="2"/>
        </w:numPr>
        <w:autoSpaceDE w:val="0"/>
        <w:autoSpaceDN w:val="0"/>
        <w:spacing w:after="0" w:line="240" w:lineRule="auto"/>
        <w:rPr>
          <w:rFonts w:eastAsiaTheme="minorEastAsia"/>
          <w:i/>
        </w:rPr>
      </w:pPr>
      <w:r w:rsidRPr="00F43E88">
        <w:rPr>
          <w:rFonts w:eastAsiaTheme="minorEastAsia"/>
          <w:sz w:val="18"/>
        </w:rPr>
        <w:t>WUTC’s David Pratt</w:t>
      </w:r>
      <w:r w:rsidR="00F43E88" w:rsidRPr="00F43E88">
        <w:rPr>
          <w:rFonts w:eastAsiaTheme="minorEastAsia"/>
          <w:sz w:val="18"/>
        </w:rPr>
        <w:t xml:space="preserve"> </w:t>
      </w:r>
      <w:r w:rsidR="00D94029" w:rsidRPr="00F43E88">
        <w:rPr>
          <w:rFonts w:eastAsiaTheme="minorEastAsia"/>
          <w:b/>
          <w:sz w:val="18"/>
        </w:rPr>
        <w:t>(May 15</w:t>
      </w:r>
      <w:r w:rsidR="00D94029" w:rsidRPr="00F43E88">
        <w:rPr>
          <w:rFonts w:eastAsiaTheme="minorEastAsia"/>
          <w:b/>
          <w:sz w:val="18"/>
          <w:vertAlign w:val="superscript"/>
        </w:rPr>
        <w:t>th</w:t>
      </w:r>
      <w:r w:rsidR="00D94029" w:rsidRPr="00F43E88">
        <w:rPr>
          <w:rFonts w:eastAsiaTheme="minorEastAsia"/>
          <w:b/>
          <w:sz w:val="18"/>
        </w:rPr>
        <w:t xml:space="preserve"> 2013)</w:t>
      </w:r>
      <w:r w:rsidR="00D94029" w:rsidRPr="00F43E88">
        <w:rPr>
          <w:rFonts w:eastAsiaTheme="minorEastAsia"/>
          <w:sz w:val="18"/>
        </w:rPr>
        <w:t xml:space="preserve"> </w:t>
      </w:r>
      <w:r w:rsidR="00D94029" w:rsidRPr="00F43E88">
        <w:rPr>
          <w:rFonts w:eastAsiaTheme="minorEastAsia"/>
        </w:rPr>
        <w:t xml:space="preserve">letter to Rob Eaton, </w:t>
      </w:r>
      <w:r w:rsidR="00D94029" w:rsidRPr="00F43E88">
        <w:rPr>
          <w:rFonts w:eastAsiaTheme="minorEastAsia"/>
          <w:b/>
        </w:rPr>
        <w:t>Director of Government Affairs Amtrak</w:t>
      </w:r>
      <w:r w:rsidR="00D94029" w:rsidRPr="00F43E88">
        <w:rPr>
          <w:rFonts w:eastAsiaTheme="minorEastAsia"/>
        </w:rPr>
        <w:t xml:space="preserve"> </w:t>
      </w:r>
      <w:r w:rsidR="00D94029" w:rsidRPr="00F43E88">
        <w:rPr>
          <w:rFonts w:eastAsiaTheme="minorEastAsia"/>
          <w:sz w:val="18"/>
        </w:rPr>
        <w:t xml:space="preserve">(in Pennsylvania) </w:t>
      </w:r>
      <w:r w:rsidR="00D94029" w:rsidRPr="00F43E88">
        <w:rPr>
          <w:rFonts w:eastAsiaTheme="minorEastAsia"/>
        </w:rPr>
        <w:t xml:space="preserve">stating </w:t>
      </w:r>
      <w:r w:rsidR="00D94029" w:rsidRPr="00F43E88">
        <w:rPr>
          <w:rFonts w:eastAsiaTheme="minorEastAsia"/>
          <w:b/>
          <w:i/>
        </w:rPr>
        <w:t>“AMI Coaches does not have the authority as an Interstate carrier of passengers</w:t>
      </w:r>
      <w:r w:rsidR="002E1303">
        <w:rPr>
          <w:rFonts w:eastAsiaTheme="minorEastAsia"/>
          <w:b/>
          <w:i/>
        </w:rPr>
        <w:t>”</w:t>
      </w:r>
      <w:r w:rsidR="00D94029" w:rsidRPr="00F43E88">
        <w:rPr>
          <w:rFonts w:eastAsiaTheme="minorEastAsia"/>
          <w:b/>
          <w:i/>
        </w:rPr>
        <w:t>. We contacted AMI Coaches about this and recommended that the company follow up with the FMCSA to register as an Interstate carrier of passengers”.</w:t>
      </w:r>
    </w:p>
    <w:p w14:paraId="300FDE67" w14:textId="77777777" w:rsidR="00950CCB" w:rsidRDefault="00EF7B75" w:rsidP="00F43E88">
      <w:pPr>
        <w:pStyle w:val="ListParagraph"/>
        <w:numPr>
          <w:ilvl w:val="0"/>
          <w:numId w:val="2"/>
        </w:numPr>
      </w:pPr>
      <w:r w:rsidRPr="006450B0">
        <w:rPr>
          <w:i/>
        </w:rPr>
        <w:t xml:space="preserve">Commission Staff (“Staff”) </w:t>
      </w:r>
      <w:r w:rsidRPr="006450B0">
        <w:rPr>
          <w:b/>
          <w:i/>
        </w:rPr>
        <w:t>deferred consideration of Go VIP’s application</w:t>
      </w:r>
      <w:r w:rsidRPr="006450B0">
        <w:rPr>
          <w:i/>
        </w:rPr>
        <w:t xml:space="preserve"> until the company provided all the necessary information, </w:t>
      </w:r>
      <w:r w:rsidRPr="006450B0">
        <w:rPr>
          <w:b/>
          <w:i/>
        </w:rPr>
        <w:t>including proof of insurance</w:t>
      </w:r>
      <w:r w:rsidRPr="00EF7B75">
        <w:t>.</w:t>
      </w:r>
      <w:r w:rsidR="00442900">
        <w:t xml:space="preserve"> </w:t>
      </w:r>
      <w:r w:rsidR="00442900" w:rsidRPr="006450B0">
        <w:t xml:space="preserve">DOT staff poisoned the well of commercial insurance thinking we would be unable to get insurance after their </w:t>
      </w:r>
      <w:r w:rsidR="00442900" w:rsidRPr="006450B0">
        <w:rPr>
          <w:b/>
        </w:rPr>
        <w:t>phone calls to the insurance</w:t>
      </w:r>
      <w:r w:rsidR="00442900" w:rsidRPr="006450B0">
        <w:t xml:space="preserve"> </w:t>
      </w:r>
      <w:r w:rsidR="00442900" w:rsidRPr="006450B0">
        <w:rPr>
          <w:b/>
        </w:rPr>
        <w:t>companies.</w:t>
      </w:r>
      <w:r w:rsidR="006450B0">
        <w:rPr>
          <w:b/>
        </w:rPr>
        <w:t xml:space="preserve"> </w:t>
      </w:r>
      <w:r w:rsidR="001645EF">
        <w:t>Yes companies</w:t>
      </w:r>
      <w:r w:rsidR="006450B0" w:rsidRPr="006450B0">
        <w:t xml:space="preserve"> will testify</w:t>
      </w:r>
      <w:r w:rsidR="006450B0">
        <w:t>.</w:t>
      </w:r>
    </w:p>
    <w:p w14:paraId="300FDE68" w14:textId="77777777" w:rsidR="00EF7B75" w:rsidRDefault="00EF7B75" w:rsidP="00F43E88">
      <w:pPr>
        <w:pStyle w:val="ListParagraph"/>
        <w:numPr>
          <w:ilvl w:val="0"/>
          <w:numId w:val="2"/>
        </w:numPr>
      </w:pPr>
      <w:r w:rsidRPr="00EF7B75">
        <w:t xml:space="preserve">For reasons set out below, </w:t>
      </w:r>
      <w:r w:rsidRPr="00F43E88">
        <w:rPr>
          <w:b/>
        </w:rPr>
        <w:t>Staff recommends that the Commission deny Go VIP’s application</w:t>
      </w:r>
      <w:r w:rsidRPr="00EF7B75">
        <w:t>.</w:t>
      </w:r>
    </w:p>
    <w:p w14:paraId="300FDE69" w14:textId="77777777" w:rsidR="00EF7B75" w:rsidRDefault="00EF7B75">
      <w:r w:rsidRPr="00EF7B75">
        <w:t xml:space="preserve">RCW 81.70.230(2) </w:t>
      </w:r>
      <w:r w:rsidRPr="00332996">
        <w:rPr>
          <w:b/>
        </w:rPr>
        <w:t>requires</w:t>
      </w:r>
      <w:r w:rsidRPr="00EF7B75">
        <w:t xml:space="preserve"> </w:t>
      </w:r>
      <w:r w:rsidRPr="00332996">
        <w:rPr>
          <w:b/>
        </w:rPr>
        <w:t>the Commission</w:t>
      </w:r>
      <w:r w:rsidRPr="00EF7B75">
        <w:t xml:space="preserve"> to issue a charter party or excursion carrier certificate to an applicant that establishes </w:t>
      </w:r>
      <w:r w:rsidRPr="00332996">
        <w:t xml:space="preserve">proof of safety fitness and insurance coverage. </w:t>
      </w:r>
      <w:r w:rsidRPr="00EF7B75">
        <w:t>WAC 480-30-121</w:t>
      </w:r>
    </w:p>
    <w:p w14:paraId="300FDE6A" w14:textId="77777777" w:rsidR="00F87B70" w:rsidRPr="005D45F3" w:rsidRDefault="00F87B70" w:rsidP="00F65712">
      <w:pPr>
        <w:pStyle w:val="NoSpacing"/>
        <w:rPr>
          <w:sz w:val="24"/>
        </w:rPr>
      </w:pPr>
      <w:r w:rsidRPr="00F87B70">
        <w:rPr>
          <w:b/>
          <w:sz w:val="24"/>
        </w:rPr>
        <w:t xml:space="preserve">These allegations, if not satisfactorily rebutted, support findings that Go VIP LLC is not fit to operate as a charter or excursion carrier, for two reasons.  </w:t>
      </w:r>
      <w:r w:rsidR="005D45F3">
        <w:rPr>
          <w:sz w:val="24"/>
        </w:rPr>
        <w:t>At TE-161295 AAG Roberson tried to knowingly illegally stop Steve from contesting the violations</w:t>
      </w:r>
    </w:p>
    <w:p w14:paraId="300FDE6B" w14:textId="77777777" w:rsidR="0024769F" w:rsidRDefault="0024769F" w:rsidP="0024769F">
      <w:pPr>
        <w:pStyle w:val="NoSpacing"/>
        <w:rPr>
          <w:sz w:val="16"/>
        </w:rPr>
      </w:pPr>
      <w:r w:rsidRPr="00BD7DA7">
        <w:t xml:space="preserve">Go VIP, </w:t>
      </w:r>
      <w:r w:rsidRPr="005D45F3">
        <w:rPr>
          <w:b/>
          <w:u w:val="single"/>
        </w:rPr>
        <w:t>may request a hearing to contest the factual allegations</w:t>
      </w:r>
      <w:r w:rsidRPr="00BD7DA7">
        <w:t xml:space="preserve"> set out in this notice.</w:t>
      </w:r>
      <w:r>
        <w:t xml:space="preserve"> </w:t>
      </w:r>
      <w:r w:rsidRPr="00F65712">
        <w:rPr>
          <w:sz w:val="16"/>
        </w:rPr>
        <w:t xml:space="preserve">DOCKET TE-161295 </w:t>
      </w:r>
      <w:r w:rsidRPr="00F65712">
        <w:rPr>
          <w:b/>
          <w:sz w:val="16"/>
        </w:rPr>
        <w:t>NOTICE OF INTENT TO DENY APPLICATION</w:t>
      </w:r>
      <w:r w:rsidRPr="00F65712">
        <w:rPr>
          <w:sz w:val="16"/>
        </w:rPr>
        <w:t xml:space="preserve"> FOR CERTIFICATE;</w:t>
      </w:r>
    </w:p>
    <w:p w14:paraId="300FDE6C" w14:textId="77777777" w:rsidR="005D45F3" w:rsidRDefault="005D45F3" w:rsidP="00332996">
      <w:pPr>
        <w:pStyle w:val="NoSpacing"/>
      </w:pPr>
    </w:p>
    <w:p w14:paraId="300FDE6D" w14:textId="77777777" w:rsidR="00332996" w:rsidRPr="00024550" w:rsidRDefault="00332996" w:rsidP="00332996">
      <w:pPr>
        <w:pStyle w:val="NoSpacing"/>
      </w:pPr>
      <w:r w:rsidRPr="00EF7B75">
        <w:t>WAC 480-30-221 adopts by reference a number of the federal regulation</w:t>
      </w:r>
      <w:r w:rsidR="005D45F3">
        <w:t xml:space="preserve"> - </w:t>
      </w:r>
      <w:r w:rsidR="00024550" w:rsidRPr="00C24E9E">
        <w:rPr>
          <w:b/>
          <w:u w:val="single"/>
        </w:rPr>
        <w:t>WAC 480-30-011</w:t>
      </w:r>
      <w:r w:rsidR="00024550">
        <w:t xml:space="preserve"> = </w:t>
      </w:r>
      <w:r w:rsidR="00024550">
        <w:rPr>
          <w:b/>
          <w:u w:val="single"/>
        </w:rPr>
        <w:t xml:space="preserve">49 CFR 13506 </w:t>
      </w:r>
    </w:p>
    <w:p w14:paraId="300FDE6E" w14:textId="77777777" w:rsidR="00F65712" w:rsidRDefault="00F65712" w:rsidP="00F65712">
      <w:pPr>
        <w:pStyle w:val="NoSpacing"/>
      </w:pPr>
    </w:p>
    <w:p w14:paraId="300FDE6F" w14:textId="77777777" w:rsidR="00EF7B75" w:rsidRDefault="00EF7B75">
      <w:pPr>
        <w:rPr>
          <w:b/>
          <w:u w:val="single"/>
        </w:rPr>
      </w:pPr>
      <w:r w:rsidRPr="00EF7B75">
        <w:rPr>
          <w:b/>
          <w:u w:val="single"/>
        </w:rPr>
        <w:t>AMI Coaches</w:t>
      </w:r>
    </w:p>
    <w:p w14:paraId="300FDE70" w14:textId="77777777" w:rsidR="00036C8A" w:rsidRPr="00036C8A" w:rsidRDefault="00036C8A">
      <w:pPr>
        <w:rPr>
          <w:sz w:val="18"/>
        </w:rPr>
      </w:pPr>
      <w:r>
        <w:t xml:space="preserve">24 passenger bus, insured to 5 million, D &amp; A in place from 2012 </w:t>
      </w:r>
      <w:r w:rsidRPr="00C010B5">
        <w:rPr>
          <w:u w:val="single"/>
        </w:rPr>
        <w:t>confirmed by WUTC’s Ray Gardner</w:t>
      </w:r>
      <w:r>
        <w:t xml:space="preserve"> </w:t>
      </w:r>
      <w:r w:rsidRPr="00036C8A">
        <w:rPr>
          <w:sz w:val="18"/>
        </w:rPr>
        <w:t xml:space="preserve">(Nov 2012) </w:t>
      </w:r>
      <w:r w:rsidRPr="00C010B5">
        <w:rPr>
          <w:u w:val="single"/>
        </w:rPr>
        <w:t>&amp; WUTC’s John Foster</w:t>
      </w:r>
      <w:r>
        <w:t xml:space="preserve"> </w:t>
      </w:r>
      <w:r w:rsidRPr="00036C8A">
        <w:rPr>
          <w:sz w:val="18"/>
        </w:rPr>
        <w:t>(June 2013)</w:t>
      </w:r>
    </w:p>
    <w:p w14:paraId="300FDE71" w14:textId="77777777" w:rsidR="00036C8A" w:rsidRDefault="00036C8A">
      <w:pPr>
        <w:rPr>
          <w:b/>
          <w:u w:val="single"/>
        </w:rPr>
      </w:pPr>
      <w:r w:rsidRPr="00036C8A">
        <w:rPr>
          <w:b/>
          <w:noProof/>
          <w:u w:val="single"/>
        </w:rPr>
        <w:drawing>
          <wp:inline distT="0" distB="0" distL="0" distR="0" wp14:anchorId="300FDEA3" wp14:editId="300FDEA4">
            <wp:extent cx="2309495" cy="1381169"/>
            <wp:effectExtent l="0" t="0" r="0" b="9525"/>
            <wp:docPr id="2" name="Picture 2" descr="C:\Users\amico\Pictures\AMI Coaches 24 passenger 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ico\Pictures\AMI Coaches 24 passenger bu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326" cy="1390038"/>
                    </a:xfrm>
                    <a:prstGeom prst="rect">
                      <a:avLst/>
                    </a:prstGeom>
                    <a:noFill/>
                    <a:ln>
                      <a:noFill/>
                    </a:ln>
                  </pic:spPr>
                </pic:pic>
              </a:graphicData>
            </a:graphic>
          </wp:inline>
        </w:drawing>
      </w:r>
    </w:p>
    <w:p w14:paraId="300FDE72" w14:textId="77777777" w:rsidR="00D94029" w:rsidRDefault="00D94029">
      <w:pPr>
        <w:rPr>
          <w:sz w:val="18"/>
        </w:rPr>
      </w:pPr>
      <w:r>
        <w:t xml:space="preserve">WUTC Authority November 2012, FMCSA Interstate Authority March 2013, - $5M insurance, US Health Works D &amp; A Pre-employment &amp; random. 1 motor coach, 1 - 24 pax bus, 2 vans passed inspection by WUTC’s Ray Gardner. </w:t>
      </w:r>
      <w:r>
        <w:rPr>
          <w:sz w:val="18"/>
        </w:rPr>
        <w:t xml:space="preserve">(Nov 2013)  </w:t>
      </w:r>
      <w:r w:rsidRPr="002B02F0">
        <w:t>Within 3 months of operation</w:t>
      </w:r>
      <w:r>
        <w:t xml:space="preserve"> AMI Coaches booming success grew to 5 buses and took multiple sports team contracts from lackadaisical Starline and MTR Western including the Amtrak’s Emergency Service </w:t>
      </w:r>
      <w:r w:rsidRPr="008E1581">
        <w:rPr>
          <w:sz w:val="18"/>
        </w:rPr>
        <w:t xml:space="preserve">(Federal Contract).  </w:t>
      </w:r>
    </w:p>
    <w:p w14:paraId="300FDE73" w14:textId="77777777" w:rsidR="001645EF" w:rsidRDefault="00D94029" w:rsidP="001645EF">
      <w:pPr>
        <w:pStyle w:val="NoSpacing"/>
      </w:pPr>
      <w:r>
        <w:lastRenderedPageBreak/>
        <w:t>False Violations against AMI Coaches</w:t>
      </w:r>
      <w:r w:rsidR="001645EF">
        <w:t xml:space="preserve"> - </w:t>
      </w:r>
      <w:r w:rsidR="001645EF" w:rsidRPr="00F65712">
        <w:rPr>
          <w:b/>
        </w:rPr>
        <w:t>Staff makes the following factual allegations</w:t>
      </w:r>
      <w:r w:rsidR="001645EF" w:rsidRPr="00EF7B75">
        <w:t xml:space="preserve"> based on its review and </w:t>
      </w:r>
      <w:r w:rsidR="001645EF" w:rsidRPr="00332996">
        <w:rPr>
          <w:b/>
          <w:color w:val="FF0000"/>
        </w:rPr>
        <w:t>investigation</w:t>
      </w:r>
      <w:r w:rsidR="001645EF" w:rsidRPr="00EF7B75">
        <w:t xml:space="preserve"> of the application.</w:t>
      </w:r>
      <w:r w:rsidR="001645EF">
        <w:t xml:space="preserve"> Did staff investigate or did Roberson?</w:t>
      </w:r>
    </w:p>
    <w:p w14:paraId="300FDE74" w14:textId="77777777" w:rsidR="00D94029" w:rsidRPr="00D94029" w:rsidRDefault="00D94029"/>
    <w:p w14:paraId="300FDE75" w14:textId="77777777" w:rsidR="00D94029" w:rsidRPr="001645EF" w:rsidRDefault="00D94029">
      <w:r w:rsidRPr="005D45F3">
        <w:rPr>
          <w:sz w:val="28"/>
        </w:rPr>
        <w:t xml:space="preserve">* </w:t>
      </w:r>
      <w:r w:rsidRPr="005D45F3">
        <w:rPr>
          <w:b/>
          <w:sz w:val="28"/>
        </w:rPr>
        <w:t xml:space="preserve">Authority to Operate </w:t>
      </w:r>
      <w:r w:rsidR="001645EF" w:rsidRPr="005D45F3">
        <w:rPr>
          <w:b/>
          <w:sz w:val="28"/>
        </w:rPr>
        <w:t xml:space="preserve">$25,000 fine </w:t>
      </w:r>
      <w:r w:rsidR="001645EF">
        <w:rPr>
          <w:b/>
        </w:rPr>
        <w:t>–</w:t>
      </w:r>
      <w:r>
        <w:rPr>
          <w:b/>
        </w:rPr>
        <w:t xml:space="preserve"> </w:t>
      </w:r>
      <w:r w:rsidR="001645EF" w:rsidRPr="001645EF">
        <w:t>oh, the WUTC forgot this one hoping it would go away</w:t>
      </w:r>
      <w:r w:rsidR="005D45F3">
        <w:t xml:space="preserve"> because it is David Pratts false letter to Amtrak trying to stop AMI Coaches from taking another contract from their friends.</w:t>
      </w:r>
      <w:r w:rsidR="001E45A4">
        <w:t xml:space="preserve">  </w:t>
      </w:r>
      <w:r w:rsidR="001E45A4">
        <w:rPr>
          <w:color w:val="FF0000"/>
        </w:rPr>
        <w:t>proven false at TE-161295, see evidence</w:t>
      </w:r>
    </w:p>
    <w:p w14:paraId="300FDE76" w14:textId="77777777" w:rsidR="00EF7B75" w:rsidRPr="001645EF" w:rsidRDefault="00EF7B75" w:rsidP="005D45F3">
      <w:pPr>
        <w:pStyle w:val="NoSpacing"/>
        <w:rPr>
          <w:color w:val="FF0000"/>
        </w:rPr>
      </w:pPr>
      <w:r w:rsidRPr="00EF7B75">
        <w:t xml:space="preserve">(1) did not have the necessary substance and alcohol testing program; </w:t>
      </w:r>
      <w:r w:rsidR="001645EF">
        <w:rPr>
          <w:color w:val="FF0000"/>
        </w:rPr>
        <w:t xml:space="preserve">proven false at TE-161295, see evidence </w:t>
      </w:r>
    </w:p>
    <w:p w14:paraId="300FDE77" w14:textId="77777777" w:rsidR="00EF7B75" w:rsidRDefault="00EF7B75" w:rsidP="005D45F3">
      <w:pPr>
        <w:pStyle w:val="NoSpacing"/>
      </w:pPr>
      <w:r w:rsidRPr="00EF7B75">
        <w:t>(2) knowingly allowed, required, permitted, or authorized an employee to operate a passenger carrying vehicle without the proper endorsement or intrastate restrictions during an interstate trip;</w:t>
      </w:r>
      <w:r w:rsidRPr="001E45A4">
        <w:rPr>
          <w:color w:val="FF0000"/>
        </w:rPr>
        <w:t xml:space="preserve"> </w:t>
      </w:r>
      <w:r w:rsidR="001E45A4" w:rsidRPr="001E45A4">
        <w:rPr>
          <w:color w:val="FF0000"/>
        </w:rPr>
        <w:t>False</w:t>
      </w:r>
    </w:p>
    <w:p w14:paraId="300FDE78" w14:textId="77777777" w:rsidR="00EF7B75" w:rsidRDefault="00EF7B75" w:rsidP="005D45F3">
      <w:pPr>
        <w:pStyle w:val="NoSpacing"/>
      </w:pPr>
      <w:r w:rsidRPr="00EF7B75">
        <w:t xml:space="preserve">(3) made a fraudulent or intentionally false entry on an annual inspection form; </w:t>
      </w:r>
      <w:r w:rsidR="001E45A4">
        <w:rPr>
          <w:color w:val="FF0000"/>
        </w:rPr>
        <w:t>, knowingly false trying to shut down AMI Coaches, inspector or the DOT can’t remember why he wrote that.</w:t>
      </w:r>
    </w:p>
    <w:p w14:paraId="300FDE79" w14:textId="77777777" w:rsidR="00EF7B75" w:rsidRPr="001E45A4" w:rsidRDefault="00EF7B75" w:rsidP="005D45F3">
      <w:pPr>
        <w:pStyle w:val="NoSpacing"/>
        <w:rPr>
          <w:color w:val="FF0000"/>
        </w:rPr>
      </w:pPr>
      <w:r w:rsidRPr="00EF7B75">
        <w:t xml:space="preserve">(4) permitted drivers to make trips before receiving negative drug testing results; </w:t>
      </w:r>
      <w:r w:rsidR="001E45A4">
        <w:rPr>
          <w:color w:val="FF0000"/>
        </w:rPr>
        <w:t>Driver were entered in 2 other CDL employer D &amp; A pools. AMI Coaches has 30 days per law to add the new driver to our own pool.</w:t>
      </w:r>
    </w:p>
    <w:p w14:paraId="300FDE7A" w14:textId="77777777" w:rsidR="00EF7B75" w:rsidRDefault="00EF7B75" w:rsidP="005D45F3">
      <w:pPr>
        <w:pStyle w:val="NoSpacing"/>
      </w:pPr>
      <w:r w:rsidRPr="00EF7B75">
        <w:t xml:space="preserve">(5) permitted drivers to make trips without a valid medical certificate; </w:t>
      </w:r>
      <w:r w:rsidR="001E45A4" w:rsidRPr="001E45A4">
        <w:rPr>
          <w:color w:val="FF0000"/>
        </w:rPr>
        <w:t>False</w:t>
      </w:r>
    </w:p>
    <w:p w14:paraId="300FDE7B" w14:textId="77777777" w:rsidR="00EF7B75" w:rsidRDefault="00EF7B75" w:rsidP="005D45F3">
      <w:pPr>
        <w:pStyle w:val="NoSpacing"/>
      </w:pPr>
      <w:r w:rsidRPr="00EF7B75">
        <w:t>(6) failed to inquire about the driving records of drivers;</w:t>
      </w:r>
      <w:r w:rsidR="001E45A4">
        <w:t xml:space="preserve"> </w:t>
      </w:r>
      <w:r w:rsidR="001E45A4" w:rsidRPr="001E45A4">
        <w:rPr>
          <w:color w:val="FF0000"/>
        </w:rPr>
        <w:t>False</w:t>
      </w:r>
    </w:p>
    <w:p w14:paraId="300FDE7C" w14:textId="77777777" w:rsidR="00EF7B75" w:rsidRDefault="00EF7B75" w:rsidP="005D45F3">
      <w:pPr>
        <w:pStyle w:val="NoSpacing"/>
      </w:pPr>
      <w:r w:rsidRPr="00EF7B75">
        <w:t>(7) failed to make</w:t>
      </w:r>
      <w:r>
        <w:t xml:space="preserve"> </w:t>
      </w:r>
      <w:r w:rsidRPr="00EF7B75">
        <w:t xml:space="preserve">records of duty status; and </w:t>
      </w:r>
      <w:r w:rsidR="001E45A4" w:rsidRPr="001E45A4">
        <w:rPr>
          <w:color w:val="FF0000"/>
        </w:rPr>
        <w:t>False</w:t>
      </w:r>
    </w:p>
    <w:p w14:paraId="300FDE7D" w14:textId="77777777" w:rsidR="00EF7B75" w:rsidRDefault="00EF7B75" w:rsidP="005D45F3">
      <w:pPr>
        <w:pStyle w:val="NoSpacing"/>
      </w:pPr>
      <w:r w:rsidRPr="00EF7B75">
        <w:t>(8) operated motor vehicles which were not periodically inspected as required.</w:t>
      </w:r>
      <w:r w:rsidR="001E45A4">
        <w:t xml:space="preserve"> </w:t>
      </w:r>
      <w:r w:rsidR="001E45A4" w:rsidRPr="001E45A4">
        <w:rPr>
          <w:color w:val="FF0000"/>
        </w:rPr>
        <w:t>False</w:t>
      </w:r>
      <w:r w:rsidR="001E45A4">
        <w:rPr>
          <w:color w:val="FF0000"/>
        </w:rPr>
        <w:t>, level 5 annual inspections were done by WUTC’s Ray Gardner</w:t>
      </w:r>
    </w:p>
    <w:p w14:paraId="300FDE7E" w14:textId="77777777" w:rsidR="00FE272C" w:rsidRDefault="00FE272C" w:rsidP="00B918F0">
      <w:pPr>
        <w:pStyle w:val="Heading3"/>
        <w:rPr>
          <w:rFonts w:asciiTheme="minorHAnsi" w:hAnsiTheme="minorHAnsi" w:cstheme="minorHAnsi"/>
          <w:b/>
          <w:color w:val="auto"/>
          <w:sz w:val="22"/>
          <w:u w:val="single"/>
        </w:rPr>
      </w:pPr>
    </w:p>
    <w:p w14:paraId="300FDE7F" w14:textId="77777777" w:rsidR="00036C8A" w:rsidRDefault="00EF7B75" w:rsidP="00B918F0">
      <w:pPr>
        <w:pStyle w:val="Heading3"/>
        <w:rPr>
          <w:rFonts w:asciiTheme="minorHAnsi" w:hAnsiTheme="minorHAnsi" w:cstheme="minorHAnsi"/>
          <w:color w:val="auto"/>
          <w:sz w:val="22"/>
        </w:rPr>
      </w:pPr>
      <w:r w:rsidRPr="00D94029">
        <w:rPr>
          <w:rFonts w:asciiTheme="minorHAnsi" w:hAnsiTheme="minorHAnsi" w:cstheme="minorHAnsi"/>
          <w:b/>
          <w:color w:val="auto"/>
          <w:sz w:val="22"/>
          <w:u w:val="single"/>
        </w:rPr>
        <w:t>Airline Shuttle</w:t>
      </w:r>
      <w:r w:rsidR="00B918F0" w:rsidRPr="00D94029">
        <w:rPr>
          <w:rFonts w:asciiTheme="minorHAnsi" w:hAnsiTheme="minorHAnsi" w:cstheme="minorHAnsi"/>
          <w:b/>
          <w:color w:val="auto"/>
          <w:sz w:val="22"/>
        </w:rPr>
        <w:tab/>
      </w:r>
      <w:r w:rsidR="00036C8A">
        <w:rPr>
          <w:rFonts w:asciiTheme="minorHAnsi" w:hAnsiTheme="minorHAnsi" w:cstheme="minorHAnsi"/>
          <w:color w:val="auto"/>
          <w:sz w:val="22"/>
        </w:rPr>
        <w:t>-</w:t>
      </w:r>
      <w:r w:rsidR="001E45A4">
        <w:rPr>
          <w:rFonts w:asciiTheme="minorHAnsi" w:hAnsiTheme="minorHAnsi" w:cstheme="minorHAnsi"/>
          <w:color w:val="auto"/>
          <w:sz w:val="22"/>
        </w:rPr>
        <w:t xml:space="preserve"> </w:t>
      </w:r>
    </w:p>
    <w:p w14:paraId="300FDE80" w14:textId="77777777" w:rsidR="00C47878" w:rsidRPr="00036C8A" w:rsidRDefault="00036C8A" w:rsidP="00B918F0">
      <w:pPr>
        <w:pStyle w:val="Heading3"/>
        <w:rPr>
          <w:rFonts w:asciiTheme="minorHAnsi" w:hAnsiTheme="minorHAnsi" w:cstheme="minorHAnsi"/>
          <w:color w:val="auto"/>
          <w:sz w:val="22"/>
        </w:rPr>
      </w:pPr>
      <w:r>
        <w:rPr>
          <w:rFonts w:asciiTheme="minorHAnsi" w:hAnsiTheme="minorHAnsi" w:cstheme="minorHAnsi"/>
          <w:color w:val="auto"/>
          <w:sz w:val="22"/>
        </w:rPr>
        <w:t>NON-CMV, NON CDL 14 passenger Hotel Crew Van, Insured to 1.5million, D &amp; A not required but we added it anyway. Anyone with a W</w:t>
      </w:r>
      <w:r w:rsidR="001E45A4">
        <w:rPr>
          <w:rFonts w:asciiTheme="minorHAnsi" w:hAnsiTheme="minorHAnsi" w:cstheme="minorHAnsi"/>
          <w:color w:val="auto"/>
          <w:sz w:val="22"/>
        </w:rPr>
        <w:t xml:space="preserve">ashington </w:t>
      </w:r>
      <w:r>
        <w:rPr>
          <w:rFonts w:asciiTheme="minorHAnsi" w:hAnsiTheme="minorHAnsi" w:cstheme="minorHAnsi"/>
          <w:color w:val="auto"/>
          <w:sz w:val="22"/>
        </w:rPr>
        <w:t>D</w:t>
      </w:r>
      <w:r w:rsidR="001E45A4">
        <w:rPr>
          <w:rFonts w:asciiTheme="minorHAnsi" w:hAnsiTheme="minorHAnsi" w:cstheme="minorHAnsi"/>
          <w:color w:val="auto"/>
          <w:sz w:val="22"/>
        </w:rPr>
        <w:t xml:space="preserve">rivers </w:t>
      </w:r>
      <w:r>
        <w:rPr>
          <w:rFonts w:asciiTheme="minorHAnsi" w:hAnsiTheme="minorHAnsi" w:cstheme="minorHAnsi"/>
          <w:color w:val="auto"/>
          <w:sz w:val="22"/>
        </w:rPr>
        <w:t>L</w:t>
      </w:r>
      <w:r w:rsidR="001E45A4">
        <w:rPr>
          <w:rFonts w:asciiTheme="minorHAnsi" w:hAnsiTheme="minorHAnsi" w:cstheme="minorHAnsi"/>
          <w:color w:val="auto"/>
          <w:sz w:val="22"/>
        </w:rPr>
        <w:t>icense</w:t>
      </w:r>
      <w:r>
        <w:rPr>
          <w:rFonts w:asciiTheme="minorHAnsi" w:hAnsiTheme="minorHAnsi" w:cstheme="minorHAnsi"/>
          <w:color w:val="auto"/>
          <w:sz w:val="22"/>
        </w:rPr>
        <w:t xml:space="preserve"> can drive this vehicle </w:t>
      </w:r>
      <w:r w:rsidR="001E45A4">
        <w:rPr>
          <w:rFonts w:asciiTheme="minorHAnsi" w:hAnsiTheme="minorHAnsi" w:cstheme="minorHAnsi"/>
          <w:color w:val="auto"/>
          <w:sz w:val="22"/>
        </w:rPr>
        <w:t>(</w:t>
      </w:r>
      <w:r>
        <w:rPr>
          <w:rFonts w:asciiTheme="minorHAnsi" w:hAnsiTheme="minorHAnsi" w:cstheme="minorHAnsi"/>
          <w:color w:val="auto"/>
          <w:sz w:val="22"/>
        </w:rPr>
        <w:t>Vin# 1725</w:t>
      </w:r>
      <w:r w:rsidR="001E45A4">
        <w:rPr>
          <w:rFonts w:asciiTheme="minorHAnsi" w:hAnsiTheme="minorHAnsi" w:cstheme="minorHAnsi"/>
          <w:color w:val="auto"/>
          <w:sz w:val="22"/>
        </w:rPr>
        <w:t>) without drug testing as it is not a CDL Vehicle.</w:t>
      </w:r>
    </w:p>
    <w:p w14:paraId="300FDE81" w14:textId="77777777" w:rsidR="00036C8A" w:rsidRPr="00036C8A" w:rsidRDefault="00036C8A" w:rsidP="00036C8A">
      <w:r w:rsidRPr="00036C8A">
        <w:rPr>
          <w:noProof/>
        </w:rPr>
        <w:drawing>
          <wp:inline distT="0" distB="0" distL="0" distR="0" wp14:anchorId="300FDEA5" wp14:editId="300FDEA6">
            <wp:extent cx="2862263" cy="1712009"/>
            <wp:effectExtent l="0" t="0" r="0" b="2540"/>
            <wp:docPr id="1" name="Picture 1" descr="E:\2015-04-28 April 28 2014 photo's\April 28 2014 photo's 1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5-04-28 April 28 2014 photo's\April 28 2014 photo's 17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1036" cy="1723238"/>
                    </a:xfrm>
                    <a:prstGeom prst="rect">
                      <a:avLst/>
                    </a:prstGeom>
                    <a:noFill/>
                    <a:ln>
                      <a:noFill/>
                    </a:ln>
                  </pic:spPr>
                </pic:pic>
              </a:graphicData>
            </a:graphic>
          </wp:inline>
        </w:drawing>
      </w:r>
      <w:r w:rsidRPr="00036C8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036C8A">
        <w:rPr>
          <w:noProof/>
        </w:rPr>
        <w:drawing>
          <wp:inline distT="0" distB="0" distL="0" distR="0" wp14:anchorId="300FDEA7" wp14:editId="300FDEA8">
            <wp:extent cx="3014663" cy="1699257"/>
            <wp:effectExtent l="0" t="0" r="0" b="0"/>
            <wp:docPr id="3" name="Picture 3" descr="C:\Users\amico\Pictures\Airline Shuttle 14 Pax hotel v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ico\Pictures\Airline Shuttle 14 Pax hotel va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4931" cy="1710681"/>
                    </a:xfrm>
                    <a:prstGeom prst="rect">
                      <a:avLst/>
                    </a:prstGeom>
                    <a:noFill/>
                    <a:ln>
                      <a:noFill/>
                    </a:ln>
                  </pic:spPr>
                </pic:pic>
              </a:graphicData>
            </a:graphic>
          </wp:inline>
        </w:drawing>
      </w:r>
    </w:p>
    <w:p w14:paraId="300FDE82" w14:textId="77777777" w:rsidR="00C47878" w:rsidRPr="00CB0F2D" w:rsidRDefault="00B918F0" w:rsidP="00C47878">
      <w:pPr>
        <w:pStyle w:val="NoSpacing"/>
        <w:rPr>
          <w:b/>
        </w:rPr>
      </w:pPr>
      <w:r w:rsidRPr="00C24E9E">
        <w:rPr>
          <w:b/>
          <w:u w:val="single"/>
        </w:rPr>
        <w:t xml:space="preserve">WAC 480-30-011 </w:t>
      </w:r>
      <w:r w:rsidR="00C47878" w:rsidRPr="00C24E9E">
        <w:rPr>
          <w:b/>
          <w:u w:val="single"/>
        </w:rPr>
        <w:t>Exempt operations</w:t>
      </w:r>
      <w:r w:rsidR="00C47878" w:rsidRPr="00CB0F2D">
        <w:rPr>
          <w:b/>
        </w:rPr>
        <w:t xml:space="preserve"> </w:t>
      </w:r>
      <w:r w:rsidR="00C24E9E" w:rsidRPr="00C24E9E">
        <w:t>(State)</w:t>
      </w:r>
    </w:p>
    <w:p w14:paraId="300FDE83" w14:textId="77777777" w:rsidR="00CB0F2D" w:rsidRDefault="00CB0F2D" w:rsidP="00C47878">
      <w:pPr>
        <w:pStyle w:val="NoSpacing"/>
      </w:pPr>
      <w:r>
        <w:t xml:space="preserve">(6) Persons owning, operating, controlling, or managing taxi cabs, </w:t>
      </w:r>
      <w:r w:rsidRPr="00CB0F2D">
        <w:rPr>
          <w:b/>
          <w:u w:val="single"/>
        </w:rPr>
        <w:t>hotel buses</w:t>
      </w:r>
      <w:r>
        <w:t>, or school buses, when operated as such.</w:t>
      </w:r>
    </w:p>
    <w:p w14:paraId="300FDE84" w14:textId="77777777" w:rsidR="00CB0F2D" w:rsidRDefault="00CB0F2D" w:rsidP="00C47878">
      <w:pPr>
        <w:pStyle w:val="NoSpacing"/>
      </w:pPr>
      <w:r>
        <w:t xml:space="preserve">(9) Transporting </w:t>
      </w:r>
      <w:r w:rsidRPr="00CB0F2D">
        <w:rPr>
          <w:b/>
          <w:u w:val="single"/>
        </w:rPr>
        <w:t>transient air flight crew</w:t>
      </w:r>
      <w:r>
        <w:t xml:space="preserve"> or in-transit airline passengers between an airport and temporary hotel accommodations</w:t>
      </w:r>
    </w:p>
    <w:p w14:paraId="300FDE85" w14:textId="77777777" w:rsidR="00CB0F2D" w:rsidRDefault="00CB0F2D" w:rsidP="00C47878">
      <w:pPr>
        <w:pStyle w:val="NoSpacing"/>
      </w:pPr>
      <w:r>
        <w:t xml:space="preserve">(11) Transporting passengers who have had or will have had a prior or </w:t>
      </w:r>
      <w:r w:rsidRPr="00CB0F2D">
        <w:rPr>
          <w:b/>
        </w:rPr>
        <w:t>subsequent movement by air</w:t>
      </w:r>
    </w:p>
    <w:p w14:paraId="300FDE86" w14:textId="77777777" w:rsidR="00CB0F2D" w:rsidRDefault="00CB0F2D" w:rsidP="00C47878">
      <w:pPr>
        <w:pStyle w:val="NoSpacing"/>
        <w:rPr>
          <w:color w:val="333333"/>
          <w:lang w:val="en"/>
        </w:rPr>
      </w:pPr>
    </w:p>
    <w:p w14:paraId="300FDE87" w14:textId="77777777" w:rsidR="00B918F0" w:rsidRDefault="00C47878" w:rsidP="00C47878">
      <w:pPr>
        <w:pStyle w:val="NoSpacing"/>
        <w:rPr>
          <w:b/>
          <w:color w:val="333333"/>
          <w:lang w:val="en"/>
        </w:rPr>
      </w:pPr>
      <w:r w:rsidRPr="00C24E9E">
        <w:rPr>
          <w:b/>
          <w:color w:val="333333"/>
          <w:u w:val="single"/>
          <w:lang w:val="en"/>
        </w:rPr>
        <w:t>49 U.S. Code § 13506</w:t>
      </w:r>
      <w:r w:rsidR="00C24E9E" w:rsidRPr="00C24E9E">
        <w:rPr>
          <w:color w:val="333333"/>
          <w:u w:val="single"/>
          <w:lang w:val="en"/>
        </w:rPr>
        <w:t xml:space="preserve"> -</w:t>
      </w:r>
      <w:r w:rsidRPr="00C24E9E">
        <w:rPr>
          <w:color w:val="333333"/>
          <w:u w:val="single"/>
          <w:lang w:val="en"/>
        </w:rPr>
        <w:t xml:space="preserve"> </w:t>
      </w:r>
      <w:r w:rsidR="00C24E9E" w:rsidRPr="00C24E9E">
        <w:rPr>
          <w:b/>
          <w:color w:val="333333"/>
          <w:u w:val="single"/>
          <w:lang w:val="en"/>
        </w:rPr>
        <w:t>T</w:t>
      </w:r>
      <w:r w:rsidRPr="00C24E9E">
        <w:rPr>
          <w:b/>
          <w:color w:val="333333"/>
          <w:u w:val="single"/>
          <w:lang w:val="en"/>
        </w:rPr>
        <w:t>ransportation exemptions</w:t>
      </w:r>
      <w:r w:rsidR="00C24E9E">
        <w:rPr>
          <w:b/>
          <w:color w:val="333333"/>
          <w:lang w:val="en"/>
        </w:rPr>
        <w:t xml:space="preserve"> </w:t>
      </w:r>
      <w:r w:rsidR="00C24E9E" w:rsidRPr="00C24E9E">
        <w:rPr>
          <w:color w:val="333333"/>
          <w:lang w:val="en"/>
        </w:rPr>
        <w:t>(Federal)</w:t>
      </w:r>
    </w:p>
    <w:p w14:paraId="300FDE88" w14:textId="77777777" w:rsidR="00C24E9E" w:rsidRDefault="00C24E9E" w:rsidP="00C24E9E">
      <w:pPr>
        <w:spacing w:after="0" w:line="240" w:lineRule="auto"/>
        <w:rPr>
          <w:rFonts w:eastAsia="Times New Roman" w:cstheme="minorHAnsi"/>
          <w:color w:val="333333"/>
          <w:szCs w:val="21"/>
          <w:lang w:val="en"/>
        </w:rPr>
      </w:pPr>
      <w:bookmarkStart w:id="1" w:name="a_3"/>
      <w:bookmarkEnd w:id="1"/>
      <w:r w:rsidRPr="00C24E9E">
        <w:rPr>
          <w:rFonts w:eastAsia="Times New Roman" w:cstheme="minorHAnsi"/>
          <w:bCs/>
          <w:color w:val="333333"/>
          <w:sz w:val="20"/>
          <w:szCs w:val="21"/>
          <w:lang w:val="en"/>
        </w:rPr>
        <w:t>(3)</w:t>
      </w:r>
      <w:r w:rsidRPr="00C24E9E">
        <w:rPr>
          <w:rFonts w:eastAsia="Times New Roman" w:cstheme="minorHAnsi"/>
          <w:color w:val="333333"/>
          <w:sz w:val="20"/>
          <w:szCs w:val="21"/>
          <w:lang w:val="en"/>
        </w:rPr>
        <w:t xml:space="preserve"> </w:t>
      </w:r>
      <w:r w:rsidRPr="00C24E9E">
        <w:rPr>
          <w:rFonts w:eastAsia="Times New Roman" w:cstheme="minorHAnsi"/>
          <w:color w:val="333333"/>
          <w:szCs w:val="21"/>
          <w:lang w:val="en"/>
        </w:rPr>
        <w:t xml:space="preserve">a motor vehicle owned or operated by </w:t>
      </w:r>
      <w:r w:rsidRPr="00C24E9E">
        <w:rPr>
          <w:rFonts w:eastAsia="Times New Roman" w:cstheme="minorHAnsi"/>
          <w:b/>
          <w:color w:val="333333"/>
          <w:szCs w:val="21"/>
          <w:u w:val="single"/>
          <w:lang w:val="en"/>
        </w:rPr>
        <w:t>or for a hotel</w:t>
      </w:r>
      <w:r w:rsidRPr="00C24E9E">
        <w:rPr>
          <w:rFonts w:eastAsia="Times New Roman" w:cstheme="minorHAnsi"/>
          <w:color w:val="333333"/>
          <w:szCs w:val="21"/>
          <w:lang w:val="en"/>
        </w:rPr>
        <w:t xml:space="preserve"> and only transporting hotel patrons between the hotel and the local station of a carrier;</w:t>
      </w:r>
    </w:p>
    <w:p w14:paraId="300FDE89" w14:textId="77777777" w:rsidR="00C24E9E" w:rsidRDefault="00C24E9E" w:rsidP="00C24E9E">
      <w:pPr>
        <w:spacing w:after="0" w:line="240" w:lineRule="auto"/>
        <w:rPr>
          <w:rFonts w:eastAsia="Times New Roman" w:cstheme="minorHAnsi"/>
          <w:color w:val="333333"/>
          <w:szCs w:val="21"/>
          <w:lang w:val="en"/>
        </w:rPr>
      </w:pPr>
      <w:bookmarkStart w:id="2" w:name="a_8_A"/>
      <w:bookmarkEnd w:id="2"/>
      <w:r w:rsidRPr="00C24E9E">
        <w:rPr>
          <w:rFonts w:eastAsia="Times New Roman" w:cstheme="minorHAnsi"/>
          <w:bCs/>
          <w:color w:val="333333"/>
          <w:sz w:val="20"/>
          <w:szCs w:val="21"/>
          <w:lang w:val="en"/>
        </w:rPr>
        <w:t>(A)</w:t>
      </w:r>
      <w:r w:rsidRPr="00C24E9E">
        <w:rPr>
          <w:rFonts w:eastAsia="Times New Roman" w:cstheme="minorHAnsi"/>
          <w:color w:val="333333"/>
          <w:sz w:val="20"/>
          <w:szCs w:val="21"/>
          <w:lang w:val="en"/>
        </w:rPr>
        <w:t xml:space="preserve"> </w:t>
      </w:r>
      <w:r w:rsidRPr="00C24E9E">
        <w:rPr>
          <w:rFonts w:eastAsia="Times New Roman" w:cstheme="minorHAnsi"/>
          <w:color w:val="333333"/>
          <w:szCs w:val="21"/>
          <w:lang w:val="en"/>
        </w:rPr>
        <w:t xml:space="preserve">transportation of passengers by motor vehicle </w:t>
      </w:r>
      <w:r w:rsidRPr="00C24E9E">
        <w:rPr>
          <w:rFonts w:eastAsia="Times New Roman" w:cstheme="minorHAnsi"/>
          <w:b/>
          <w:color w:val="333333"/>
          <w:szCs w:val="21"/>
          <w:u w:val="single"/>
          <w:lang w:val="en"/>
        </w:rPr>
        <w:t>incidental to transportation by aircraft</w:t>
      </w:r>
      <w:r w:rsidRPr="00C24E9E">
        <w:rPr>
          <w:rFonts w:eastAsia="Times New Roman" w:cstheme="minorHAnsi"/>
          <w:color w:val="333333"/>
          <w:szCs w:val="21"/>
          <w:lang w:val="en"/>
        </w:rPr>
        <w:t>;</w:t>
      </w:r>
    </w:p>
    <w:p w14:paraId="300FDE8A" w14:textId="77777777" w:rsidR="00C24E9E" w:rsidRPr="00C24E9E" w:rsidRDefault="00C24E9E" w:rsidP="00C24E9E">
      <w:pPr>
        <w:spacing w:after="0" w:line="240" w:lineRule="auto"/>
        <w:rPr>
          <w:rFonts w:eastAsia="Times New Roman" w:cstheme="minorHAnsi"/>
          <w:color w:val="333333"/>
          <w:szCs w:val="21"/>
          <w:lang w:val="en"/>
        </w:rPr>
      </w:pPr>
      <w:bookmarkStart w:id="3" w:name="a_10"/>
      <w:bookmarkEnd w:id="3"/>
      <w:r w:rsidRPr="00C24E9E">
        <w:rPr>
          <w:rFonts w:eastAsia="Times New Roman" w:cstheme="minorHAnsi"/>
          <w:bCs/>
          <w:color w:val="333333"/>
          <w:sz w:val="20"/>
          <w:szCs w:val="21"/>
          <w:lang w:val="en"/>
        </w:rPr>
        <w:t>(10)</w:t>
      </w:r>
      <w:r w:rsidRPr="00C24E9E">
        <w:rPr>
          <w:rFonts w:eastAsia="Times New Roman" w:cstheme="minorHAnsi"/>
          <w:color w:val="333333"/>
          <w:sz w:val="20"/>
          <w:szCs w:val="21"/>
          <w:lang w:val="en"/>
        </w:rPr>
        <w:t xml:space="preserve"> </w:t>
      </w:r>
      <w:r w:rsidRPr="00C24E9E">
        <w:rPr>
          <w:rFonts w:eastAsia="Times New Roman" w:cstheme="minorHAnsi"/>
          <w:color w:val="333333"/>
          <w:szCs w:val="21"/>
          <w:lang w:val="en"/>
        </w:rPr>
        <w:t xml:space="preserve">a motor vehicle carrying </w:t>
      </w:r>
      <w:r w:rsidRPr="00C24E9E">
        <w:rPr>
          <w:rFonts w:eastAsia="Times New Roman" w:cstheme="minorHAnsi"/>
          <w:b/>
          <w:color w:val="333333"/>
          <w:szCs w:val="21"/>
          <w:u w:val="single"/>
          <w:lang w:val="en"/>
        </w:rPr>
        <w:t>not more than 15 individuals</w:t>
      </w:r>
      <w:r w:rsidRPr="00C24E9E">
        <w:rPr>
          <w:rFonts w:eastAsia="Times New Roman" w:cstheme="minorHAnsi"/>
          <w:color w:val="333333"/>
          <w:szCs w:val="21"/>
          <w:lang w:val="en"/>
        </w:rPr>
        <w:t xml:space="preserve"> in a single, daily roundtrip to commute </w:t>
      </w:r>
      <w:r w:rsidRPr="00C24E9E">
        <w:rPr>
          <w:rFonts w:eastAsia="Times New Roman" w:cstheme="minorHAnsi"/>
          <w:b/>
          <w:color w:val="333333"/>
          <w:szCs w:val="21"/>
          <w:u w:val="single"/>
          <w:lang w:val="en"/>
        </w:rPr>
        <w:t>to and from work</w:t>
      </w:r>
      <w:r w:rsidRPr="00C24E9E">
        <w:rPr>
          <w:rFonts w:eastAsia="Times New Roman" w:cstheme="minorHAnsi"/>
          <w:color w:val="333333"/>
          <w:szCs w:val="21"/>
          <w:lang w:val="en"/>
        </w:rPr>
        <w:t>;</w:t>
      </w:r>
    </w:p>
    <w:p w14:paraId="300FDE8B" w14:textId="77777777" w:rsidR="00C24E9E" w:rsidRPr="00C24E9E" w:rsidRDefault="00C24E9E" w:rsidP="00C24E9E">
      <w:pPr>
        <w:spacing w:after="0" w:line="240" w:lineRule="auto"/>
        <w:rPr>
          <w:rFonts w:eastAsia="Times New Roman" w:cstheme="minorHAnsi"/>
          <w:color w:val="333333"/>
          <w:szCs w:val="21"/>
          <w:lang w:val="en"/>
        </w:rPr>
      </w:pPr>
    </w:p>
    <w:p w14:paraId="300FDE8C" w14:textId="77777777" w:rsidR="00EF7B75" w:rsidRDefault="00EF7B75" w:rsidP="00F43E88">
      <w:pPr>
        <w:pStyle w:val="NoSpacing"/>
      </w:pPr>
      <w:r w:rsidRPr="00EF7B75">
        <w:t xml:space="preserve">(1) did not have the necessary substance and alcohol testing program, </w:t>
      </w:r>
      <w:r w:rsidR="001645EF">
        <w:rPr>
          <w:color w:val="FF0000"/>
        </w:rPr>
        <w:t>proven false at TE-161295, see evidence</w:t>
      </w:r>
    </w:p>
    <w:p w14:paraId="300FDE8D" w14:textId="77777777" w:rsidR="00EF7B75" w:rsidRDefault="00EF7B75" w:rsidP="00F43E88">
      <w:pPr>
        <w:pStyle w:val="NoSpacing"/>
      </w:pPr>
      <w:r w:rsidRPr="00EF7B75">
        <w:t xml:space="preserve">(2) failed to maintain proof of insurance at its principle place of business, </w:t>
      </w:r>
      <w:r w:rsidR="001645EF">
        <w:rPr>
          <w:color w:val="FF0000"/>
        </w:rPr>
        <w:t>proven false at TE-161295, see evidence</w:t>
      </w:r>
    </w:p>
    <w:p w14:paraId="300FDE8E" w14:textId="77777777" w:rsidR="00EF7B75" w:rsidRDefault="00EF7B75" w:rsidP="00F43E88">
      <w:pPr>
        <w:pStyle w:val="NoSpacing"/>
      </w:pPr>
      <w:r w:rsidRPr="00EF7B75">
        <w:t xml:space="preserve">(3) operated a passenger carrier vehicle without the necessary levels of insurance, </w:t>
      </w:r>
      <w:r w:rsidR="001645EF">
        <w:rPr>
          <w:color w:val="FF0000"/>
        </w:rPr>
        <w:t>proven false at TE-161295, see evidence</w:t>
      </w:r>
    </w:p>
    <w:p w14:paraId="300FDE8F" w14:textId="77777777" w:rsidR="00EF7B75" w:rsidRDefault="00EF7B75" w:rsidP="00F43E88">
      <w:pPr>
        <w:pStyle w:val="NoSpacing"/>
      </w:pPr>
      <w:r w:rsidRPr="00EF7B75">
        <w:t xml:space="preserve">(4) failed to make records of duty status, </w:t>
      </w:r>
      <w:r w:rsidR="001645EF">
        <w:rPr>
          <w:color w:val="FF0000"/>
        </w:rPr>
        <w:t>proven false at TE-161295, see evidence</w:t>
      </w:r>
    </w:p>
    <w:p w14:paraId="300FDE90" w14:textId="77777777" w:rsidR="00EF7B75" w:rsidRDefault="00EF7B75" w:rsidP="00F43E88">
      <w:pPr>
        <w:pStyle w:val="NoSpacing"/>
      </w:pPr>
      <w:r w:rsidRPr="00EF7B75">
        <w:t xml:space="preserve">(5) failed to maintain driver qualification files, </w:t>
      </w:r>
      <w:r w:rsidR="001645EF">
        <w:rPr>
          <w:color w:val="FF0000"/>
        </w:rPr>
        <w:t>proven false at TE-161295, see evidence</w:t>
      </w:r>
    </w:p>
    <w:p w14:paraId="300FDE91" w14:textId="77777777" w:rsidR="00EF7B75" w:rsidRDefault="00EF7B75" w:rsidP="00F43E88">
      <w:pPr>
        <w:pStyle w:val="NoSpacing"/>
      </w:pPr>
      <w:r w:rsidRPr="00EF7B75">
        <w:t xml:space="preserve">(6) failed to keep inspection and vehicle maintenance records, </w:t>
      </w:r>
      <w:r w:rsidR="001645EF">
        <w:rPr>
          <w:color w:val="FF0000"/>
        </w:rPr>
        <w:t>proven false at TE-161295, see evidence</w:t>
      </w:r>
    </w:p>
    <w:p w14:paraId="300FDE92" w14:textId="77777777" w:rsidR="00EF7B75" w:rsidRDefault="00EF7B75" w:rsidP="00F43E88">
      <w:pPr>
        <w:pStyle w:val="NoSpacing"/>
      </w:pPr>
      <w:r w:rsidRPr="00EF7B75">
        <w:lastRenderedPageBreak/>
        <w:t xml:space="preserve">(7) failed to require drivers to prepare driver vehicle inspection reports, </w:t>
      </w:r>
      <w:r w:rsidR="001645EF">
        <w:rPr>
          <w:color w:val="FF0000"/>
        </w:rPr>
        <w:t>proven false at TE-161295, see evidence</w:t>
      </w:r>
    </w:p>
    <w:p w14:paraId="300FDE93" w14:textId="77777777" w:rsidR="00EF7B75" w:rsidRDefault="00EF7B75" w:rsidP="00F43E88">
      <w:pPr>
        <w:pStyle w:val="NoSpacing"/>
      </w:pPr>
      <w:r w:rsidRPr="00EF7B75">
        <w:t xml:space="preserve">(8) operated motor vehicles which were not periodically inspected, </w:t>
      </w:r>
      <w:r w:rsidR="001645EF">
        <w:rPr>
          <w:color w:val="FF0000"/>
        </w:rPr>
        <w:t>proven false at TE-161295, see evidence</w:t>
      </w:r>
    </w:p>
    <w:p w14:paraId="300FDE94" w14:textId="77777777" w:rsidR="00EF7B75" w:rsidRDefault="00EF7B75" w:rsidP="00F43E88">
      <w:pPr>
        <w:pStyle w:val="NoSpacing"/>
      </w:pPr>
      <w:r w:rsidRPr="00EF7B75">
        <w:t xml:space="preserve">(9) failed to update its MCS-150 form, and </w:t>
      </w:r>
      <w:r w:rsidR="001E45A4">
        <w:rPr>
          <w:color w:val="FF0000"/>
        </w:rPr>
        <w:t>Airline Shuttle is a hotel van and doesn’t need to have an MCS 150</w:t>
      </w:r>
    </w:p>
    <w:p w14:paraId="300FDE95" w14:textId="77777777" w:rsidR="00EF7B75" w:rsidRDefault="00EF7B75" w:rsidP="00F43E88">
      <w:pPr>
        <w:pStyle w:val="NoSpacing"/>
      </w:pPr>
      <w:r w:rsidRPr="00EF7B75">
        <w:t xml:space="preserve">(10) operated motor vehicles without the required marking.  </w:t>
      </w:r>
      <w:r w:rsidR="001645EF">
        <w:rPr>
          <w:color w:val="FF0000"/>
        </w:rPr>
        <w:t>proven false at TE-161295, see evidence, Airline Shuttle is a hotel van and doesn’t need to have MC # CH # ES #, GVW or DOT #. It’s a hotel van.</w:t>
      </w:r>
    </w:p>
    <w:p w14:paraId="300FDE96" w14:textId="77777777" w:rsidR="00F43E88" w:rsidRDefault="00F43E88" w:rsidP="00F43E88">
      <w:pPr>
        <w:pStyle w:val="NoSpacing"/>
      </w:pPr>
    </w:p>
    <w:p w14:paraId="300FDE97" w14:textId="77777777" w:rsidR="00D94029" w:rsidRPr="00D94029" w:rsidRDefault="00D94029" w:rsidP="00D94029">
      <w:pPr>
        <w:autoSpaceDE w:val="0"/>
        <w:autoSpaceDN w:val="0"/>
        <w:spacing w:after="0" w:line="240" w:lineRule="auto"/>
        <w:rPr>
          <w:rFonts w:eastAsiaTheme="minorEastAsia"/>
          <w:sz w:val="18"/>
        </w:rPr>
      </w:pPr>
      <w:r w:rsidRPr="00D94029">
        <w:rPr>
          <w:rFonts w:eastAsiaTheme="minorEastAsia"/>
          <w:sz w:val="18"/>
        </w:rPr>
        <w:t xml:space="preserve">Airline Shuttle - 3 years and 6 Corrective Action Plans later, still shut down </w:t>
      </w:r>
      <w:r w:rsidRPr="00D94029">
        <w:rPr>
          <w:rFonts w:eastAsiaTheme="minorEastAsia"/>
          <w:b/>
          <w:sz w:val="18"/>
        </w:rPr>
        <w:t>without a hearing</w:t>
      </w:r>
      <w:r w:rsidRPr="00D94029">
        <w:rPr>
          <w:rFonts w:eastAsiaTheme="minorEastAsia"/>
          <w:sz w:val="18"/>
        </w:rPr>
        <w:t>…….</w:t>
      </w:r>
    </w:p>
    <w:p w14:paraId="300FDE98" w14:textId="77777777" w:rsidR="00D94029" w:rsidRPr="00D94029" w:rsidRDefault="00D94029" w:rsidP="00D94029">
      <w:pPr>
        <w:numPr>
          <w:ilvl w:val="0"/>
          <w:numId w:val="1"/>
        </w:numPr>
        <w:autoSpaceDE w:val="0"/>
        <w:autoSpaceDN w:val="0"/>
        <w:spacing w:after="0" w:line="240" w:lineRule="auto"/>
        <w:contextualSpacing/>
        <w:rPr>
          <w:rFonts w:eastAsiaTheme="minorEastAsia"/>
          <w:sz w:val="18"/>
        </w:rPr>
      </w:pPr>
      <w:r w:rsidRPr="00D94029">
        <w:rPr>
          <w:rFonts w:eastAsiaTheme="minorEastAsia"/>
          <w:sz w:val="18"/>
        </w:rPr>
        <w:t>1.5 insurance proven</w:t>
      </w:r>
    </w:p>
    <w:p w14:paraId="300FDE99" w14:textId="77777777" w:rsidR="00D94029" w:rsidRPr="00D94029" w:rsidRDefault="00D94029" w:rsidP="00D94029">
      <w:pPr>
        <w:numPr>
          <w:ilvl w:val="0"/>
          <w:numId w:val="1"/>
        </w:numPr>
        <w:autoSpaceDE w:val="0"/>
        <w:autoSpaceDN w:val="0"/>
        <w:spacing w:after="0" w:line="240" w:lineRule="auto"/>
        <w:contextualSpacing/>
        <w:rPr>
          <w:rFonts w:eastAsiaTheme="minorEastAsia"/>
          <w:sz w:val="18"/>
        </w:rPr>
      </w:pPr>
      <w:r w:rsidRPr="00D94029">
        <w:rPr>
          <w:rFonts w:eastAsiaTheme="minorEastAsia"/>
          <w:sz w:val="18"/>
        </w:rPr>
        <w:t>D &amp; A proven – not needed for 14 passenger van but had anyway</w:t>
      </w:r>
    </w:p>
    <w:p w14:paraId="300FDE9A" w14:textId="77777777" w:rsidR="00D94029" w:rsidRPr="00D94029" w:rsidRDefault="00D94029" w:rsidP="00D94029">
      <w:pPr>
        <w:numPr>
          <w:ilvl w:val="0"/>
          <w:numId w:val="1"/>
        </w:numPr>
        <w:autoSpaceDE w:val="0"/>
        <w:autoSpaceDN w:val="0"/>
        <w:spacing w:after="0" w:line="240" w:lineRule="auto"/>
        <w:contextualSpacing/>
        <w:rPr>
          <w:rFonts w:eastAsiaTheme="minorEastAsia"/>
          <w:sz w:val="18"/>
        </w:rPr>
      </w:pPr>
      <w:r w:rsidRPr="00D94029">
        <w:rPr>
          <w:rFonts w:eastAsiaTheme="minorEastAsia"/>
          <w:sz w:val="18"/>
        </w:rPr>
        <w:t>No DVIR’s – hotels don’t need DVIR’s</w:t>
      </w:r>
    </w:p>
    <w:p w14:paraId="300FDE9B" w14:textId="77777777" w:rsidR="00D94029" w:rsidRPr="00D94029" w:rsidRDefault="00D94029" w:rsidP="00D94029">
      <w:pPr>
        <w:numPr>
          <w:ilvl w:val="0"/>
          <w:numId w:val="1"/>
        </w:numPr>
        <w:autoSpaceDE w:val="0"/>
        <w:autoSpaceDN w:val="0"/>
        <w:spacing w:after="0" w:line="240" w:lineRule="auto"/>
        <w:contextualSpacing/>
        <w:rPr>
          <w:rFonts w:eastAsiaTheme="minorEastAsia"/>
          <w:sz w:val="18"/>
        </w:rPr>
      </w:pPr>
      <w:r w:rsidRPr="00D94029">
        <w:rPr>
          <w:rFonts w:eastAsiaTheme="minorEastAsia"/>
          <w:sz w:val="18"/>
        </w:rPr>
        <w:t>Retain RODS (records of duty status) hotel vans don’t have to use DVIR’s or keep gas receipts.</w:t>
      </w:r>
    </w:p>
    <w:p w14:paraId="300FDE9C" w14:textId="77777777" w:rsidR="00D94029" w:rsidRPr="00D94029" w:rsidRDefault="00D94029" w:rsidP="00D94029">
      <w:pPr>
        <w:numPr>
          <w:ilvl w:val="0"/>
          <w:numId w:val="1"/>
        </w:numPr>
        <w:autoSpaceDE w:val="0"/>
        <w:autoSpaceDN w:val="0"/>
        <w:spacing w:after="0" w:line="240" w:lineRule="auto"/>
        <w:contextualSpacing/>
        <w:rPr>
          <w:rFonts w:eastAsiaTheme="minorEastAsia"/>
          <w:sz w:val="18"/>
        </w:rPr>
      </w:pPr>
      <w:r w:rsidRPr="00D94029">
        <w:rPr>
          <w:rFonts w:eastAsiaTheme="minorEastAsia"/>
          <w:sz w:val="18"/>
        </w:rPr>
        <w:t>Improper van marking – Hotel vans don’t need DOT #’s or GVW etc.</w:t>
      </w:r>
    </w:p>
    <w:p w14:paraId="300FDE9D" w14:textId="77777777" w:rsidR="00D94029" w:rsidRDefault="00D94029" w:rsidP="00D94029">
      <w:pPr>
        <w:numPr>
          <w:ilvl w:val="0"/>
          <w:numId w:val="1"/>
        </w:numPr>
        <w:autoSpaceDE w:val="0"/>
        <w:autoSpaceDN w:val="0"/>
        <w:spacing w:after="0" w:line="240" w:lineRule="auto"/>
        <w:contextualSpacing/>
        <w:rPr>
          <w:rFonts w:eastAsiaTheme="minorEastAsia"/>
          <w:sz w:val="18"/>
        </w:rPr>
      </w:pPr>
      <w:r w:rsidRPr="00D94029">
        <w:rPr>
          <w:rFonts w:eastAsiaTheme="minorEastAsia"/>
          <w:sz w:val="18"/>
        </w:rPr>
        <w:t>Anyone with a valid WSDL can drive a non-CDL hotel van w/o Drug and Alcohol testing (even though we had it)</w:t>
      </w:r>
    </w:p>
    <w:p w14:paraId="300FDE9E" w14:textId="77777777" w:rsidR="00C010B5" w:rsidRDefault="00C010B5" w:rsidP="00C010B5">
      <w:pPr>
        <w:autoSpaceDE w:val="0"/>
        <w:autoSpaceDN w:val="0"/>
        <w:spacing w:after="0" w:line="240" w:lineRule="auto"/>
        <w:contextualSpacing/>
        <w:rPr>
          <w:rFonts w:eastAsiaTheme="minorEastAsia"/>
          <w:sz w:val="18"/>
        </w:rPr>
      </w:pPr>
    </w:p>
    <w:p w14:paraId="300FDE9F" w14:textId="77777777" w:rsidR="00C010B5" w:rsidRDefault="00C010B5" w:rsidP="00C010B5">
      <w:pPr>
        <w:autoSpaceDE w:val="0"/>
        <w:autoSpaceDN w:val="0"/>
        <w:spacing w:after="0" w:line="240" w:lineRule="auto"/>
        <w:contextualSpacing/>
        <w:rPr>
          <w:rFonts w:eastAsiaTheme="minorEastAsia"/>
          <w:sz w:val="18"/>
        </w:rPr>
      </w:pPr>
      <w:r>
        <w:rPr>
          <w:rFonts w:eastAsiaTheme="minorEastAsia"/>
          <w:sz w:val="18"/>
        </w:rPr>
        <w:t>Steve Valentinetti – 24 years companies accident free</w:t>
      </w:r>
    </w:p>
    <w:p w14:paraId="300FDEA0" w14:textId="77777777" w:rsidR="00C010B5" w:rsidRPr="00D94029" w:rsidRDefault="00C010B5" w:rsidP="00C010B5">
      <w:pPr>
        <w:autoSpaceDE w:val="0"/>
        <w:autoSpaceDN w:val="0"/>
        <w:spacing w:after="0" w:line="240" w:lineRule="auto"/>
        <w:contextualSpacing/>
        <w:rPr>
          <w:rFonts w:eastAsiaTheme="minorEastAsia"/>
          <w:sz w:val="18"/>
        </w:rPr>
      </w:pPr>
      <w:r>
        <w:rPr>
          <w:rFonts w:eastAsiaTheme="minorEastAsia"/>
          <w:sz w:val="18"/>
        </w:rPr>
        <w:t xml:space="preserve">GO VIP </w:t>
      </w:r>
    </w:p>
    <w:p w14:paraId="300FDEA1" w14:textId="77777777" w:rsidR="00D94029" w:rsidRDefault="00D94029"/>
    <w:p w14:paraId="300FDEA2" w14:textId="77777777" w:rsidR="00BD7DA7" w:rsidRDefault="00BD7DA7"/>
    <w:sectPr w:rsidR="00BD7DA7" w:rsidSect="00F87B70">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5ED5"/>
    <w:multiLevelType w:val="hybridMultilevel"/>
    <w:tmpl w:val="BAFC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839D1"/>
    <w:multiLevelType w:val="hybridMultilevel"/>
    <w:tmpl w:val="CAC22A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CF0A64"/>
    <w:multiLevelType w:val="hybridMultilevel"/>
    <w:tmpl w:val="E3C6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FC109C"/>
    <w:multiLevelType w:val="hybridMultilevel"/>
    <w:tmpl w:val="AD36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B75"/>
    <w:rsid w:val="00024550"/>
    <w:rsid w:val="00036C8A"/>
    <w:rsid w:val="00110065"/>
    <w:rsid w:val="001645EF"/>
    <w:rsid w:val="00171FBB"/>
    <w:rsid w:val="001D006A"/>
    <w:rsid w:val="001E45A4"/>
    <w:rsid w:val="0024769F"/>
    <w:rsid w:val="002B7711"/>
    <w:rsid w:val="002E1303"/>
    <w:rsid w:val="00332996"/>
    <w:rsid w:val="00442900"/>
    <w:rsid w:val="00466365"/>
    <w:rsid w:val="005A0593"/>
    <w:rsid w:val="005D45F3"/>
    <w:rsid w:val="006450B0"/>
    <w:rsid w:val="006D5949"/>
    <w:rsid w:val="00745552"/>
    <w:rsid w:val="007A7EFE"/>
    <w:rsid w:val="00896D9F"/>
    <w:rsid w:val="00915EA9"/>
    <w:rsid w:val="00950CCB"/>
    <w:rsid w:val="009D2BC2"/>
    <w:rsid w:val="00A33435"/>
    <w:rsid w:val="00A55009"/>
    <w:rsid w:val="00B918F0"/>
    <w:rsid w:val="00BA2E16"/>
    <w:rsid w:val="00BB583D"/>
    <w:rsid w:val="00BD7DA7"/>
    <w:rsid w:val="00C0100F"/>
    <w:rsid w:val="00C010B5"/>
    <w:rsid w:val="00C24E9E"/>
    <w:rsid w:val="00C47878"/>
    <w:rsid w:val="00C61AD6"/>
    <w:rsid w:val="00CB0F2D"/>
    <w:rsid w:val="00D94029"/>
    <w:rsid w:val="00DE6E19"/>
    <w:rsid w:val="00E27991"/>
    <w:rsid w:val="00E858EE"/>
    <w:rsid w:val="00EF7B75"/>
    <w:rsid w:val="00F41F49"/>
    <w:rsid w:val="00F43E88"/>
    <w:rsid w:val="00F65712"/>
    <w:rsid w:val="00F73144"/>
    <w:rsid w:val="00F87B70"/>
    <w:rsid w:val="00FD6A03"/>
    <w:rsid w:val="00FE2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DE50"/>
  <w15:chartTrackingRefBased/>
  <w15:docId w15:val="{F3F7BA3E-5CA4-4094-8DF9-8E743999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B918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18F0"/>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C47878"/>
    <w:pPr>
      <w:spacing w:after="0" w:line="240" w:lineRule="auto"/>
    </w:pPr>
  </w:style>
  <w:style w:type="paragraph" w:styleId="ListParagraph">
    <w:name w:val="List Paragraph"/>
    <w:basedOn w:val="Normal"/>
    <w:uiPriority w:val="34"/>
    <w:qFormat/>
    <w:rsid w:val="00D94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08374">
      <w:bodyDiv w:val="1"/>
      <w:marLeft w:val="0"/>
      <w:marRight w:val="0"/>
      <w:marTop w:val="0"/>
      <w:marBottom w:val="0"/>
      <w:divBdr>
        <w:top w:val="none" w:sz="0" w:space="0" w:color="auto"/>
        <w:left w:val="none" w:sz="0" w:space="0" w:color="auto"/>
        <w:bottom w:val="none" w:sz="0" w:space="0" w:color="auto"/>
        <w:right w:val="none" w:sz="0" w:space="0" w:color="auto"/>
      </w:divBdr>
      <w:divsChild>
        <w:div w:id="558202042">
          <w:marLeft w:val="0"/>
          <w:marRight w:val="0"/>
          <w:marTop w:val="0"/>
          <w:marBottom w:val="0"/>
          <w:divBdr>
            <w:top w:val="none" w:sz="0" w:space="0" w:color="auto"/>
            <w:left w:val="none" w:sz="0" w:space="0" w:color="auto"/>
            <w:bottom w:val="none" w:sz="0" w:space="0" w:color="auto"/>
            <w:right w:val="none" w:sz="0" w:space="0" w:color="auto"/>
          </w:divBdr>
          <w:divsChild>
            <w:div w:id="2078899086">
              <w:marLeft w:val="0"/>
              <w:marRight w:val="0"/>
              <w:marTop w:val="0"/>
              <w:marBottom w:val="0"/>
              <w:divBdr>
                <w:top w:val="none" w:sz="0" w:space="0" w:color="auto"/>
                <w:left w:val="none" w:sz="0" w:space="0" w:color="auto"/>
                <w:bottom w:val="none" w:sz="0" w:space="0" w:color="auto"/>
                <w:right w:val="none" w:sz="0" w:space="0" w:color="auto"/>
              </w:divBdr>
              <w:divsChild>
                <w:div w:id="1852210315">
                  <w:marLeft w:val="0"/>
                  <w:marRight w:val="0"/>
                  <w:marTop w:val="0"/>
                  <w:marBottom w:val="0"/>
                  <w:divBdr>
                    <w:top w:val="none" w:sz="0" w:space="12" w:color="auto"/>
                    <w:left w:val="none" w:sz="0" w:space="12" w:color="auto"/>
                    <w:bottom w:val="none" w:sz="0" w:space="12" w:color="auto"/>
                    <w:right w:val="none" w:sz="0" w:space="12" w:color="auto"/>
                  </w:divBdr>
                  <w:divsChild>
                    <w:div w:id="855968431">
                      <w:marLeft w:val="0"/>
                      <w:marRight w:val="0"/>
                      <w:marTop w:val="0"/>
                      <w:marBottom w:val="0"/>
                      <w:divBdr>
                        <w:top w:val="none" w:sz="0" w:space="12" w:color="auto"/>
                        <w:left w:val="none" w:sz="0" w:space="12" w:color="auto"/>
                        <w:bottom w:val="none" w:sz="0" w:space="12" w:color="auto"/>
                        <w:right w:val="none" w:sz="0" w:space="12" w:color="auto"/>
                      </w:divBdr>
                      <w:divsChild>
                        <w:div w:id="1646395924">
                          <w:marLeft w:val="0"/>
                          <w:marRight w:val="0"/>
                          <w:marTop w:val="0"/>
                          <w:marBottom w:val="0"/>
                          <w:divBdr>
                            <w:top w:val="none" w:sz="0" w:space="0" w:color="auto"/>
                            <w:left w:val="none" w:sz="0" w:space="0" w:color="auto"/>
                            <w:bottom w:val="none" w:sz="0" w:space="0" w:color="auto"/>
                            <w:right w:val="none" w:sz="0" w:space="0" w:color="auto"/>
                          </w:divBdr>
                          <w:divsChild>
                            <w:div w:id="1617449128">
                              <w:marLeft w:val="-225"/>
                              <w:marRight w:val="-225"/>
                              <w:marTop w:val="0"/>
                              <w:marBottom w:val="0"/>
                              <w:divBdr>
                                <w:top w:val="none" w:sz="0" w:space="0" w:color="auto"/>
                                <w:left w:val="none" w:sz="0" w:space="0" w:color="auto"/>
                                <w:bottom w:val="none" w:sz="0" w:space="0" w:color="auto"/>
                                <w:right w:val="none" w:sz="0" w:space="0" w:color="auto"/>
                              </w:divBdr>
                              <w:divsChild>
                                <w:div w:id="51085020">
                                  <w:marLeft w:val="0"/>
                                  <w:marRight w:val="0"/>
                                  <w:marTop w:val="0"/>
                                  <w:marBottom w:val="0"/>
                                  <w:divBdr>
                                    <w:top w:val="none" w:sz="0" w:space="0" w:color="auto"/>
                                    <w:left w:val="none" w:sz="0" w:space="0" w:color="auto"/>
                                    <w:bottom w:val="none" w:sz="0" w:space="0" w:color="auto"/>
                                    <w:right w:val="none" w:sz="0" w:space="0" w:color="auto"/>
                                  </w:divBdr>
                                  <w:divsChild>
                                    <w:div w:id="201527127">
                                      <w:marLeft w:val="0"/>
                                      <w:marRight w:val="0"/>
                                      <w:marTop w:val="0"/>
                                      <w:marBottom w:val="0"/>
                                      <w:divBdr>
                                        <w:top w:val="none" w:sz="0" w:space="0" w:color="auto"/>
                                        <w:left w:val="none" w:sz="0" w:space="0" w:color="auto"/>
                                        <w:bottom w:val="none" w:sz="0" w:space="0" w:color="auto"/>
                                        <w:right w:val="none" w:sz="0" w:space="0" w:color="auto"/>
                                      </w:divBdr>
                                      <w:divsChild>
                                        <w:div w:id="2069718896">
                                          <w:marLeft w:val="-225"/>
                                          <w:marRight w:val="-225"/>
                                          <w:marTop w:val="0"/>
                                          <w:marBottom w:val="0"/>
                                          <w:divBdr>
                                            <w:top w:val="none" w:sz="0" w:space="0" w:color="auto"/>
                                            <w:left w:val="none" w:sz="0" w:space="0" w:color="auto"/>
                                            <w:bottom w:val="none" w:sz="0" w:space="0" w:color="auto"/>
                                            <w:right w:val="none" w:sz="0" w:space="0" w:color="auto"/>
                                          </w:divBdr>
                                          <w:divsChild>
                                            <w:div w:id="240527336">
                                              <w:marLeft w:val="0"/>
                                              <w:marRight w:val="0"/>
                                              <w:marTop w:val="0"/>
                                              <w:marBottom w:val="0"/>
                                              <w:divBdr>
                                                <w:top w:val="none" w:sz="0" w:space="0" w:color="auto"/>
                                                <w:left w:val="none" w:sz="0" w:space="0" w:color="auto"/>
                                                <w:bottom w:val="none" w:sz="0" w:space="0" w:color="auto"/>
                                                <w:right w:val="none" w:sz="0" w:space="0" w:color="auto"/>
                                              </w:divBdr>
                                            </w:div>
                                          </w:divsChild>
                                        </w:div>
                                        <w:div w:id="1982809203">
                                          <w:marLeft w:val="-225"/>
                                          <w:marRight w:val="-225"/>
                                          <w:marTop w:val="0"/>
                                          <w:marBottom w:val="0"/>
                                          <w:divBdr>
                                            <w:top w:val="none" w:sz="0" w:space="0" w:color="auto"/>
                                            <w:left w:val="none" w:sz="0" w:space="0" w:color="auto"/>
                                            <w:bottom w:val="none" w:sz="0" w:space="0" w:color="auto"/>
                                            <w:right w:val="none" w:sz="0" w:space="0" w:color="auto"/>
                                          </w:divBdr>
                                          <w:divsChild>
                                            <w:div w:id="12084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416223">
      <w:bodyDiv w:val="1"/>
      <w:marLeft w:val="0"/>
      <w:marRight w:val="0"/>
      <w:marTop w:val="0"/>
      <w:marBottom w:val="0"/>
      <w:divBdr>
        <w:top w:val="none" w:sz="0" w:space="0" w:color="auto"/>
        <w:left w:val="none" w:sz="0" w:space="0" w:color="auto"/>
        <w:bottom w:val="none" w:sz="0" w:space="0" w:color="auto"/>
        <w:right w:val="none" w:sz="0" w:space="0" w:color="auto"/>
      </w:divBdr>
      <w:divsChild>
        <w:div w:id="838694561">
          <w:marLeft w:val="0"/>
          <w:marRight w:val="0"/>
          <w:marTop w:val="0"/>
          <w:marBottom w:val="0"/>
          <w:divBdr>
            <w:top w:val="none" w:sz="0" w:space="0" w:color="auto"/>
            <w:left w:val="none" w:sz="0" w:space="0" w:color="auto"/>
            <w:bottom w:val="none" w:sz="0" w:space="0" w:color="auto"/>
            <w:right w:val="none" w:sz="0" w:space="0" w:color="auto"/>
          </w:divBdr>
          <w:divsChild>
            <w:div w:id="1511407862">
              <w:marLeft w:val="0"/>
              <w:marRight w:val="0"/>
              <w:marTop w:val="0"/>
              <w:marBottom w:val="0"/>
              <w:divBdr>
                <w:top w:val="none" w:sz="0" w:space="0" w:color="auto"/>
                <w:left w:val="none" w:sz="0" w:space="0" w:color="auto"/>
                <w:bottom w:val="none" w:sz="0" w:space="0" w:color="auto"/>
                <w:right w:val="none" w:sz="0" w:space="0" w:color="auto"/>
              </w:divBdr>
              <w:divsChild>
                <w:div w:id="138114248">
                  <w:marLeft w:val="0"/>
                  <w:marRight w:val="0"/>
                  <w:marTop w:val="0"/>
                  <w:marBottom w:val="0"/>
                  <w:divBdr>
                    <w:top w:val="none" w:sz="0" w:space="0" w:color="auto"/>
                    <w:left w:val="none" w:sz="0" w:space="0" w:color="auto"/>
                    <w:bottom w:val="none" w:sz="0" w:space="0" w:color="auto"/>
                    <w:right w:val="none" w:sz="0" w:space="0" w:color="auto"/>
                  </w:divBdr>
                  <w:divsChild>
                    <w:div w:id="1204441778">
                      <w:marLeft w:val="0"/>
                      <w:marRight w:val="0"/>
                      <w:marTop w:val="0"/>
                      <w:marBottom w:val="0"/>
                      <w:divBdr>
                        <w:top w:val="none" w:sz="0" w:space="0" w:color="auto"/>
                        <w:left w:val="none" w:sz="0" w:space="0" w:color="auto"/>
                        <w:bottom w:val="none" w:sz="0" w:space="0" w:color="auto"/>
                        <w:right w:val="none" w:sz="0" w:space="0" w:color="auto"/>
                      </w:divBdr>
                      <w:divsChild>
                        <w:div w:id="497235850">
                          <w:marLeft w:val="0"/>
                          <w:marRight w:val="0"/>
                          <w:marTop w:val="0"/>
                          <w:marBottom w:val="0"/>
                          <w:divBdr>
                            <w:top w:val="none" w:sz="0" w:space="0" w:color="auto"/>
                            <w:left w:val="none" w:sz="0" w:space="0" w:color="auto"/>
                            <w:bottom w:val="none" w:sz="0" w:space="0" w:color="auto"/>
                            <w:right w:val="none" w:sz="0" w:space="0" w:color="auto"/>
                          </w:divBdr>
                          <w:divsChild>
                            <w:div w:id="28922379">
                              <w:marLeft w:val="0"/>
                              <w:marRight w:val="0"/>
                              <w:marTop w:val="0"/>
                              <w:marBottom w:val="0"/>
                              <w:divBdr>
                                <w:top w:val="none" w:sz="0" w:space="0" w:color="auto"/>
                                <w:left w:val="none" w:sz="0" w:space="0" w:color="auto"/>
                                <w:bottom w:val="none" w:sz="0" w:space="0" w:color="auto"/>
                                <w:right w:val="none" w:sz="0" w:space="0" w:color="auto"/>
                              </w:divBdr>
                              <w:divsChild>
                                <w:div w:id="900679305">
                                  <w:marLeft w:val="0"/>
                                  <w:marRight w:val="0"/>
                                  <w:marTop w:val="0"/>
                                  <w:marBottom w:val="0"/>
                                  <w:divBdr>
                                    <w:top w:val="none" w:sz="0" w:space="0" w:color="auto"/>
                                    <w:left w:val="none" w:sz="0" w:space="0" w:color="auto"/>
                                    <w:bottom w:val="none" w:sz="0" w:space="0" w:color="auto"/>
                                    <w:right w:val="none" w:sz="0" w:space="0" w:color="auto"/>
                                  </w:divBdr>
                                  <w:divsChild>
                                    <w:div w:id="1084451956">
                                      <w:marLeft w:val="0"/>
                                      <w:marRight w:val="0"/>
                                      <w:marTop w:val="0"/>
                                      <w:marBottom w:val="0"/>
                                      <w:divBdr>
                                        <w:top w:val="none" w:sz="0" w:space="0" w:color="auto"/>
                                        <w:left w:val="none" w:sz="0" w:space="0" w:color="auto"/>
                                        <w:bottom w:val="none" w:sz="0" w:space="0" w:color="auto"/>
                                        <w:right w:val="none" w:sz="0" w:space="0" w:color="auto"/>
                                      </w:divBdr>
                                      <w:divsChild>
                                        <w:div w:id="1894996937">
                                          <w:marLeft w:val="0"/>
                                          <w:marRight w:val="0"/>
                                          <w:marTop w:val="0"/>
                                          <w:marBottom w:val="0"/>
                                          <w:divBdr>
                                            <w:top w:val="none" w:sz="0" w:space="0" w:color="auto"/>
                                            <w:left w:val="none" w:sz="0" w:space="0" w:color="auto"/>
                                            <w:bottom w:val="none" w:sz="0" w:space="0" w:color="auto"/>
                                            <w:right w:val="none" w:sz="0" w:space="0" w:color="auto"/>
                                          </w:divBdr>
                                          <w:divsChild>
                                            <w:div w:id="251009412">
                                              <w:marLeft w:val="0"/>
                                              <w:marRight w:val="0"/>
                                              <w:marTop w:val="0"/>
                                              <w:marBottom w:val="0"/>
                                              <w:divBdr>
                                                <w:top w:val="none" w:sz="0" w:space="0" w:color="auto"/>
                                                <w:left w:val="none" w:sz="0" w:space="0" w:color="auto"/>
                                                <w:bottom w:val="none" w:sz="0" w:space="0" w:color="auto"/>
                                                <w:right w:val="none" w:sz="0" w:space="0" w:color="auto"/>
                                              </w:divBdr>
                                              <w:divsChild>
                                                <w:div w:id="1269701324">
                                                  <w:marLeft w:val="0"/>
                                                  <w:marRight w:val="0"/>
                                                  <w:marTop w:val="0"/>
                                                  <w:marBottom w:val="0"/>
                                                  <w:divBdr>
                                                    <w:top w:val="none" w:sz="0" w:space="0" w:color="auto"/>
                                                    <w:left w:val="none" w:sz="0" w:space="0" w:color="auto"/>
                                                    <w:bottom w:val="none" w:sz="0" w:space="0" w:color="auto"/>
                                                    <w:right w:val="none" w:sz="0" w:space="0" w:color="auto"/>
                                                  </w:divBdr>
                                                  <w:divsChild>
                                                    <w:div w:id="752626713">
                                                      <w:marLeft w:val="0"/>
                                                      <w:marRight w:val="0"/>
                                                      <w:marTop w:val="240"/>
                                                      <w:marBottom w:val="60"/>
                                                      <w:divBdr>
                                                        <w:top w:val="none" w:sz="0" w:space="0" w:color="auto"/>
                                                        <w:left w:val="none" w:sz="0" w:space="0" w:color="auto"/>
                                                        <w:bottom w:val="none" w:sz="0" w:space="0" w:color="auto"/>
                                                        <w:right w:val="none" w:sz="0" w:space="0" w:color="auto"/>
                                                      </w:divBdr>
                                                      <w:divsChild>
                                                        <w:div w:id="1901594889">
                                                          <w:marLeft w:val="240"/>
                                                          <w:marRight w:val="0"/>
                                                          <w:marTop w:val="60"/>
                                                          <w:marBottom w:val="60"/>
                                                          <w:divBdr>
                                                            <w:top w:val="none" w:sz="0" w:space="0" w:color="auto"/>
                                                            <w:left w:val="none" w:sz="0" w:space="0" w:color="auto"/>
                                                            <w:bottom w:val="none" w:sz="0" w:space="0" w:color="auto"/>
                                                            <w:right w:val="none" w:sz="0" w:space="0" w:color="auto"/>
                                                          </w:divBdr>
                                                          <w:divsChild>
                                                            <w:div w:id="2034722326">
                                                              <w:marLeft w:val="240"/>
                                                              <w:marRight w:val="0"/>
                                                              <w:marTop w:val="60"/>
                                                              <w:marBottom w:val="60"/>
                                                              <w:divBdr>
                                                                <w:top w:val="none" w:sz="0" w:space="0" w:color="auto"/>
                                                                <w:left w:val="none" w:sz="0" w:space="0" w:color="auto"/>
                                                                <w:bottom w:val="none" w:sz="0" w:space="0" w:color="auto"/>
                                                                <w:right w:val="none" w:sz="0" w:space="0" w:color="auto"/>
                                                              </w:divBdr>
                                                              <w:divsChild>
                                                                <w:div w:id="16163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1400158">
      <w:bodyDiv w:val="1"/>
      <w:marLeft w:val="0"/>
      <w:marRight w:val="0"/>
      <w:marTop w:val="0"/>
      <w:marBottom w:val="0"/>
      <w:divBdr>
        <w:top w:val="none" w:sz="0" w:space="0" w:color="auto"/>
        <w:left w:val="none" w:sz="0" w:space="0" w:color="auto"/>
        <w:bottom w:val="none" w:sz="0" w:space="0" w:color="auto"/>
        <w:right w:val="none" w:sz="0" w:space="0" w:color="auto"/>
      </w:divBdr>
      <w:divsChild>
        <w:div w:id="1815567061">
          <w:marLeft w:val="0"/>
          <w:marRight w:val="0"/>
          <w:marTop w:val="0"/>
          <w:marBottom w:val="0"/>
          <w:divBdr>
            <w:top w:val="none" w:sz="0" w:space="0" w:color="auto"/>
            <w:left w:val="none" w:sz="0" w:space="0" w:color="auto"/>
            <w:bottom w:val="none" w:sz="0" w:space="0" w:color="auto"/>
            <w:right w:val="none" w:sz="0" w:space="0" w:color="auto"/>
          </w:divBdr>
          <w:divsChild>
            <w:div w:id="579104081">
              <w:marLeft w:val="0"/>
              <w:marRight w:val="0"/>
              <w:marTop w:val="0"/>
              <w:marBottom w:val="0"/>
              <w:divBdr>
                <w:top w:val="none" w:sz="0" w:space="0" w:color="auto"/>
                <w:left w:val="none" w:sz="0" w:space="0" w:color="auto"/>
                <w:bottom w:val="none" w:sz="0" w:space="0" w:color="auto"/>
                <w:right w:val="none" w:sz="0" w:space="0" w:color="auto"/>
              </w:divBdr>
              <w:divsChild>
                <w:div w:id="1296639376">
                  <w:marLeft w:val="0"/>
                  <w:marRight w:val="0"/>
                  <w:marTop w:val="0"/>
                  <w:marBottom w:val="0"/>
                  <w:divBdr>
                    <w:top w:val="none" w:sz="0" w:space="0" w:color="auto"/>
                    <w:left w:val="none" w:sz="0" w:space="0" w:color="auto"/>
                    <w:bottom w:val="none" w:sz="0" w:space="0" w:color="auto"/>
                    <w:right w:val="none" w:sz="0" w:space="0" w:color="auto"/>
                  </w:divBdr>
                  <w:divsChild>
                    <w:div w:id="89471566">
                      <w:marLeft w:val="0"/>
                      <w:marRight w:val="0"/>
                      <w:marTop w:val="0"/>
                      <w:marBottom w:val="0"/>
                      <w:divBdr>
                        <w:top w:val="none" w:sz="0" w:space="0" w:color="auto"/>
                        <w:left w:val="none" w:sz="0" w:space="0" w:color="auto"/>
                        <w:bottom w:val="none" w:sz="0" w:space="0" w:color="auto"/>
                        <w:right w:val="none" w:sz="0" w:space="0" w:color="auto"/>
                      </w:divBdr>
                      <w:divsChild>
                        <w:div w:id="317920975">
                          <w:marLeft w:val="0"/>
                          <w:marRight w:val="0"/>
                          <w:marTop w:val="0"/>
                          <w:marBottom w:val="0"/>
                          <w:divBdr>
                            <w:top w:val="none" w:sz="0" w:space="0" w:color="auto"/>
                            <w:left w:val="none" w:sz="0" w:space="0" w:color="auto"/>
                            <w:bottom w:val="none" w:sz="0" w:space="0" w:color="auto"/>
                            <w:right w:val="none" w:sz="0" w:space="0" w:color="auto"/>
                          </w:divBdr>
                          <w:divsChild>
                            <w:div w:id="806976281">
                              <w:marLeft w:val="0"/>
                              <w:marRight w:val="0"/>
                              <w:marTop w:val="0"/>
                              <w:marBottom w:val="0"/>
                              <w:divBdr>
                                <w:top w:val="none" w:sz="0" w:space="0" w:color="auto"/>
                                <w:left w:val="none" w:sz="0" w:space="0" w:color="auto"/>
                                <w:bottom w:val="none" w:sz="0" w:space="0" w:color="auto"/>
                                <w:right w:val="none" w:sz="0" w:space="0" w:color="auto"/>
                              </w:divBdr>
                              <w:divsChild>
                                <w:div w:id="1020471820">
                                  <w:marLeft w:val="0"/>
                                  <w:marRight w:val="0"/>
                                  <w:marTop w:val="0"/>
                                  <w:marBottom w:val="0"/>
                                  <w:divBdr>
                                    <w:top w:val="none" w:sz="0" w:space="0" w:color="auto"/>
                                    <w:left w:val="none" w:sz="0" w:space="0" w:color="auto"/>
                                    <w:bottom w:val="none" w:sz="0" w:space="0" w:color="auto"/>
                                    <w:right w:val="none" w:sz="0" w:space="0" w:color="auto"/>
                                  </w:divBdr>
                                  <w:divsChild>
                                    <w:div w:id="2012175488">
                                      <w:marLeft w:val="0"/>
                                      <w:marRight w:val="0"/>
                                      <w:marTop w:val="0"/>
                                      <w:marBottom w:val="0"/>
                                      <w:divBdr>
                                        <w:top w:val="none" w:sz="0" w:space="0" w:color="auto"/>
                                        <w:left w:val="none" w:sz="0" w:space="0" w:color="auto"/>
                                        <w:bottom w:val="none" w:sz="0" w:space="0" w:color="auto"/>
                                        <w:right w:val="none" w:sz="0" w:space="0" w:color="auto"/>
                                      </w:divBdr>
                                      <w:divsChild>
                                        <w:div w:id="2054573868">
                                          <w:marLeft w:val="0"/>
                                          <w:marRight w:val="0"/>
                                          <w:marTop w:val="0"/>
                                          <w:marBottom w:val="0"/>
                                          <w:divBdr>
                                            <w:top w:val="none" w:sz="0" w:space="0" w:color="auto"/>
                                            <w:left w:val="none" w:sz="0" w:space="0" w:color="auto"/>
                                            <w:bottom w:val="none" w:sz="0" w:space="0" w:color="auto"/>
                                            <w:right w:val="none" w:sz="0" w:space="0" w:color="auto"/>
                                          </w:divBdr>
                                          <w:divsChild>
                                            <w:div w:id="216089051">
                                              <w:marLeft w:val="0"/>
                                              <w:marRight w:val="0"/>
                                              <w:marTop w:val="0"/>
                                              <w:marBottom w:val="0"/>
                                              <w:divBdr>
                                                <w:top w:val="none" w:sz="0" w:space="0" w:color="auto"/>
                                                <w:left w:val="none" w:sz="0" w:space="0" w:color="auto"/>
                                                <w:bottom w:val="none" w:sz="0" w:space="0" w:color="auto"/>
                                                <w:right w:val="none" w:sz="0" w:space="0" w:color="auto"/>
                                              </w:divBdr>
                                              <w:divsChild>
                                                <w:div w:id="1799106740">
                                                  <w:marLeft w:val="0"/>
                                                  <w:marRight w:val="0"/>
                                                  <w:marTop w:val="0"/>
                                                  <w:marBottom w:val="0"/>
                                                  <w:divBdr>
                                                    <w:top w:val="none" w:sz="0" w:space="0" w:color="auto"/>
                                                    <w:left w:val="none" w:sz="0" w:space="0" w:color="auto"/>
                                                    <w:bottom w:val="none" w:sz="0" w:space="0" w:color="auto"/>
                                                    <w:right w:val="none" w:sz="0" w:space="0" w:color="auto"/>
                                                  </w:divBdr>
                                                  <w:divsChild>
                                                    <w:div w:id="2007126915">
                                                      <w:marLeft w:val="0"/>
                                                      <w:marRight w:val="0"/>
                                                      <w:marTop w:val="240"/>
                                                      <w:marBottom w:val="60"/>
                                                      <w:divBdr>
                                                        <w:top w:val="none" w:sz="0" w:space="0" w:color="auto"/>
                                                        <w:left w:val="none" w:sz="0" w:space="0" w:color="auto"/>
                                                        <w:bottom w:val="none" w:sz="0" w:space="0" w:color="auto"/>
                                                        <w:right w:val="none" w:sz="0" w:space="0" w:color="auto"/>
                                                      </w:divBdr>
                                                      <w:divsChild>
                                                        <w:div w:id="638848594">
                                                          <w:marLeft w:val="240"/>
                                                          <w:marRight w:val="0"/>
                                                          <w:marTop w:val="60"/>
                                                          <w:marBottom w:val="60"/>
                                                          <w:divBdr>
                                                            <w:top w:val="none" w:sz="0" w:space="0" w:color="auto"/>
                                                            <w:left w:val="none" w:sz="0" w:space="0" w:color="auto"/>
                                                            <w:bottom w:val="none" w:sz="0" w:space="0" w:color="auto"/>
                                                            <w:right w:val="none" w:sz="0" w:space="0" w:color="auto"/>
                                                          </w:divBdr>
                                                          <w:divsChild>
                                                            <w:div w:id="1654135891">
                                                              <w:marLeft w:val="240"/>
                                                              <w:marRight w:val="0"/>
                                                              <w:marTop w:val="60"/>
                                                              <w:marBottom w:val="60"/>
                                                              <w:divBdr>
                                                                <w:top w:val="none" w:sz="0" w:space="0" w:color="auto"/>
                                                                <w:left w:val="none" w:sz="0" w:space="0" w:color="auto"/>
                                                                <w:bottom w:val="none" w:sz="0" w:space="0" w:color="auto"/>
                                                                <w:right w:val="none" w:sz="0" w:space="0" w:color="auto"/>
                                                              </w:divBdr>
                                                              <w:divsChild>
                                                                <w:div w:id="1053820287">
                                                                  <w:marLeft w:val="240"/>
                                                                  <w:marRight w:val="0"/>
                                                                  <w:marTop w:val="60"/>
                                                                  <w:marBottom w:val="60"/>
                                                                  <w:divBdr>
                                                                    <w:top w:val="none" w:sz="0" w:space="0" w:color="auto"/>
                                                                    <w:left w:val="none" w:sz="0" w:space="0" w:color="auto"/>
                                                                    <w:bottom w:val="none" w:sz="0" w:space="0" w:color="auto"/>
                                                                    <w:right w:val="none" w:sz="0" w:space="0" w:color="auto"/>
                                                                  </w:divBdr>
                                                                  <w:divsChild>
                                                                    <w:div w:id="130673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9784713">
      <w:bodyDiv w:val="1"/>
      <w:marLeft w:val="0"/>
      <w:marRight w:val="0"/>
      <w:marTop w:val="0"/>
      <w:marBottom w:val="0"/>
      <w:divBdr>
        <w:top w:val="none" w:sz="0" w:space="0" w:color="auto"/>
        <w:left w:val="none" w:sz="0" w:space="0" w:color="auto"/>
        <w:bottom w:val="none" w:sz="0" w:space="0" w:color="auto"/>
        <w:right w:val="none" w:sz="0" w:space="0" w:color="auto"/>
      </w:divBdr>
      <w:divsChild>
        <w:div w:id="846362892">
          <w:marLeft w:val="0"/>
          <w:marRight w:val="0"/>
          <w:marTop w:val="0"/>
          <w:marBottom w:val="0"/>
          <w:divBdr>
            <w:top w:val="none" w:sz="0" w:space="0" w:color="auto"/>
            <w:left w:val="none" w:sz="0" w:space="0" w:color="auto"/>
            <w:bottom w:val="none" w:sz="0" w:space="0" w:color="auto"/>
            <w:right w:val="none" w:sz="0" w:space="0" w:color="auto"/>
          </w:divBdr>
          <w:divsChild>
            <w:div w:id="1814519656">
              <w:marLeft w:val="0"/>
              <w:marRight w:val="0"/>
              <w:marTop w:val="0"/>
              <w:marBottom w:val="0"/>
              <w:divBdr>
                <w:top w:val="none" w:sz="0" w:space="0" w:color="auto"/>
                <w:left w:val="none" w:sz="0" w:space="0" w:color="auto"/>
                <w:bottom w:val="none" w:sz="0" w:space="0" w:color="auto"/>
                <w:right w:val="none" w:sz="0" w:space="0" w:color="auto"/>
              </w:divBdr>
              <w:divsChild>
                <w:div w:id="1015154858">
                  <w:marLeft w:val="0"/>
                  <w:marRight w:val="0"/>
                  <w:marTop w:val="0"/>
                  <w:marBottom w:val="0"/>
                  <w:divBdr>
                    <w:top w:val="none" w:sz="0" w:space="0" w:color="auto"/>
                    <w:left w:val="none" w:sz="0" w:space="0" w:color="auto"/>
                    <w:bottom w:val="none" w:sz="0" w:space="0" w:color="auto"/>
                    <w:right w:val="none" w:sz="0" w:space="0" w:color="auto"/>
                  </w:divBdr>
                  <w:divsChild>
                    <w:div w:id="1767072743">
                      <w:marLeft w:val="0"/>
                      <w:marRight w:val="0"/>
                      <w:marTop w:val="0"/>
                      <w:marBottom w:val="0"/>
                      <w:divBdr>
                        <w:top w:val="none" w:sz="0" w:space="0" w:color="auto"/>
                        <w:left w:val="none" w:sz="0" w:space="0" w:color="auto"/>
                        <w:bottom w:val="none" w:sz="0" w:space="0" w:color="auto"/>
                        <w:right w:val="none" w:sz="0" w:space="0" w:color="auto"/>
                      </w:divBdr>
                      <w:divsChild>
                        <w:div w:id="1181630131">
                          <w:marLeft w:val="0"/>
                          <w:marRight w:val="0"/>
                          <w:marTop w:val="0"/>
                          <w:marBottom w:val="0"/>
                          <w:divBdr>
                            <w:top w:val="none" w:sz="0" w:space="0" w:color="auto"/>
                            <w:left w:val="none" w:sz="0" w:space="0" w:color="auto"/>
                            <w:bottom w:val="none" w:sz="0" w:space="0" w:color="auto"/>
                            <w:right w:val="none" w:sz="0" w:space="0" w:color="auto"/>
                          </w:divBdr>
                          <w:divsChild>
                            <w:div w:id="1476487234">
                              <w:marLeft w:val="0"/>
                              <w:marRight w:val="0"/>
                              <w:marTop w:val="0"/>
                              <w:marBottom w:val="0"/>
                              <w:divBdr>
                                <w:top w:val="none" w:sz="0" w:space="0" w:color="auto"/>
                                <w:left w:val="none" w:sz="0" w:space="0" w:color="auto"/>
                                <w:bottom w:val="none" w:sz="0" w:space="0" w:color="auto"/>
                                <w:right w:val="none" w:sz="0" w:space="0" w:color="auto"/>
                              </w:divBdr>
                              <w:divsChild>
                                <w:div w:id="778599338">
                                  <w:marLeft w:val="0"/>
                                  <w:marRight w:val="0"/>
                                  <w:marTop w:val="0"/>
                                  <w:marBottom w:val="0"/>
                                  <w:divBdr>
                                    <w:top w:val="none" w:sz="0" w:space="0" w:color="auto"/>
                                    <w:left w:val="none" w:sz="0" w:space="0" w:color="auto"/>
                                    <w:bottom w:val="none" w:sz="0" w:space="0" w:color="auto"/>
                                    <w:right w:val="none" w:sz="0" w:space="0" w:color="auto"/>
                                  </w:divBdr>
                                  <w:divsChild>
                                    <w:div w:id="787166676">
                                      <w:marLeft w:val="0"/>
                                      <w:marRight w:val="0"/>
                                      <w:marTop w:val="0"/>
                                      <w:marBottom w:val="0"/>
                                      <w:divBdr>
                                        <w:top w:val="none" w:sz="0" w:space="0" w:color="auto"/>
                                        <w:left w:val="none" w:sz="0" w:space="0" w:color="auto"/>
                                        <w:bottom w:val="none" w:sz="0" w:space="0" w:color="auto"/>
                                        <w:right w:val="none" w:sz="0" w:space="0" w:color="auto"/>
                                      </w:divBdr>
                                      <w:divsChild>
                                        <w:div w:id="313607864">
                                          <w:marLeft w:val="0"/>
                                          <w:marRight w:val="0"/>
                                          <w:marTop w:val="0"/>
                                          <w:marBottom w:val="0"/>
                                          <w:divBdr>
                                            <w:top w:val="none" w:sz="0" w:space="0" w:color="auto"/>
                                            <w:left w:val="none" w:sz="0" w:space="0" w:color="auto"/>
                                            <w:bottom w:val="none" w:sz="0" w:space="0" w:color="auto"/>
                                            <w:right w:val="none" w:sz="0" w:space="0" w:color="auto"/>
                                          </w:divBdr>
                                          <w:divsChild>
                                            <w:div w:id="883492411">
                                              <w:marLeft w:val="0"/>
                                              <w:marRight w:val="0"/>
                                              <w:marTop w:val="0"/>
                                              <w:marBottom w:val="0"/>
                                              <w:divBdr>
                                                <w:top w:val="none" w:sz="0" w:space="0" w:color="auto"/>
                                                <w:left w:val="none" w:sz="0" w:space="0" w:color="auto"/>
                                                <w:bottom w:val="none" w:sz="0" w:space="0" w:color="auto"/>
                                                <w:right w:val="none" w:sz="0" w:space="0" w:color="auto"/>
                                              </w:divBdr>
                                              <w:divsChild>
                                                <w:div w:id="673188939">
                                                  <w:marLeft w:val="0"/>
                                                  <w:marRight w:val="0"/>
                                                  <w:marTop w:val="0"/>
                                                  <w:marBottom w:val="0"/>
                                                  <w:divBdr>
                                                    <w:top w:val="none" w:sz="0" w:space="0" w:color="auto"/>
                                                    <w:left w:val="none" w:sz="0" w:space="0" w:color="auto"/>
                                                    <w:bottom w:val="none" w:sz="0" w:space="0" w:color="auto"/>
                                                    <w:right w:val="none" w:sz="0" w:space="0" w:color="auto"/>
                                                  </w:divBdr>
                                                  <w:divsChild>
                                                    <w:div w:id="864637058">
                                                      <w:marLeft w:val="0"/>
                                                      <w:marRight w:val="0"/>
                                                      <w:marTop w:val="240"/>
                                                      <w:marBottom w:val="60"/>
                                                      <w:divBdr>
                                                        <w:top w:val="none" w:sz="0" w:space="0" w:color="auto"/>
                                                        <w:left w:val="none" w:sz="0" w:space="0" w:color="auto"/>
                                                        <w:bottom w:val="none" w:sz="0" w:space="0" w:color="auto"/>
                                                        <w:right w:val="none" w:sz="0" w:space="0" w:color="auto"/>
                                                      </w:divBdr>
                                                      <w:divsChild>
                                                        <w:div w:id="550076166">
                                                          <w:marLeft w:val="240"/>
                                                          <w:marRight w:val="0"/>
                                                          <w:marTop w:val="60"/>
                                                          <w:marBottom w:val="60"/>
                                                          <w:divBdr>
                                                            <w:top w:val="none" w:sz="0" w:space="0" w:color="auto"/>
                                                            <w:left w:val="none" w:sz="0" w:space="0" w:color="auto"/>
                                                            <w:bottom w:val="none" w:sz="0" w:space="0" w:color="auto"/>
                                                            <w:right w:val="none" w:sz="0" w:space="0" w:color="auto"/>
                                                          </w:divBdr>
                                                          <w:divsChild>
                                                            <w:div w:id="1825271696">
                                                              <w:marLeft w:val="240"/>
                                                              <w:marRight w:val="0"/>
                                                              <w:marTop w:val="60"/>
                                                              <w:marBottom w:val="60"/>
                                                              <w:divBdr>
                                                                <w:top w:val="none" w:sz="0" w:space="0" w:color="auto"/>
                                                                <w:left w:val="none" w:sz="0" w:space="0" w:color="auto"/>
                                                                <w:bottom w:val="none" w:sz="0" w:space="0" w:color="auto"/>
                                                                <w:right w:val="none" w:sz="0" w:space="0" w:color="auto"/>
                                                              </w:divBdr>
                                                              <w:divsChild>
                                                                <w:div w:id="16197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Document</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2016-12-21T08:00:00+00:00</OpenedDate>
    <Date1 xmlns="dc463f71-b30c-4ab2-9473-d307f9d35888">2017-06-08T07:00:00+00:00</Date1>
    <IsDocumentOrder xmlns="dc463f71-b30c-4ab2-9473-d307f9d35888" xsi:nil="true"/>
    <IsHighlyConfidential xmlns="dc463f71-b30c-4ab2-9473-d307f9d35888">false</IsHighlyConfidential>
    <CaseCompanyNames xmlns="dc463f71-b30c-4ab2-9473-d307f9d35888">Go VIP LLC</CaseCompanyNames>
    <Nickname xmlns="http://schemas.microsoft.com/sharepoint/v3" xsi:nil="true"/>
    <DocketNumber xmlns="dc463f71-b30c-4ab2-9473-d307f9d35888">161295</DocketNumber>
    <DelegatedOrder xmlns="dc463f71-b30c-4ab2-9473-d307f9d35888">false</DelegatedOrder>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FFCB27B74BD5D49B31601139C6D3DED" ma:contentTypeVersion="96" ma:contentTypeDescription="" ma:contentTypeScope="" ma:versionID="aedef7bb2f748b3e090542b999ca413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F4F092-619E-418D-A290-5631D1ED169A}">
  <ds:schemaRefs>
    <ds:schemaRef ds:uri="http://schemas.microsoft.com/sharepoint/v3/contenttype/forms"/>
  </ds:schemaRefs>
</ds:datastoreItem>
</file>

<file path=customXml/itemProps2.xml><?xml version="1.0" encoding="utf-8"?>
<ds:datastoreItem xmlns:ds="http://schemas.openxmlformats.org/officeDocument/2006/customXml" ds:itemID="{D89FF819-2315-4BE9-A25C-02EFBEFFBBA7}"/>
</file>

<file path=customXml/itemProps3.xml><?xml version="1.0" encoding="utf-8"?>
<ds:datastoreItem xmlns:ds="http://schemas.openxmlformats.org/officeDocument/2006/customXml" ds:itemID="{549EF1A0-ED62-436F-BFA7-D4B07F47CB1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a7bd91e-004b-490a-8704-e368d63d59a0"/>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5DE11D5-E62F-43F3-9E46-72DF4CA8CEE9}"/>
</file>

<file path=docProps/app.xml><?xml version="1.0" encoding="utf-8"?>
<Properties xmlns="http://schemas.openxmlformats.org/officeDocument/2006/extended-properties" xmlns:vt="http://schemas.openxmlformats.org/officeDocument/2006/docPropsVTypes">
  <Template>Normal</Template>
  <TotalTime>0</TotalTime>
  <Pages>4</Pages>
  <Words>1756</Words>
  <Characters>10014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Coaches</dc:creator>
  <cp:keywords/>
  <dc:description/>
  <cp:lastModifiedBy>Huff, Ashley (UTC)</cp:lastModifiedBy>
  <cp:revision>2</cp:revision>
  <dcterms:created xsi:type="dcterms:W3CDTF">2017-06-08T22:02:00Z</dcterms:created>
  <dcterms:modified xsi:type="dcterms:W3CDTF">2017-06-08T22:02:00Z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0x0101006E56B4D1795A2E4DB2F0B01679ED314A008FFCB27B74BD5D49B31601139C6D3DED</vt:lpwstr>
  </property>
  <property fmtid="{D5CDD505-2E9C-101B-9397-08002B2CF9AE}" pid="3" name="_docset_NoMedatataSyncRequired">
    <vt:lpwstr>False</vt:lpwstr>
  </property>
  <property fmtid="{D5CDD505-2E9C-101B-9397-08002B2CF9AE}" pid="4" name="IsEFSEC">
    <vt:bool>false</vt:bool>
  </property>
</Properties>
</file>