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0" w:rsidRPr="00795A69" w:rsidRDefault="00795A69" w:rsidP="00C66202">
      <w:pPr>
        <w:pStyle w:val="NoSpacing"/>
        <w:spacing w:line="264" w:lineRule="auto"/>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5A69">
        <w:rPr>
          <w:rFonts w:ascii="Times New Roman" w:hAnsi="Times New Roman" w:cs="Times New Roman"/>
          <w:b/>
          <w:sz w:val="20"/>
          <w:szCs w:val="20"/>
        </w:rPr>
        <w:t>[Service Date June 14, 2013]</w:t>
      </w:r>
    </w:p>
    <w:p w:rsidR="007B69DE" w:rsidRPr="007B69DE" w:rsidRDefault="007B69DE"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bookmarkStart w:id="0" w:name="_GoBack"/>
      <w:bookmarkEnd w:id="0"/>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CC6E18" w:rsidP="00C66202">
      <w:pPr>
        <w:pStyle w:val="NoSpacing"/>
        <w:spacing w:line="264" w:lineRule="auto"/>
        <w:jc w:val="center"/>
        <w:rPr>
          <w:rFonts w:ascii="Times New Roman" w:hAnsi="Times New Roman" w:cs="Times New Roman"/>
          <w:sz w:val="24"/>
          <w:szCs w:val="24"/>
        </w:rPr>
      </w:pPr>
      <w:r>
        <w:rPr>
          <w:rFonts w:ascii="Times New Roman" w:hAnsi="Times New Roman" w:cs="Times New Roman"/>
          <w:sz w:val="24"/>
          <w:szCs w:val="24"/>
        </w:rPr>
        <w:t>June 14</w:t>
      </w:r>
      <w:r w:rsidR="000554F0" w:rsidRPr="007B69DE">
        <w:rPr>
          <w:rFonts w:ascii="Times New Roman" w:hAnsi="Times New Roman" w:cs="Times New Roman"/>
          <w:sz w:val="24"/>
          <w:szCs w:val="24"/>
        </w:rPr>
        <w:t>, 2013</w:t>
      </w:r>
    </w:p>
    <w:p w:rsidR="000554F0" w:rsidRPr="007B69DE" w:rsidRDefault="000554F0" w:rsidP="00C66202">
      <w:pPr>
        <w:pStyle w:val="NoSpacing"/>
        <w:spacing w:line="264" w:lineRule="auto"/>
        <w:rPr>
          <w:rFonts w:ascii="Times New Roman" w:hAnsi="Times New Roman" w:cs="Times New Roman"/>
          <w:sz w:val="24"/>
          <w:szCs w:val="24"/>
        </w:rPr>
      </w:pPr>
    </w:p>
    <w:p w:rsidR="002C039A" w:rsidRPr="007B69DE" w:rsidRDefault="000554F0" w:rsidP="00C66202">
      <w:pPr>
        <w:pStyle w:val="NoSpacing"/>
        <w:spacing w:line="264" w:lineRule="auto"/>
        <w:jc w:val="center"/>
        <w:rPr>
          <w:rFonts w:ascii="Times New Roman" w:hAnsi="Times New Roman" w:cs="Times New Roman"/>
          <w:b/>
          <w:sz w:val="24"/>
          <w:szCs w:val="24"/>
        </w:rPr>
      </w:pPr>
      <w:proofErr w:type="gramStart"/>
      <w:r w:rsidRPr="007B69DE">
        <w:rPr>
          <w:rFonts w:ascii="Times New Roman" w:hAnsi="Times New Roman" w:cs="Times New Roman"/>
          <w:b/>
          <w:sz w:val="24"/>
          <w:szCs w:val="24"/>
        </w:rPr>
        <w:t>NOTICE OF BENCH REQUEST NO.</w:t>
      </w:r>
      <w:proofErr w:type="gramEnd"/>
      <w:r w:rsidRPr="007B69DE">
        <w:rPr>
          <w:rFonts w:ascii="Times New Roman" w:hAnsi="Times New Roman" w:cs="Times New Roman"/>
          <w:b/>
          <w:sz w:val="24"/>
          <w:szCs w:val="24"/>
        </w:rPr>
        <w:t xml:space="preserve"> </w:t>
      </w:r>
      <w:r w:rsidR="007B69DE" w:rsidRPr="007B69DE">
        <w:rPr>
          <w:rFonts w:ascii="Times New Roman" w:hAnsi="Times New Roman" w:cs="Times New Roman"/>
          <w:b/>
          <w:sz w:val="24"/>
          <w:szCs w:val="24"/>
        </w:rPr>
        <w:t>4</w:t>
      </w:r>
    </w:p>
    <w:p w:rsidR="000554F0" w:rsidRPr="007B69DE" w:rsidRDefault="000554F0" w:rsidP="00C66202">
      <w:pPr>
        <w:pStyle w:val="NoSpacing"/>
        <w:spacing w:line="264" w:lineRule="auto"/>
        <w:jc w:val="center"/>
        <w:rPr>
          <w:rFonts w:ascii="Times New Roman" w:hAnsi="Times New Roman" w:cs="Times New Roman"/>
          <w:sz w:val="24"/>
          <w:szCs w:val="24"/>
        </w:rPr>
      </w:pPr>
      <w:r w:rsidRPr="007B69DE">
        <w:rPr>
          <w:rFonts w:ascii="Times New Roman" w:hAnsi="Times New Roman" w:cs="Times New Roman"/>
          <w:b/>
          <w:sz w:val="24"/>
          <w:szCs w:val="24"/>
        </w:rPr>
        <w:t>(</w:t>
      </w:r>
      <w:r w:rsidR="00C66202" w:rsidRPr="007B69DE">
        <w:rPr>
          <w:rFonts w:ascii="Times New Roman" w:hAnsi="Times New Roman" w:cs="Times New Roman"/>
          <w:b/>
          <w:sz w:val="24"/>
          <w:szCs w:val="24"/>
        </w:rPr>
        <w:t xml:space="preserve">Response </w:t>
      </w:r>
      <w:r w:rsidRPr="007B69DE">
        <w:rPr>
          <w:rFonts w:ascii="Times New Roman" w:hAnsi="Times New Roman" w:cs="Times New Roman"/>
          <w:b/>
          <w:sz w:val="24"/>
          <w:szCs w:val="24"/>
        </w:rPr>
        <w:t xml:space="preserve">Due by </w:t>
      </w:r>
      <w:r w:rsidR="00FE4EB5" w:rsidRPr="007B69DE">
        <w:rPr>
          <w:rFonts w:ascii="Times New Roman" w:hAnsi="Times New Roman" w:cs="Times New Roman"/>
          <w:b/>
          <w:sz w:val="24"/>
          <w:szCs w:val="24"/>
        </w:rPr>
        <w:t>Wednes</w:t>
      </w:r>
      <w:r w:rsidRPr="007B69DE">
        <w:rPr>
          <w:rFonts w:ascii="Times New Roman" w:hAnsi="Times New Roman" w:cs="Times New Roman"/>
          <w:b/>
          <w:sz w:val="24"/>
          <w:szCs w:val="24"/>
        </w:rPr>
        <w:t xml:space="preserve">day, </w:t>
      </w:r>
      <w:r w:rsidR="00792792" w:rsidRPr="007B69DE">
        <w:rPr>
          <w:rFonts w:ascii="Times New Roman" w:hAnsi="Times New Roman" w:cs="Times New Roman"/>
          <w:b/>
          <w:sz w:val="24"/>
          <w:szCs w:val="24"/>
        </w:rPr>
        <w:t xml:space="preserve">June </w:t>
      </w:r>
      <w:r w:rsidR="00FE4EB5" w:rsidRPr="007B69DE">
        <w:rPr>
          <w:rFonts w:ascii="Times New Roman" w:hAnsi="Times New Roman" w:cs="Times New Roman"/>
          <w:b/>
          <w:sz w:val="24"/>
          <w:szCs w:val="24"/>
        </w:rPr>
        <w:t>19</w:t>
      </w:r>
      <w:r w:rsidRPr="007B69DE">
        <w:rPr>
          <w:rFonts w:ascii="Times New Roman" w:hAnsi="Times New Roman" w:cs="Times New Roman"/>
          <w:b/>
          <w:sz w:val="24"/>
          <w:szCs w:val="24"/>
        </w:rPr>
        <w:t>, 2013)</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ind w:left="720" w:hanging="720"/>
        <w:rPr>
          <w:rFonts w:ascii="Times New Roman" w:hAnsi="Times New Roman" w:cs="Times New Roman"/>
          <w:sz w:val="24"/>
          <w:szCs w:val="24"/>
        </w:rPr>
      </w:pPr>
      <w:r w:rsidRPr="007B69DE">
        <w:rPr>
          <w:rFonts w:ascii="Times New Roman" w:hAnsi="Times New Roman" w:cs="Times New Roman"/>
          <w:sz w:val="24"/>
          <w:szCs w:val="24"/>
        </w:rPr>
        <w:t>Re:</w:t>
      </w:r>
      <w:r w:rsidRPr="007B69DE">
        <w:rPr>
          <w:rFonts w:ascii="Times New Roman" w:hAnsi="Times New Roman" w:cs="Times New Roman"/>
          <w:sz w:val="24"/>
          <w:szCs w:val="24"/>
        </w:rPr>
        <w:tab/>
      </w:r>
      <w:r w:rsidRPr="007B69DE">
        <w:rPr>
          <w:rFonts w:ascii="Times New Roman" w:hAnsi="Times New Roman" w:cs="Times New Roman"/>
          <w:i/>
          <w:sz w:val="24"/>
          <w:szCs w:val="24"/>
        </w:rPr>
        <w:t>In the Matter of the Petition of Puget Sound Energy, Inc. and NW Energy Coalition For an Order Authorizing PSE to Implement Electric and Natural Gas Decoupling Mechanisms and to Record Accounting Entries Associated with the Mechanisms</w:t>
      </w:r>
      <w:r w:rsidRPr="007B69DE">
        <w:rPr>
          <w:rFonts w:ascii="Times New Roman" w:hAnsi="Times New Roman" w:cs="Times New Roman"/>
          <w:sz w:val="24"/>
          <w:szCs w:val="24"/>
        </w:rPr>
        <w:t xml:space="preserve">, Dockets UE-121697 and UG-121705 </w:t>
      </w:r>
      <w:r w:rsidRPr="007B69DE">
        <w:rPr>
          <w:rFonts w:ascii="Times New Roman" w:hAnsi="Times New Roman" w:cs="Times New Roman"/>
          <w:i/>
          <w:sz w:val="24"/>
          <w:szCs w:val="24"/>
        </w:rPr>
        <w:t>(Consolidated)</w:t>
      </w:r>
    </w:p>
    <w:p w:rsidR="000554F0" w:rsidRPr="007B69DE" w:rsidRDefault="000554F0" w:rsidP="00C66202">
      <w:pPr>
        <w:pStyle w:val="NoSpacing"/>
        <w:spacing w:line="264" w:lineRule="auto"/>
        <w:ind w:left="720" w:hanging="720"/>
        <w:rPr>
          <w:rFonts w:ascii="Times New Roman" w:hAnsi="Times New Roman" w:cs="Times New Roman"/>
          <w:sz w:val="24"/>
          <w:szCs w:val="24"/>
        </w:rPr>
      </w:pPr>
    </w:p>
    <w:p w:rsidR="000554F0" w:rsidRPr="007B69DE" w:rsidRDefault="000554F0" w:rsidP="00C66202">
      <w:pPr>
        <w:pStyle w:val="NoSpacing"/>
        <w:spacing w:line="264" w:lineRule="auto"/>
        <w:ind w:left="720"/>
        <w:rPr>
          <w:rFonts w:ascii="Times New Roman" w:hAnsi="Times New Roman" w:cs="Times New Roman"/>
          <w:sz w:val="24"/>
          <w:szCs w:val="24"/>
        </w:rPr>
      </w:pPr>
      <w:r w:rsidRPr="007B69DE">
        <w:rPr>
          <w:rFonts w:ascii="Times New Roman" w:hAnsi="Times New Roman" w:cs="Times New Roman"/>
          <w:i/>
          <w:sz w:val="24"/>
          <w:szCs w:val="24"/>
        </w:rPr>
        <w:t>Washington Utilities and Transportation Commission v. Puget Sound Energy, Inc.,</w:t>
      </w:r>
      <w:r w:rsidRPr="007B69DE">
        <w:rPr>
          <w:rFonts w:ascii="Times New Roman" w:hAnsi="Times New Roman" w:cs="Times New Roman"/>
          <w:sz w:val="24"/>
          <w:szCs w:val="24"/>
        </w:rPr>
        <w:t xml:space="preserve"> Dockets UE-130137 and UG-130138 </w:t>
      </w:r>
      <w:r w:rsidRPr="007B69DE">
        <w:rPr>
          <w:rFonts w:ascii="Times New Roman" w:hAnsi="Times New Roman" w:cs="Times New Roman"/>
          <w:i/>
          <w:sz w:val="24"/>
          <w:szCs w:val="24"/>
        </w:rPr>
        <w:t>(Consolidated)</w:t>
      </w:r>
    </w:p>
    <w:p w:rsidR="009C6BE2" w:rsidRPr="007B69DE" w:rsidRDefault="009C6BE2"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The following bench request is directed to Puget Sound Energy, Inc.</w:t>
      </w:r>
      <w:r w:rsidR="00C66202" w:rsidRPr="007B69DE">
        <w:rPr>
          <w:rFonts w:ascii="Times New Roman" w:hAnsi="Times New Roman" w:cs="Times New Roman"/>
          <w:sz w:val="24"/>
          <w:szCs w:val="24"/>
        </w:rPr>
        <w:t xml:space="preserve">  Please respond no later than 5:00 p.m., </w:t>
      </w:r>
      <w:r w:rsidR="00FE4EB5" w:rsidRPr="007B69DE">
        <w:rPr>
          <w:rFonts w:ascii="Times New Roman" w:hAnsi="Times New Roman" w:cs="Times New Roman"/>
          <w:b/>
          <w:sz w:val="24"/>
          <w:szCs w:val="24"/>
        </w:rPr>
        <w:t>Wednes</w:t>
      </w:r>
      <w:r w:rsidR="00C66202" w:rsidRPr="007B69DE">
        <w:rPr>
          <w:rFonts w:ascii="Times New Roman" w:hAnsi="Times New Roman" w:cs="Times New Roman"/>
          <w:b/>
          <w:sz w:val="24"/>
          <w:szCs w:val="24"/>
        </w:rPr>
        <w:t xml:space="preserve">day, </w:t>
      </w:r>
      <w:r w:rsidR="003C204C" w:rsidRPr="007B69DE">
        <w:rPr>
          <w:rFonts w:ascii="Times New Roman" w:hAnsi="Times New Roman" w:cs="Times New Roman"/>
          <w:b/>
          <w:sz w:val="24"/>
          <w:szCs w:val="24"/>
        </w:rPr>
        <w:t xml:space="preserve">June </w:t>
      </w:r>
      <w:r w:rsidR="00FE4EB5" w:rsidRPr="007B69DE">
        <w:rPr>
          <w:rFonts w:ascii="Times New Roman" w:hAnsi="Times New Roman" w:cs="Times New Roman"/>
          <w:b/>
          <w:sz w:val="24"/>
          <w:szCs w:val="24"/>
        </w:rPr>
        <w:t>19</w:t>
      </w:r>
      <w:r w:rsidR="00C66202" w:rsidRPr="007B69DE">
        <w:rPr>
          <w:rFonts w:ascii="Times New Roman" w:hAnsi="Times New Roman" w:cs="Times New Roman"/>
          <w:b/>
          <w:sz w:val="24"/>
          <w:szCs w:val="24"/>
        </w:rPr>
        <w:t>, 2013</w:t>
      </w:r>
      <w:r w:rsidR="00C66202" w:rsidRPr="007B69DE">
        <w:rPr>
          <w:rFonts w:ascii="Times New Roman" w:hAnsi="Times New Roman" w:cs="Times New Roman"/>
          <w:sz w:val="24"/>
          <w:szCs w:val="24"/>
        </w:rPr>
        <w:t>.</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b/>
          <w:sz w:val="24"/>
          <w:szCs w:val="24"/>
          <w:u w:val="single"/>
        </w:rPr>
      </w:pPr>
      <w:proofErr w:type="gramStart"/>
      <w:r w:rsidRPr="007B69DE">
        <w:rPr>
          <w:rFonts w:ascii="Times New Roman" w:hAnsi="Times New Roman" w:cs="Times New Roman"/>
          <w:b/>
          <w:sz w:val="24"/>
          <w:szCs w:val="24"/>
          <w:u w:val="single"/>
        </w:rPr>
        <w:t>BENCH REQUEST NO.</w:t>
      </w:r>
      <w:proofErr w:type="gramEnd"/>
      <w:r w:rsidRPr="007B69DE">
        <w:rPr>
          <w:rFonts w:ascii="Times New Roman" w:hAnsi="Times New Roman" w:cs="Times New Roman"/>
          <w:b/>
          <w:sz w:val="24"/>
          <w:szCs w:val="24"/>
          <w:u w:val="single"/>
        </w:rPr>
        <w:t xml:space="preserve"> </w:t>
      </w:r>
      <w:r w:rsidR="007B69DE" w:rsidRPr="007B69DE">
        <w:rPr>
          <w:rFonts w:ascii="Times New Roman" w:hAnsi="Times New Roman" w:cs="Times New Roman"/>
          <w:b/>
          <w:sz w:val="24"/>
          <w:szCs w:val="24"/>
          <w:u w:val="single"/>
        </w:rPr>
        <w:t>4</w:t>
      </w:r>
      <w:r w:rsidRPr="007B69DE">
        <w:rPr>
          <w:rFonts w:ascii="Times New Roman" w:hAnsi="Times New Roman" w:cs="Times New Roman"/>
          <w:b/>
          <w:sz w:val="24"/>
          <w:szCs w:val="24"/>
          <w:u w:val="single"/>
        </w:rPr>
        <w:t>:</w:t>
      </w:r>
    </w:p>
    <w:p w:rsidR="000554F0" w:rsidRPr="007B69DE" w:rsidRDefault="000554F0" w:rsidP="00C66202">
      <w:pPr>
        <w:pStyle w:val="NoSpacing"/>
        <w:spacing w:line="264" w:lineRule="auto"/>
        <w:rPr>
          <w:rFonts w:ascii="Times New Roman" w:hAnsi="Times New Roman" w:cs="Times New Roman"/>
          <w:sz w:val="24"/>
          <w:szCs w:val="24"/>
        </w:rPr>
      </w:pPr>
    </w:p>
    <w:p w:rsidR="003C204C" w:rsidRPr="007B69DE" w:rsidRDefault="003C204C" w:rsidP="003C204C">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At hearing Mr. Doyle testified that the PSE Board [of Directors] authorized the refinancing of “certain pollution control bonds” (Doyle, TR 0246:2-9). </w:t>
      </w:r>
    </w:p>
    <w:p w:rsidR="003C204C" w:rsidRPr="007B69DE" w:rsidRDefault="003C204C" w:rsidP="003C204C">
      <w:pPr>
        <w:pStyle w:val="NoSpacing"/>
        <w:spacing w:line="264" w:lineRule="auto"/>
        <w:rPr>
          <w:rFonts w:ascii="Times New Roman" w:hAnsi="Times New Roman" w:cs="Times New Roman"/>
          <w:sz w:val="24"/>
          <w:szCs w:val="24"/>
        </w:rPr>
      </w:pPr>
    </w:p>
    <w:p w:rsidR="002B0058" w:rsidRPr="007B69DE" w:rsidRDefault="003C204C" w:rsidP="002B0058">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Please provide the adjusted capital structure for the ERF </w:t>
      </w:r>
      <w:r w:rsidR="00FE4EB5" w:rsidRPr="007B69DE">
        <w:rPr>
          <w:rFonts w:ascii="Times New Roman" w:hAnsi="Times New Roman" w:cs="Times New Roman"/>
          <w:sz w:val="24"/>
          <w:szCs w:val="24"/>
        </w:rPr>
        <w:t xml:space="preserve">to which Mr. Doyle </w:t>
      </w:r>
      <w:r w:rsidRPr="007B69DE">
        <w:rPr>
          <w:rFonts w:ascii="Times New Roman" w:hAnsi="Times New Roman" w:cs="Times New Roman"/>
          <w:sz w:val="24"/>
          <w:szCs w:val="24"/>
        </w:rPr>
        <w:t xml:space="preserve">referred </w:t>
      </w:r>
      <w:r w:rsidR="00FE4EB5" w:rsidRPr="007B69DE">
        <w:rPr>
          <w:rFonts w:ascii="Times New Roman" w:hAnsi="Times New Roman" w:cs="Times New Roman"/>
          <w:sz w:val="24"/>
          <w:szCs w:val="24"/>
        </w:rPr>
        <w:t>during the evidentiary hearing.  (Do</w:t>
      </w:r>
      <w:r w:rsidRPr="007B69DE">
        <w:rPr>
          <w:rFonts w:ascii="Times New Roman" w:hAnsi="Times New Roman" w:cs="Times New Roman"/>
          <w:sz w:val="24"/>
          <w:szCs w:val="24"/>
        </w:rPr>
        <w:t>yle, TR 0247:22-25);</w:t>
      </w:r>
      <w:r w:rsidR="002B0058" w:rsidRPr="007B69DE">
        <w:rPr>
          <w:sz w:val="24"/>
          <w:szCs w:val="24"/>
        </w:rPr>
        <w:t xml:space="preserve"> </w:t>
      </w:r>
    </w:p>
    <w:p w:rsidR="002B0058" w:rsidRPr="007B69DE" w:rsidRDefault="002B0058" w:rsidP="002B0058">
      <w:pPr>
        <w:pStyle w:val="NoSpacing"/>
        <w:spacing w:line="264" w:lineRule="auto"/>
        <w:rPr>
          <w:rFonts w:ascii="Times New Roman" w:hAnsi="Times New Roman" w:cs="Times New Roman"/>
          <w:sz w:val="24"/>
          <w:szCs w:val="24"/>
        </w:rPr>
      </w:pPr>
    </w:p>
    <w:p w:rsidR="003C204C" w:rsidRPr="007B69DE" w:rsidRDefault="002B0058" w:rsidP="002B0058">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Please provide an update of PSE’s response to Bench Request No. 2, reflecting the final debt refinancing, net proceeds and cost rate based on actual bond issuance costs.</w:t>
      </w:r>
      <w:r w:rsidR="003C204C" w:rsidRPr="007B69DE">
        <w:rPr>
          <w:rFonts w:ascii="Times New Roman" w:hAnsi="Times New Roman" w:cs="Times New Roman"/>
          <w:sz w:val="24"/>
          <w:szCs w:val="24"/>
        </w:rPr>
        <w:t xml:space="preserve"> </w:t>
      </w:r>
    </w:p>
    <w:p w:rsidR="002B0058" w:rsidRPr="007B69DE" w:rsidRDefault="002B0058" w:rsidP="002B0058">
      <w:pPr>
        <w:pStyle w:val="NoSpacing"/>
        <w:spacing w:line="264" w:lineRule="auto"/>
        <w:rPr>
          <w:rFonts w:ascii="Times New Roman" w:hAnsi="Times New Roman" w:cs="Times New Roman"/>
          <w:sz w:val="24"/>
          <w:szCs w:val="24"/>
        </w:rPr>
      </w:pPr>
    </w:p>
    <w:p w:rsidR="000554F0" w:rsidRPr="007B69DE" w:rsidRDefault="003C204C" w:rsidP="003C204C">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Please provide both the company’s </w:t>
      </w:r>
      <w:r w:rsidR="00792792" w:rsidRPr="007B69DE">
        <w:rPr>
          <w:rFonts w:ascii="Times New Roman" w:hAnsi="Times New Roman" w:cs="Times New Roman"/>
          <w:sz w:val="24"/>
          <w:szCs w:val="24"/>
        </w:rPr>
        <w:t>May 10, 2013</w:t>
      </w:r>
      <w:r w:rsidR="00FE4EB5" w:rsidRPr="007B69DE">
        <w:rPr>
          <w:rFonts w:ascii="Times New Roman" w:hAnsi="Times New Roman" w:cs="Times New Roman"/>
          <w:sz w:val="24"/>
          <w:szCs w:val="24"/>
        </w:rPr>
        <w:t>,</w:t>
      </w:r>
      <w:r w:rsidR="00792792" w:rsidRPr="007B69DE">
        <w:rPr>
          <w:rFonts w:ascii="Times New Roman" w:hAnsi="Times New Roman" w:cs="Times New Roman"/>
          <w:sz w:val="24"/>
          <w:szCs w:val="24"/>
        </w:rPr>
        <w:t xml:space="preserve"> </w:t>
      </w:r>
      <w:r w:rsidRPr="007B69DE">
        <w:rPr>
          <w:rFonts w:ascii="Times New Roman" w:hAnsi="Times New Roman" w:cs="Times New Roman"/>
          <w:sz w:val="24"/>
          <w:szCs w:val="24"/>
        </w:rPr>
        <w:t xml:space="preserve">initial filing in Docket UE-130733 related to the refinancing (confidential and redacted versions) and the company’s May 30, 2013, compliance filing in the same docket.  </w:t>
      </w:r>
    </w:p>
    <w:p w:rsidR="000554F0" w:rsidRPr="007B69DE" w:rsidRDefault="000554F0" w:rsidP="00C66202">
      <w:pPr>
        <w:pStyle w:val="NoSpacing"/>
        <w:spacing w:line="264" w:lineRule="auto"/>
        <w:rPr>
          <w:rFonts w:ascii="Times New Roman" w:hAnsi="Times New Roman" w:cs="Times New Roman"/>
          <w:sz w:val="24"/>
          <w:szCs w:val="24"/>
        </w:rPr>
      </w:pPr>
    </w:p>
    <w:p w:rsidR="000554F0" w:rsidRDefault="000554F0" w:rsidP="00C66202">
      <w:pPr>
        <w:pStyle w:val="NoSpacing"/>
        <w:spacing w:line="264" w:lineRule="auto"/>
        <w:rPr>
          <w:rFonts w:ascii="Times New Roman" w:hAnsi="Times New Roman" w:cs="Times New Roman"/>
          <w:sz w:val="24"/>
          <w:szCs w:val="24"/>
        </w:rPr>
      </w:pPr>
    </w:p>
    <w:p w:rsidR="007B69DE" w:rsidRDefault="007B69DE" w:rsidP="00C66202">
      <w:pPr>
        <w:pStyle w:val="NoSpacing"/>
        <w:spacing w:line="264" w:lineRule="auto"/>
        <w:rPr>
          <w:rFonts w:ascii="Times New Roman" w:hAnsi="Times New Roman" w:cs="Times New Roman"/>
          <w:sz w:val="24"/>
          <w:szCs w:val="24"/>
        </w:rPr>
      </w:pPr>
    </w:p>
    <w:p w:rsidR="007B69DE" w:rsidRPr="007B69DE" w:rsidRDefault="007B69DE"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DENNIS J. MOSS</w:t>
      </w: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Administrative Law Judge</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cc:  </w:t>
      </w:r>
      <w:r w:rsidR="00C66202" w:rsidRPr="007B69DE">
        <w:rPr>
          <w:rFonts w:ascii="Times New Roman" w:hAnsi="Times New Roman" w:cs="Times New Roman"/>
          <w:sz w:val="24"/>
          <w:szCs w:val="24"/>
        </w:rPr>
        <w:t xml:space="preserve">All </w:t>
      </w:r>
      <w:r w:rsidRPr="007B69DE">
        <w:rPr>
          <w:rFonts w:ascii="Times New Roman" w:hAnsi="Times New Roman" w:cs="Times New Roman"/>
          <w:sz w:val="24"/>
          <w:szCs w:val="24"/>
        </w:rPr>
        <w:t>Parties</w:t>
      </w:r>
    </w:p>
    <w:sectPr w:rsidR="000554F0" w:rsidRPr="007B69DE" w:rsidSect="00CC6E18">
      <w:pgSz w:w="12240" w:h="15840" w:code="1"/>
      <w:pgMar w:top="1440" w:right="1440" w:bottom="1267"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DD" w:rsidRDefault="003A77DD" w:rsidP="00D54630">
      <w:r>
        <w:separator/>
      </w:r>
    </w:p>
  </w:endnote>
  <w:endnote w:type="continuationSeparator" w:id="0">
    <w:p w:rsidR="003A77DD" w:rsidRDefault="003A77DD" w:rsidP="00D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DD" w:rsidRDefault="003A77DD" w:rsidP="00D54630">
      <w:r>
        <w:separator/>
      </w:r>
    </w:p>
  </w:footnote>
  <w:footnote w:type="continuationSeparator" w:id="0">
    <w:p w:rsidR="003A77DD" w:rsidRDefault="003A77DD" w:rsidP="00D54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47E9"/>
    <w:multiLevelType w:val="hybridMultilevel"/>
    <w:tmpl w:val="057CCA20"/>
    <w:lvl w:ilvl="0" w:tplc="F4C24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C"/>
    <w:rsid w:val="000554F0"/>
    <w:rsid w:val="000E640C"/>
    <w:rsid w:val="001C5AB1"/>
    <w:rsid w:val="001E1D7A"/>
    <w:rsid w:val="00230245"/>
    <w:rsid w:val="002B0058"/>
    <w:rsid w:val="002C039A"/>
    <w:rsid w:val="003A77DD"/>
    <w:rsid w:val="003C204C"/>
    <w:rsid w:val="00542F01"/>
    <w:rsid w:val="00552600"/>
    <w:rsid w:val="005A6C74"/>
    <w:rsid w:val="00657330"/>
    <w:rsid w:val="00672F7B"/>
    <w:rsid w:val="006878BC"/>
    <w:rsid w:val="006A41EE"/>
    <w:rsid w:val="00792792"/>
    <w:rsid w:val="00795A69"/>
    <w:rsid w:val="007B69DE"/>
    <w:rsid w:val="00953FD1"/>
    <w:rsid w:val="009C6BE2"/>
    <w:rsid w:val="00A84C2A"/>
    <w:rsid w:val="00AD3312"/>
    <w:rsid w:val="00AE273E"/>
    <w:rsid w:val="00B13041"/>
    <w:rsid w:val="00C66202"/>
    <w:rsid w:val="00CC6E18"/>
    <w:rsid w:val="00D54630"/>
    <w:rsid w:val="00DA1B86"/>
    <w:rsid w:val="00DD2A47"/>
    <w:rsid w:val="00DD7208"/>
    <w:rsid w:val="00F21B68"/>
    <w:rsid w:val="00FA1CFB"/>
    <w:rsid w:val="00F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DD0C2C-E9F0-4986-9A09-77C14235E002}"/>
</file>

<file path=customXml/itemProps2.xml><?xml version="1.0" encoding="utf-8"?>
<ds:datastoreItem xmlns:ds="http://schemas.openxmlformats.org/officeDocument/2006/customXml" ds:itemID="{17DD4FEF-0946-438F-BE91-DF0669EFE3BD}"/>
</file>

<file path=customXml/itemProps3.xml><?xml version="1.0" encoding="utf-8"?>
<ds:datastoreItem xmlns:ds="http://schemas.openxmlformats.org/officeDocument/2006/customXml" ds:itemID="{9734DBD5-128D-450B-8DC8-A80C647C14E7}"/>
</file>

<file path=customXml/itemProps4.xml><?xml version="1.0" encoding="utf-8"?>
<ds:datastoreItem xmlns:ds="http://schemas.openxmlformats.org/officeDocument/2006/customXml" ds:itemID="{2A6459A3-CAF1-442E-A767-48D366B9BFC1}"/>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2013-06-14T15:33:00Z</dcterms:created>
  <dcterms:modified xsi:type="dcterms:W3CDTF">2013-06-14T15:39:00Z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