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00"/>
      </w:tblGrid>
      <w:tr w:rsidR="007E6F61">
        <w:tc>
          <w:tcPr>
            <w:tcW w:w="930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00"/>
              <w:gridCol w:w="2999"/>
              <w:gridCol w:w="1995"/>
              <w:gridCol w:w="1065"/>
              <w:gridCol w:w="1440"/>
            </w:tblGrid>
            <w:tr w:rsidR="00B82D64" w:rsidTr="00B82D64">
              <w:trPr>
                <w:trHeight w:val="282"/>
              </w:trPr>
              <w:tc>
                <w:tcPr>
                  <w:tcW w:w="180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  <w:jc w:val="center"/>
                  </w:pPr>
                  <w:bookmarkStart w:id="0" w:name="_GoBack"/>
                  <w:bookmarkEnd w:id="0"/>
                  <w:r>
                    <w:rPr>
                      <w:rFonts w:ascii="Arial" w:eastAsia="Arial" w:hAnsi="Arial"/>
                      <w:color w:val="000000"/>
                    </w:rPr>
                    <w:t>MASTER SERVICE LIST</w:t>
                  </w:r>
                </w:p>
              </w:tc>
            </w:tr>
            <w:tr w:rsidR="00B82D64" w:rsidTr="00B82D64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 of: 9/27/2017</w:t>
                  </w:r>
                </w:p>
              </w:tc>
              <w:tc>
                <w:tcPr>
                  <w:tcW w:w="2999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</w:rPr>
                    <w:t>Docket: 170904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</w:tr>
            <w:tr w:rsidR="00B82D64" w:rsidTr="00B82D64">
              <w:trPr>
                <w:trHeight w:val="282"/>
              </w:trPr>
              <w:tc>
                <w:tcPr>
                  <w:tcW w:w="180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Original MSL Date: 9/27/2017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</w:tr>
            <w:tr w:rsidR="007E6F6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Status</w:t>
                  </w: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Name and Address</w:t>
                  </w: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Phone &amp; Fax</w:t>
                  </w: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Added</w:t>
                  </w: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By</w:t>
                  </w:r>
                </w:p>
              </w:tc>
            </w:tr>
            <w:tr w:rsidR="007E6F6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Assistant Attorney General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Sally Brown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WUTC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PO Box 40128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Olympia, WA 98504-0128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sbrown@utc.wa.gov</w:t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Tel: (360) 664-1193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Fax: (360) 586-5522</w:t>
                  </w: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E6F6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</w:tr>
            <w:tr w:rsidR="007E6F61">
              <w:trPr>
                <w:trHeight w:val="282"/>
              </w:trPr>
              <w:tc>
                <w:tcPr>
                  <w:tcW w:w="180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Respondent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2999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Three Brothers Moving LLC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1395 George Washington Way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  <w:t>Richland, WA 99354</w:t>
                  </w:r>
                  <w:r>
                    <w:rPr>
                      <w:rFonts w:ascii="Arial" w:eastAsia="Arial" w:hAnsi="Arial"/>
                      <w:color w:val="000000"/>
                    </w:rPr>
                    <w:br/>
                  </w:r>
                </w:p>
              </w:tc>
              <w:tc>
                <w:tcPr>
                  <w:tcW w:w="199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9/27/2017</w:t>
                  </w:r>
                </w:p>
              </w:tc>
              <w:tc>
                <w:tcPr>
                  <w:tcW w:w="144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B82D64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Lorilyn Huey</w:t>
                  </w:r>
                </w:p>
              </w:tc>
            </w:tr>
            <w:tr w:rsidR="007E6F61">
              <w:trPr>
                <w:trHeight w:val="282"/>
              </w:trPr>
              <w:tc>
                <w:tcPr>
                  <w:tcW w:w="180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29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19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  <w:tc>
                <w:tcPr>
                  <w:tcW w:w="14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E6F61" w:rsidRDefault="007E6F61">
                  <w:pPr>
                    <w:spacing w:after="0" w:line="240" w:lineRule="auto"/>
                  </w:pPr>
                </w:p>
              </w:tc>
            </w:tr>
          </w:tbl>
          <w:p w:rsidR="007E6F61" w:rsidRDefault="007E6F61">
            <w:pPr>
              <w:spacing w:after="0" w:line="240" w:lineRule="auto"/>
            </w:pPr>
          </w:p>
        </w:tc>
      </w:tr>
    </w:tbl>
    <w:p w:rsidR="007E6F61" w:rsidRDefault="007E6F61">
      <w:pPr>
        <w:spacing w:after="0" w:line="240" w:lineRule="auto"/>
      </w:pPr>
    </w:p>
    <w:sectPr w:rsidR="007E6F61">
      <w:footerReference w:type="default" r:id="rId7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B82D64">
      <w:pPr>
        <w:spacing w:after="0" w:line="240" w:lineRule="auto"/>
      </w:pPr>
      <w:r>
        <w:separator/>
      </w:r>
    </w:p>
  </w:endnote>
  <w:endnote w:type="continuationSeparator" w:id="0">
    <w:p w:rsidR="00000000" w:rsidRDefault="00B82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860"/>
      <w:gridCol w:w="1439"/>
    </w:tblGrid>
    <w:tr w:rsidR="007E6F61">
      <w:tc>
        <w:tcPr>
          <w:tcW w:w="7860" w:type="dxa"/>
        </w:tcPr>
        <w:p w:rsidR="007E6F61" w:rsidRDefault="007E6F6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7E6F61" w:rsidRDefault="007E6F61">
          <w:pPr>
            <w:pStyle w:val="EmptyCellLayoutStyle"/>
            <w:spacing w:after="0" w:line="240" w:lineRule="auto"/>
          </w:pPr>
        </w:p>
      </w:tc>
    </w:tr>
    <w:tr w:rsidR="007E6F61">
      <w:tc>
        <w:tcPr>
          <w:tcW w:w="7860" w:type="dxa"/>
        </w:tcPr>
        <w:p w:rsidR="007E6F61" w:rsidRDefault="007E6F6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439"/>
          </w:tblGrid>
          <w:tr w:rsidR="007E6F6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E6F61" w:rsidRDefault="00B82D64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Page 1 of 1</w:t>
                </w:r>
              </w:p>
            </w:tc>
          </w:tr>
        </w:tbl>
        <w:p w:rsidR="007E6F61" w:rsidRDefault="007E6F61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B82D64">
      <w:pPr>
        <w:spacing w:after="0" w:line="240" w:lineRule="auto"/>
      </w:pPr>
      <w:r>
        <w:separator/>
      </w:r>
    </w:p>
  </w:footnote>
  <w:footnote w:type="continuationSeparator" w:id="0">
    <w:p w:rsidR="00000000" w:rsidRDefault="00B82D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F61"/>
    <w:rsid w:val="007E6F61"/>
    <w:rsid w:val="00B82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C06579-35D1-4752-9618-FF86E98E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1af0c028-e016-4365-948e-cc2e26d65303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28CC937704E1034599701544802285C6" ma:contentTypeVersion="104" ma:contentTypeDescription="" ma:contentTypeScope="" ma:versionID="39bc00b4f799aefab3476c08768d183f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a73172a68e7f9fac6748cf5da6db34b2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TV</Prefix>
    <DocumentSetType xmlns="dc463f71-b30c-4ab2-9473-d307f9d35888">MASTER SERVICE LIST</DocumentSetType>
    <Visibility xmlns="dc463f71-b30c-4ab2-9473-d307f9d35888" xsi:nil="true"/>
    <IsConfidential xmlns="dc463f71-b30c-4ab2-9473-d307f9d35888">false</IsConfidential>
    <AgendaOrder xmlns="dc463f71-b30c-4ab2-9473-d307f9d35888">false</AgendaOrder>
    <CaseType xmlns="dc463f71-b30c-4ab2-9473-d307f9d35888">Assessment (penalty)</CaseType>
    <IndustryCode xmlns="dc463f71-b30c-4ab2-9473-d307f9d35888">207</IndustryCode>
    <CaseStatus xmlns="dc463f71-b30c-4ab2-9473-d307f9d35888">Closed</CaseStatus>
    <OpenedDate xmlns="dc463f71-b30c-4ab2-9473-d307f9d35888">2017-08-22T07:00:00+00:00</OpenedDate>
    <Date1 xmlns="dc463f71-b30c-4ab2-9473-d307f9d35888">2017-09-27T07:00:00+00:00</Date1>
    <IsDocumentOrder xmlns="dc463f71-b30c-4ab2-9473-d307f9d35888" xsi:nil="true"/>
    <IsHighlyConfidential xmlns="dc463f71-b30c-4ab2-9473-d307f9d35888">false</IsHighlyConfidential>
    <CaseCompanyNames xmlns="dc463f71-b30c-4ab2-9473-d307f9d35888">Three Brothers Moving LLC</CaseCompanyNames>
    <Nickname xmlns="http://schemas.microsoft.com/sharepoint/v3" xsi:nil="true"/>
    <DocketNumber xmlns="dc463f71-b30c-4ab2-9473-d307f9d35888">170904</DocketNumber>
    <DelegatedOrder xmlns="dc463f71-b30c-4ab2-9473-d307f9d35888">false</DelegatedOrder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B82A2398-7FBC-4204-A7B9-A5EDE0D454A1}"/>
</file>

<file path=customXml/itemProps2.xml><?xml version="1.0" encoding="utf-8"?>
<ds:datastoreItem xmlns:ds="http://schemas.openxmlformats.org/officeDocument/2006/customXml" ds:itemID="{79DF56C8-B0CA-489D-8AA4-9000D7F777DB}"/>
</file>

<file path=customXml/itemProps3.xml><?xml version="1.0" encoding="utf-8"?>
<ds:datastoreItem xmlns:ds="http://schemas.openxmlformats.org/officeDocument/2006/customXml" ds:itemID="{27DB4D25-BBA7-43C3-B6CF-793E34C9D4A2}"/>
</file>

<file path=customXml/itemProps4.xml><?xml version="1.0" encoding="utf-8"?>
<ds:datastoreItem xmlns:ds="http://schemas.openxmlformats.org/officeDocument/2006/customXml" ds:itemID="{C33F21CF-10C6-4B8B-81DF-CD941585CAB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360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{8ce5b5cc-3448-e511-8a96-0050568564ae}</vt:lpstr>
    </vt:vector>
  </TitlesOfParts>
  <Company>Washington Utilities and Transportation Commission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{8ce5b5cc-3448-e511-8a96-0050568564ae}</dc:title>
  <dc:creator>Huey, Lorilyn (UTC)</dc:creator>
  <dc:description>Master Service List:</dc:description>
  <cp:lastModifiedBy>Huey, Lorilyn (UTC)</cp:lastModifiedBy>
  <cp:revision>2</cp:revision>
  <dcterms:created xsi:type="dcterms:W3CDTF">2017-09-27T17:36:00Z</dcterms:created>
  <dcterms:modified xsi:type="dcterms:W3CDTF">2017-09-27T17:36:00Z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0x0101006E56B4D1795A2E4DB2F0B01679ED314A0028CC937704E1034599701544802285C6</vt:lpwstr>
  </property>
  <property fmtid="{D5CDD505-2E9C-101B-9397-08002B2CF9AE}" pid="3" name="_docset_NoMedatataSyncRequired">
    <vt:lpwstr>False</vt:lpwstr>
  </property>
  <property fmtid="{D5CDD505-2E9C-101B-9397-08002B2CF9AE}" pid="4" name="IsEFSEC">
    <vt:bool>false</vt:bool>
  </property>
</Properties>
</file>