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78A" w:rsidRDefault="00AF178A" w:rsidP="00AF178A">
      <w:pPr>
        <w:autoSpaceDE w:val="0"/>
        <w:autoSpaceDN w:val="0"/>
        <w:adjustRightInd w:val="0"/>
        <w:spacing w:after="0" w:line="240" w:lineRule="auto"/>
        <w:jc w:val="both"/>
        <w:rPr>
          <w:rFonts w:ascii="Palatino Linotype" w:hAnsi="Palatino Linotype" w:cs="Palatino Linotype"/>
          <w:color w:val="000000"/>
          <w:sz w:val="23"/>
          <w:szCs w:val="23"/>
        </w:rPr>
      </w:pPr>
      <w:r w:rsidRPr="00AF178A">
        <w:rPr>
          <w:rFonts w:ascii="Palatino Linotype" w:hAnsi="Palatino Linotype" w:cs="Palatino Linotype"/>
          <w:color w:val="000000"/>
          <w:sz w:val="23"/>
          <w:szCs w:val="23"/>
        </w:rPr>
        <w:t xml:space="preserve">SOLID WASTE COLLECTION SERVICE in that portion of Stevens County described as follows: Beginning at the intersection of the west line of Section 14, T27N, R39E and the centerline of the Spokane River (also the Spokane-Stevens County Line); thence north along the west line of said section extended to the southeast corner of Section 34, T32N, R39E; thence west along the south line of said section extended to the southwest corner of Section 33, T32N, R38E; thence north along the west line of said section to the northwest corner of Section 4, T35N, R38E; thence west along the north line of said section extended to the Ferry-Stevens County Line (also the centerline of the Columbia River); thence north along said county line to the north line of Section 4, T37N, R37E; thence east along the north line of said section to the northeast corner of Section 1, T37N, R39E; thence south along the east line of said section to the northwest corner of Section 6, T36N, R40E; thence east along the north line of said section extended to the northeast corner of Section 1, T36N, R40E; thence south along the east line of said section extended to the northwest corner of Section 30, T33N, R41E; thence east along the north line of said section extended to the northeast corner of Section 25, T33N, R41E; thence south on the east line of said section to the southeast corner of Section 36, T32N, R41E; thence east on the south line of said section to the northeast corner of Section 4, T31N, R42E; thence south on the east line of said section extended to the southeast corner of Section 33, T30N, R42E; thence west on the south line of said section (also the Spokane-Stevens County Line) extended to the north line of Section 5, T29N, R42E; thence following the Spokane-Stevens County Line southerly and westerly to its intersection with the west line of Section 14, T27N, R39E, the point of beginning. </w:t>
      </w:r>
    </w:p>
    <w:p w:rsidR="00AF178A" w:rsidRPr="00AF178A" w:rsidRDefault="00AF178A" w:rsidP="00AF178A">
      <w:pPr>
        <w:autoSpaceDE w:val="0"/>
        <w:autoSpaceDN w:val="0"/>
        <w:adjustRightInd w:val="0"/>
        <w:spacing w:after="0" w:line="240" w:lineRule="auto"/>
        <w:jc w:val="both"/>
        <w:rPr>
          <w:rFonts w:ascii="Palatino Linotype" w:hAnsi="Palatino Linotype" w:cs="Palatino Linotype"/>
          <w:color w:val="000000"/>
          <w:sz w:val="23"/>
          <w:szCs w:val="23"/>
        </w:rPr>
      </w:pPr>
    </w:p>
    <w:p w:rsidR="00AF178A" w:rsidRDefault="00AF178A" w:rsidP="00AF178A">
      <w:pPr>
        <w:autoSpaceDE w:val="0"/>
        <w:autoSpaceDN w:val="0"/>
        <w:adjustRightInd w:val="0"/>
        <w:spacing w:after="0" w:line="240" w:lineRule="auto"/>
        <w:jc w:val="both"/>
        <w:rPr>
          <w:rFonts w:ascii="Palatino Linotype" w:hAnsi="Palatino Linotype" w:cs="Palatino Linotype"/>
          <w:color w:val="000000"/>
          <w:sz w:val="23"/>
          <w:szCs w:val="23"/>
        </w:rPr>
      </w:pPr>
      <w:r w:rsidRPr="00AF178A">
        <w:rPr>
          <w:rFonts w:ascii="Palatino Linotype" w:hAnsi="Palatino Linotype" w:cs="Palatino Linotype"/>
          <w:color w:val="000000"/>
          <w:sz w:val="23"/>
          <w:szCs w:val="23"/>
        </w:rPr>
        <w:t>SOLID WASTE COLLECTION SERVICE limited to containers and drop boxes of 2 yard capacity or greater in those portions of Stevens County described as follows: Beginning at the intersection of the extended east line of Section 10, T27N, R39E and the Lincoln-Stevens County Line; thence westerly along said county line (also the centerline of the Spokane River) to its intersection with the centerline of the Columbia River; thence northerly along the centerline of the Columbia River (also the Stevens-Ferry County Line) to its intersection with the north line of Section 3, T35N, R37E; thence east along the north line of said section extended to the northeast corner of Section 5, T35N, R38E; thence south along the east line of said section extended to the southeast corner of Section 32, T32N, R38E; thence east along the south line of said section extended to the northeast corner of Section 3, T31N, R39E; thence south along the east line of said section extended to the Lincoln-Stevens count</w:t>
      </w:r>
      <w:r>
        <w:rPr>
          <w:rFonts w:ascii="Palatino Linotype" w:hAnsi="Palatino Linotype" w:cs="Palatino Linotype"/>
          <w:color w:val="000000"/>
          <w:sz w:val="23"/>
          <w:szCs w:val="23"/>
        </w:rPr>
        <w:t>y line, the point of beginning.</w:t>
      </w:r>
    </w:p>
    <w:p w:rsidR="00AF178A" w:rsidRPr="00AF178A" w:rsidRDefault="00AF178A" w:rsidP="00AF178A">
      <w:pPr>
        <w:autoSpaceDE w:val="0"/>
        <w:autoSpaceDN w:val="0"/>
        <w:adjustRightInd w:val="0"/>
        <w:spacing w:after="0" w:line="240" w:lineRule="auto"/>
        <w:jc w:val="both"/>
        <w:rPr>
          <w:rFonts w:ascii="Palatino Linotype" w:hAnsi="Palatino Linotype" w:cs="Palatino Linotype"/>
          <w:color w:val="000000"/>
          <w:sz w:val="23"/>
          <w:szCs w:val="23"/>
        </w:rPr>
      </w:pPr>
    </w:p>
    <w:p w:rsidR="00AF178A" w:rsidRDefault="00AF178A" w:rsidP="00AF178A">
      <w:pPr>
        <w:autoSpaceDE w:val="0"/>
        <w:autoSpaceDN w:val="0"/>
        <w:adjustRightInd w:val="0"/>
        <w:spacing w:after="0" w:line="240" w:lineRule="auto"/>
        <w:jc w:val="both"/>
        <w:rPr>
          <w:rFonts w:ascii="Palatino Linotype" w:hAnsi="Palatino Linotype" w:cs="Palatino Linotype"/>
          <w:color w:val="000000"/>
          <w:sz w:val="23"/>
          <w:szCs w:val="23"/>
        </w:rPr>
      </w:pPr>
      <w:r w:rsidRPr="00AF178A">
        <w:rPr>
          <w:rFonts w:ascii="Palatino Linotype" w:hAnsi="Palatino Linotype" w:cs="Palatino Linotype"/>
          <w:color w:val="000000"/>
          <w:sz w:val="23"/>
          <w:szCs w:val="23"/>
        </w:rPr>
        <w:t xml:space="preserve">ALSO, Beginning at the northeast corner of Section 1, T30N, R42E; thence south along the east line of said section extended to the southeast corner of Section 36, T30N, R42E; thence west along the south line of said section extended to the southwest corner of Section 34, T30N, R42E; thence north along the west line of said section extended to the northwest corner of Section 3, T30N, R42E; thence east along the north line of said section extended to the northeast corner of Section 1, T30N, R42E, the point of beginning. </w:t>
      </w:r>
    </w:p>
    <w:p w:rsidR="00AF178A" w:rsidRPr="00AF178A" w:rsidRDefault="00AF178A" w:rsidP="00AF178A">
      <w:pPr>
        <w:autoSpaceDE w:val="0"/>
        <w:autoSpaceDN w:val="0"/>
        <w:adjustRightInd w:val="0"/>
        <w:spacing w:after="0" w:line="240" w:lineRule="auto"/>
        <w:jc w:val="both"/>
        <w:rPr>
          <w:rFonts w:ascii="Palatino Linotype" w:hAnsi="Palatino Linotype" w:cs="Palatino Linotype"/>
          <w:color w:val="000000"/>
          <w:sz w:val="23"/>
          <w:szCs w:val="23"/>
        </w:rPr>
      </w:pPr>
      <w:r w:rsidRPr="00AF178A">
        <w:rPr>
          <w:rFonts w:ascii="Palatino Linotype" w:hAnsi="Palatino Linotype"/>
          <w:sz w:val="23"/>
          <w:szCs w:val="23"/>
        </w:rPr>
        <w:lastRenderedPageBreak/>
        <w:t xml:space="preserve">ALSO, Beginning at the southeast corner of Section 33, T32N, R42E; thence west along the south line of said section extended to the southwest corner of Section 31, T32N, R42E; thence north along the west line of said section extended to the northwest corner of Section 30, T33N, R42E; thence west along the north line of said section extended to the southwest corner of Section 19, T33N, R41E; thence north along the west line of said section extended to the northwest corner of Section 6, T36N, R41E; thence west along the north line of said section extended to the southwest corner of Section 31, T37N, R40E; thence north along the west line of said section extended to the northwest corner of Section 30, T37N, R40E; thence east along the north line of said section extended to the northeast corner of Section 28, T37N, R41E; thence south along the east line of said section extended (also the Stevens-Pend Oreille County Line) to the southeast corner of Section 33, T37N, R41E; thence east along the north line of said section extended (also the Stevens-Pend Oreille County Line) to the northeast corner of Section 4, T36N, R42E; thence south along the east line of said section extended (also the Stevens-Pend Oreille County Line) to the southeast corner of Section 33, T32N, R42E, the point of beginning. </w:t>
      </w:r>
    </w:p>
    <w:p w:rsidR="00AF178A" w:rsidRPr="00AF178A" w:rsidRDefault="00AF178A" w:rsidP="00AF178A">
      <w:pPr>
        <w:autoSpaceDE w:val="0"/>
        <w:autoSpaceDN w:val="0"/>
        <w:adjustRightInd w:val="0"/>
        <w:spacing w:after="0" w:line="240" w:lineRule="auto"/>
        <w:jc w:val="both"/>
        <w:rPr>
          <w:rFonts w:ascii="Palatino Linotype" w:hAnsi="Palatino Linotype"/>
          <w:sz w:val="23"/>
          <w:szCs w:val="23"/>
        </w:rPr>
      </w:pPr>
    </w:p>
    <w:p w:rsidR="00AF178A" w:rsidRDefault="00AF178A" w:rsidP="00AF178A">
      <w:pPr>
        <w:autoSpaceDE w:val="0"/>
        <w:autoSpaceDN w:val="0"/>
        <w:adjustRightInd w:val="0"/>
        <w:spacing w:after="0" w:line="240" w:lineRule="auto"/>
        <w:jc w:val="both"/>
        <w:rPr>
          <w:rFonts w:ascii="Palatino Linotype" w:hAnsi="Palatino Linotype"/>
          <w:sz w:val="23"/>
          <w:szCs w:val="23"/>
        </w:rPr>
      </w:pPr>
      <w:r w:rsidRPr="00AF178A">
        <w:rPr>
          <w:rFonts w:ascii="Palatino Linotype" w:hAnsi="Palatino Linotype"/>
          <w:sz w:val="23"/>
          <w:szCs w:val="23"/>
        </w:rPr>
        <w:t>ALSO, Beginning at the southeast corner of Section 36, T38N, R41E; thence west along the south line of said section extended (also the Stevens-Pend Oreille County Line) to the southwest corner of Section 34, T38N, R41E; thence north along the west line of said section projected due north to its intersection with the north line of Section 4, T40N, R41E (also the US-Canada Border); thence east along the north line of said section extended (also the US-Canada Border) to the northeast corner of Section 1, T40N, R42E; thence south along the east line of said section extended (also the Stevens-Pend Oreille County Line) to the southeast corner of Section 36, T40N, R42E; thence west along the south line of said section extended (also the Stevens-Pend Oreille County Line) to the southeast corner of Section 33, T40N, R42E; thence south along the east line of said section extended (also the Stevens-Pend Oreille County Line) to the southeast corner of Section 33, T39N, R42E; thence west along the south line of said section extended (also the Stevens-Pend Oreille County Line) to the southeast corner of Section 36, T39N, R41E; thence south along the east line of said section extended (also the Stevens-Pend Oreille County Line) to the southeast corner of Section 36, T38N</w:t>
      </w:r>
      <w:r>
        <w:rPr>
          <w:rFonts w:ascii="Palatino Linotype" w:hAnsi="Palatino Linotype"/>
          <w:sz w:val="23"/>
          <w:szCs w:val="23"/>
        </w:rPr>
        <w:t>, R41E, the point of beginning.</w:t>
      </w:r>
    </w:p>
    <w:p w:rsidR="00AF178A" w:rsidRPr="00AF178A" w:rsidRDefault="00AF178A" w:rsidP="00AF178A">
      <w:pPr>
        <w:autoSpaceDE w:val="0"/>
        <w:autoSpaceDN w:val="0"/>
        <w:adjustRightInd w:val="0"/>
        <w:spacing w:after="0" w:line="240" w:lineRule="auto"/>
        <w:jc w:val="both"/>
        <w:rPr>
          <w:rFonts w:ascii="Palatino Linotype" w:hAnsi="Palatino Linotype"/>
          <w:sz w:val="23"/>
          <w:szCs w:val="23"/>
        </w:rPr>
      </w:pPr>
    </w:p>
    <w:p w:rsidR="00AF178A" w:rsidRDefault="00AF178A" w:rsidP="00AF178A">
      <w:pPr>
        <w:autoSpaceDE w:val="0"/>
        <w:autoSpaceDN w:val="0"/>
        <w:adjustRightInd w:val="0"/>
        <w:spacing w:after="0" w:line="240" w:lineRule="auto"/>
        <w:jc w:val="both"/>
        <w:rPr>
          <w:rFonts w:ascii="Palatino Linotype" w:hAnsi="Palatino Linotype"/>
          <w:sz w:val="23"/>
          <w:szCs w:val="23"/>
        </w:rPr>
      </w:pPr>
      <w:r w:rsidRPr="00AF178A">
        <w:rPr>
          <w:rFonts w:ascii="Palatino Linotype" w:hAnsi="Palatino Linotype"/>
          <w:sz w:val="23"/>
          <w:szCs w:val="23"/>
        </w:rPr>
        <w:t xml:space="preserve">ALSO, In the City of Northport and along Highway 25 from the north line of Section 5, T37N, R38E to the City of Northport. </w:t>
      </w:r>
    </w:p>
    <w:p w:rsidR="00AF178A" w:rsidRPr="00AF178A" w:rsidRDefault="00AF178A" w:rsidP="00AF178A">
      <w:pPr>
        <w:autoSpaceDE w:val="0"/>
        <w:autoSpaceDN w:val="0"/>
        <w:adjustRightInd w:val="0"/>
        <w:spacing w:after="0" w:line="240" w:lineRule="auto"/>
        <w:jc w:val="both"/>
        <w:rPr>
          <w:rFonts w:ascii="Palatino Linotype" w:hAnsi="Palatino Linotype"/>
          <w:sz w:val="23"/>
          <w:szCs w:val="23"/>
        </w:rPr>
      </w:pPr>
    </w:p>
    <w:p w:rsidR="00AF178A" w:rsidRPr="00AF178A" w:rsidRDefault="00AF178A" w:rsidP="00AF178A">
      <w:pPr>
        <w:autoSpaceDE w:val="0"/>
        <w:autoSpaceDN w:val="0"/>
        <w:adjustRightInd w:val="0"/>
        <w:spacing w:after="0" w:line="240" w:lineRule="auto"/>
        <w:jc w:val="both"/>
        <w:rPr>
          <w:rFonts w:ascii="Palatino Linotype" w:hAnsi="Palatino Linotype"/>
          <w:sz w:val="23"/>
          <w:szCs w:val="23"/>
        </w:rPr>
      </w:pPr>
      <w:r w:rsidRPr="00AF178A">
        <w:rPr>
          <w:rFonts w:ascii="Palatino Linotype" w:hAnsi="Palatino Linotype"/>
          <w:sz w:val="23"/>
          <w:szCs w:val="23"/>
        </w:rPr>
        <w:t xml:space="preserve">ALSO, along Williams Lake Road from Highway 25 to its intersection with the north line of Section 6, T37N, R39E. </w:t>
      </w:r>
    </w:p>
    <w:p w:rsidR="00AF178A" w:rsidRPr="00AF178A" w:rsidRDefault="00AF178A" w:rsidP="00AF178A">
      <w:pPr>
        <w:autoSpaceDE w:val="0"/>
        <w:autoSpaceDN w:val="0"/>
        <w:adjustRightInd w:val="0"/>
        <w:spacing w:after="0" w:line="240" w:lineRule="auto"/>
        <w:rPr>
          <w:rFonts w:ascii="Palatino Linotype" w:hAnsi="Palatino Linotype"/>
          <w:sz w:val="24"/>
          <w:szCs w:val="24"/>
        </w:rPr>
      </w:pPr>
    </w:p>
    <w:p w:rsidR="00B53173" w:rsidRDefault="00AF178A" w:rsidP="00AF178A">
      <w:pPr>
        <w:autoSpaceDE w:val="0"/>
        <w:autoSpaceDN w:val="0"/>
        <w:adjustRightInd w:val="0"/>
        <w:spacing w:after="0" w:line="240" w:lineRule="auto"/>
        <w:jc w:val="both"/>
      </w:pPr>
      <w:r w:rsidRPr="00AF178A">
        <w:rPr>
          <w:rFonts w:ascii="Palatino Linotype" w:hAnsi="Palatino Linotype"/>
          <w:sz w:val="23"/>
          <w:szCs w:val="23"/>
        </w:rPr>
        <w:t xml:space="preserve">SOLID WASTE COLLECTION SERVICE in Spokane County described as follows: Beginning at the southeast corner of Section 36, T29N, R44E; thence west along the south line of said Section 36 extended to the southeast corner of Section 34, T29N, R43E; thence </w:t>
      </w:r>
      <w:r w:rsidRPr="00AF178A">
        <w:rPr>
          <w:rFonts w:ascii="Palatino Linotype" w:hAnsi="Palatino Linotype"/>
          <w:sz w:val="23"/>
          <w:szCs w:val="23"/>
        </w:rPr>
        <w:lastRenderedPageBreak/>
        <w:t>north along the east line of said Section 34 to the northeast corner of said Section 34; thence west along the north line of said Section 34 to the northwest corner of said Section 34; thence south along the west line of said Section 34 to the southwest corner of said Section 34, T29N, R43E; thence west along the extended south line of said Section 34 to the City Limits of Deer Park (in Section 32, T29N, R43E); thence northerly and westerly following said city limits counterclockwise through Sections 29 and 30, T29N, R43E, continuing through Sections 36, 35, and 34, T29N, R42E to the intersection of said city limits and the south line of Section 34, T29N, R42E; thence west along the south line</w:t>
      </w:r>
      <w:r>
        <w:rPr>
          <w:rFonts w:ascii="Palatino Linotype" w:hAnsi="Palatino Linotype"/>
          <w:sz w:val="23"/>
          <w:szCs w:val="23"/>
        </w:rPr>
        <w:t xml:space="preserve"> of said Section 34 extended to </w:t>
      </w:r>
      <w:r w:rsidRPr="00AF178A">
        <w:rPr>
          <w:rFonts w:ascii="Palatino Linotype" w:hAnsi="Palatino Linotype"/>
          <w:sz w:val="23"/>
          <w:szCs w:val="23"/>
        </w:rPr>
        <w:t>the Stevens-Spokane County line; thence north along the Stevens-Spokane County line to the north line of Section 5, T29N, R42E; thence east along the north line of said Section 5 extended to the northeast corner of Section 1, T29N, R44E; thence south along the east line of said Section 1 extended to the southeast corner of Section 36, T29N, R44E, the place of beginning.</w:t>
      </w:r>
    </w:p>
    <w:sectPr w:rsidR="00B5317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78A" w:rsidRDefault="00AF178A" w:rsidP="00AF178A">
      <w:pPr>
        <w:spacing w:after="0" w:line="240" w:lineRule="auto"/>
      </w:pPr>
      <w:r>
        <w:separator/>
      </w:r>
    </w:p>
  </w:endnote>
  <w:endnote w:type="continuationSeparator" w:id="0">
    <w:p w:rsidR="00AF178A" w:rsidRDefault="00AF178A" w:rsidP="00AF1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E57" w:rsidRDefault="007A4E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E57" w:rsidRDefault="007A4E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E57" w:rsidRDefault="007A4E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78A" w:rsidRDefault="00AF178A" w:rsidP="00AF178A">
      <w:pPr>
        <w:spacing w:after="0" w:line="240" w:lineRule="auto"/>
      </w:pPr>
      <w:r>
        <w:separator/>
      </w:r>
    </w:p>
  </w:footnote>
  <w:footnote w:type="continuationSeparator" w:id="0">
    <w:p w:rsidR="00AF178A" w:rsidRDefault="00AF178A" w:rsidP="00AF1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E57" w:rsidRDefault="007A4E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8A" w:rsidRDefault="00AF178A">
    <w:pPr>
      <w:pStyle w:val="Header"/>
    </w:pPr>
    <w:r>
      <w:t>Torre Refuse &amp; Recycling, LLC (G-260)</w:t>
    </w:r>
  </w:p>
  <w:p w:rsidR="00AF178A" w:rsidRDefault="00AF178A" w:rsidP="00AF178A">
    <w:pPr>
      <w:pStyle w:val="Header"/>
    </w:pPr>
    <w:r>
      <w:t xml:space="preserve">Tariff #7  </w:t>
    </w:r>
    <w:r w:rsidRPr="007A4E57">
      <w:rPr>
        <w:b/>
      </w:rPr>
      <w:t>Appendix ‘A’</w:t>
    </w:r>
    <w:bookmarkStart w:id="0" w:name="_GoBack"/>
    <w:bookmarkEnd w:id="0"/>
    <w:sdt>
      <w:sdtPr>
        <w:rPr>
          <w:b/>
        </w:rPr>
        <w:id w:val="1168209085"/>
        <w:docPartObj>
          <w:docPartGallery w:val="Page Numbers (Top of Page)"/>
          <w:docPartUnique/>
        </w:docPartObj>
      </w:sdtPr>
      <w:sdtEndPr>
        <w:rPr>
          <w:b w:val="0"/>
        </w:rPr>
      </w:sdtEndPr>
      <w:sdtContent>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7A4E5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A4E57">
          <w:rPr>
            <w:b/>
            <w:bCs/>
            <w:noProof/>
          </w:rPr>
          <w:t>3</w:t>
        </w:r>
        <w:r>
          <w:rPr>
            <w:b/>
            <w:bCs/>
            <w:sz w:val="24"/>
            <w:szCs w:val="24"/>
          </w:rPr>
          <w:fldChar w:fldCharType="end"/>
        </w:r>
      </w:sdtContent>
    </w:sdt>
  </w:p>
  <w:p w:rsidR="00AF178A" w:rsidRDefault="00AF17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E57" w:rsidRDefault="007A4E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8A"/>
    <w:rsid w:val="000B71E5"/>
    <w:rsid w:val="007A4E57"/>
    <w:rsid w:val="00A27AA5"/>
    <w:rsid w:val="00AF1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178A"/>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AF1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78A"/>
  </w:style>
  <w:style w:type="paragraph" w:styleId="Footer">
    <w:name w:val="footer"/>
    <w:basedOn w:val="Normal"/>
    <w:link w:val="FooterChar"/>
    <w:uiPriority w:val="99"/>
    <w:unhideWhenUsed/>
    <w:rsid w:val="00AF1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78A"/>
  </w:style>
  <w:style w:type="paragraph" w:styleId="BalloonText">
    <w:name w:val="Balloon Text"/>
    <w:basedOn w:val="Normal"/>
    <w:link w:val="BalloonTextChar"/>
    <w:uiPriority w:val="99"/>
    <w:semiHidden/>
    <w:unhideWhenUsed/>
    <w:rsid w:val="00AF1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7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178A"/>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AF1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78A"/>
  </w:style>
  <w:style w:type="paragraph" w:styleId="Footer">
    <w:name w:val="footer"/>
    <w:basedOn w:val="Normal"/>
    <w:link w:val="FooterChar"/>
    <w:uiPriority w:val="99"/>
    <w:unhideWhenUsed/>
    <w:rsid w:val="00AF1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78A"/>
  </w:style>
  <w:style w:type="paragraph" w:styleId="BalloonText">
    <w:name w:val="Balloon Text"/>
    <w:basedOn w:val="Normal"/>
    <w:link w:val="BalloonTextChar"/>
    <w:uiPriority w:val="99"/>
    <w:semiHidden/>
    <w:unhideWhenUsed/>
    <w:rsid w:val="00AF1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7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62C"/>
    <w:rsid w:val="00D10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5B46FC640D48058257DF3C04C7AC97">
    <w:name w:val="345B46FC640D48058257DF3C04C7AC97"/>
    <w:rsid w:val="00D1062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5B46FC640D48058257DF3C04C7AC97">
    <w:name w:val="345B46FC640D48058257DF3C04C7AC97"/>
    <w:rsid w:val="00D106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DBD8F2EFA7B24EB2B08BE51243F681" ma:contentTypeVersion="104" ma:contentTypeDescription="" ma:contentTypeScope="" ma:versionID="8b8dfddf9ab9eb07d342061709a18a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2016-09-19T07:00:00+00:00</OpenedDate>
    <Date1 xmlns="dc463f71-b30c-4ab2-9473-d307f9d35888">2016-09-19T07:00:00+00:00</Date1>
    <IsDocumentOrder xmlns="dc463f71-b30c-4ab2-9473-d307f9d35888" xsi:nil="true"/>
    <IsHighlyConfidential xmlns="dc463f71-b30c-4ab2-9473-d307f9d35888">false</IsHighlyConfidential>
    <CaseCompanyNames xmlns="dc463f71-b30c-4ab2-9473-d307f9d35888">Torre Refuse &amp; Recycling LLC</CaseCompanyNames>
    <DocketNumber xmlns="dc463f71-b30c-4ab2-9473-d307f9d35888">161080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037CC06-D0DE-48F3-B3AF-D2D2673D44B6}"/>
</file>

<file path=customXml/itemProps2.xml><?xml version="1.0" encoding="utf-8"?>
<ds:datastoreItem xmlns:ds="http://schemas.openxmlformats.org/officeDocument/2006/customXml" ds:itemID="{B9C034E6-D830-4E9C-A0B3-232FC4EC03FA}"/>
</file>

<file path=customXml/itemProps3.xml><?xml version="1.0" encoding="utf-8"?>
<ds:datastoreItem xmlns:ds="http://schemas.openxmlformats.org/officeDocument/2006/customXml" ds:itemID="{2DD6054B-12B6-4BD9-96C9-07007A3BFA83}"/>
</file>

<file path=customXml/itemProps4.xml><?xml version="1.0" encoding="utf-8"?>
<ds:datastoreItem xmlns:ds="http://schemas.openxmlformats.org/officeDocument/2006/customXml" ds:itemID="{6E8B2467-C95C-48FB-8621-F8A6EC8CFC99}"/>
</file>

<file path=docProps/app.xml><?xml version="1.0" encoding="utf-8"?>
<Properties xmlns="http://schemas.openxmlformats.org/officeDocument/2006/extended-properties" xmlns:vt="http://schemas.openxmlformats.org/officeDocument/2006/docPropsVTypes">
  <Template>Normal.dotm</Template>
  <TotalTime>50</TotalTime>
  <Pages>3</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Lloyd</dc:creator>
  <cp:lastModifiedBy>John Lloyd</cp:lastModifiedBy>
  <cp:revision>1</cp:revision>
  <dcterms:created xsi:type="dcterms:W3CDTF">2016-09-19T19:45:00Z</dcterms:created>
  <dcterms:modified xsi:type="dcterms:W3CDTF">2016-09-19T20:35:00Z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0x0101006E56B4D1795A2E4DB2F0B01679ED314A006EDBD8F2EFA7B24EB2B08BE51243F681</vt:lpwstr>
  </property>
  <property fmtid="{D5CDD505-2E9C-101B-9397-08002B2CF9AE}" pid="3" name="_docset_NoMedatataSyncRequired">
    <vt:lpwstr>False</vt:lpwstr>
  </property>
</Properties>
</file>