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8815" w14:textId="77777777" w:rsidR="00755416" w:rsidRPr="004A535E" w:rsidRDefault="00755416">
      <w:pPr>
        <w:pStyle w:val="BodyText"/>
        <w:jc w:val="center"/>
        <w:rPr>
          <w:b/>
          <w:bCs/>
        </w:rPr>
      </w:pPr>
      <w:r w:rsidRPr="004A535E">
        <w:rPr>
          <w:b/>
          <w:bCs/>
        </w:rPr>
        <w:t>BEFORE THE WASHINGTON</w:t>
      </w:r>
    </w:p>
    <w:p w14:paraId="5D8886DD" w14:textId="2F3DFA14" w:rsidR="00755416" w:rsidRPr="004A535E" w:rsidRDefault="00755416">
      <w:pPr>
        <w:pStyle w:val="BodyText"/>
        <w:jc w:val="center"/>
        <w:rPr>
          <w:b/>
          <w:bCs/>
        </w:rPr>
      </w:pPr>
      <w:r w:rsidRPr="004A535E">
        <w:rPr>
          <w:b/>
          <w:bCs/>
        </w:rPr>
        <w:t xml:space="preserve">UTILITIES AND TRANSPORTATION </w:t>
      </w:r>
      <w:r w:rsidR="00F45F04">
        <w:rPr>
          <w:b/>
          <w:bCs/>
        </w:rPr>
        <w:t>COMMISSION</w:t>
      </w:r>
    </w:p>
    <w:p w14:paraId="59AAA23A" w14:textId="77777777" w:rsidR="00755416" w:rsidRPr="004A535E" w:rsidRDefault="00755416">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755416" w:rsidRPr="004A535E" w14:paraId="6422E150" w14:textId="77777777" w:rsidTr="00B70099">
        <w:trPr>
          <w:trHeight w:val="2564"/>
        </w:trPr>
        <w:tc>
          <w:tcPr>
            <w:tcW w:w="4158" w:type="dxa"/>
            <w:tcBorders>
              <w:top w:val="nil"/>
              <w:bottom w:val="single" w:sz="4" w:space="0" w:color="auto"/>
              <w:right w:val="single" w:sz="4" w:space="0" w:color="auto"/>
            </w:tcBorders>
          </w:tcPr>
          <w:p w14:paraId="021E7207" w14:textId="36A68D5B" w:rsidR="00755416" w:rsidRPr="004A535E" w:rsidRDefault="00755416">
            <w:pPr>
              <w:pStyle w:val="BodyText"/>
            </w:pPr>
            <w:r w:rsidRPr="004A535E">
              <w:t xml:space="preserve">In the Matter of the </w:t>
            </w:r>
            <w:r w:rsidR="00E12789">
              <w:t>Petition</w:t>
            </w:r>
            <w:r w:rsidRPr="004A535E">
              <w:t xml:space="preserve"> of</w:t>
            </w:r>
          </w:p>
          <w:p w14:paraId="650919AF" w14:textId="77777777" w:rsidR="00755416" w:rsidRPr="004A535E" w:rsidRDefault="00755416">
            <w:pPr>
              <w:pStyle w:val="BodyText"/>
            </w:pPr>
          </w:p>
          <w:p w14:paraId="292B2FAF" w14:textId="6DA9FB22" w:rsidR="00CE212B" w:rsidRDefault="006547DC" w:rsidP="00CE212B">
            <w:pPr>
              <w:pStyle w:val="BodyText"/>
            </w:pPr>
            <w:r>
              <w:t>CITY OF MILLWOOD</w:t>
            </w:r>
            <w:r w:rsidR="00CE212B" w:rsidRPr="00DD3311">
              <w:t>,</w:t>
            </w:r>
          </w:p>
          <w:p w14:paraId="78D126A3" w14:textId="77777777" w:rsidR="00755416" w:rsidRPr="004A535E" w:rsidRDefault="00755416">
            <w:pPr>
              <w:pStyle w:val="BodyText"/>
            </w:pPr>
          </w:p>
          <w:p w14:paraId="0AC421CC" w14:textId="77777777" w:rsidR="00755416" w:rsidRPr="004A535E" w:rsidRDefault="00755416">
            <w:pPr>
              <w:pStyle w:val="BodyText"/>
            </w:pPr>
          </w:p>
          <w:p w14:paraId="215135D9" w14:textId="77777777" w:rsidR="00755416" w:rsidRPr="004A535E" w:rsidRDefault="00F267F5" w:rsidP="00C46DB4">
            <w:pPr>
              <w:pStyle w:val="BodyText"/>
              <w:jc w:val="center"/>
            </w:pPr>
            <w:r>
              <w:t>Applicant</w:t>
            </w:r>
            <w:r w:rsidR="00755416" w:rsidRPr="004A535E">
              <w:t>,</w:t>
            </w:r>
          </w:p>
          <w:p w14:paraId="438B9C26" w14:textId="77777777" w:rsidR="00755416" w:rsidRPr="004A535E" w:rsidRDefault="00755416">
            <w:pPr>
              <w:pStyle w:val="BodyText"/>
            </w:pPr>
          </w:p>
          <w:p w14:paraId="5DF2413C" w14:textId="68E82239" w:rsidR="00755416" w:rsidRDefault="006547DC">
            <w:pPr>
              <w:pStyle w:val="BodyText"/>
            </w:pPr>
            <w:r>
              <w:t>Seeking Approval to Install Signals at a Railroad-Highway Grade Crossing</w:t>
            </w:r>
          </w:p>
          <w:p w14:paraId="31BD7610" w14:textId="77777777" w:rsidR="00755416" w:rsidRPr="004A535E" w:rsidRDefault="00755416">
            <w:pPr>
              <w:pStyle w:val="BodyText"/>
              <w:rPr>
                <w:b/>
                <w:bCs/>
              </w:rPr>
            </w:pPr>
          </w:p>
        </w:tc>
        <w:tc>
          <w:tcPr>
            <w:tcW w:w="270" w:type="dxa"/>
            <w:tcBorders>
              <w:top w:val="nil"/>
              <w:left w:val="single" w:sz="4" w:space="0" w:color="auto"/>
              <w:bottom w:val="nil"/>
              <w:right w:val="nil"/>
            </w:tcBorders>
          </w:tcPr>
          <w:p w14:paraId="4C67006E" w14:textId="77777777" w:rsidR="00DE3FDB" w:rsidRPr="004A535E" w:rsidRDefault="00DE3FDB" w:rsidP="00EE3E61">
            <w:pPr>
              <w:pStyle w:val="BodyText"/>
              <w:jc w:val="center"/>
            </w:pPr>
          </w:p>
        </w:tc>
        <w:tc>
          <w:tcPr>
            <w:tcW w:w="4348" w:type="dxa"/>
            <w:tcBorders>
              <w:left w:val="nil"/>
            </w:tcBorders>
          </w:tcPr>
          <w:p w14:paraId="268853C7" w14:textId="19DED31D" w:rsidR="00755416" w:rsidRPr="004A535E" w:rsidRDefault="00755416">
            <w:pPr>
              <w:rPr>
                <w:b/>
                <w:bCs/>
              </w:rPr>
            </w:pPr>
            <w:r w:rsidRPr="004A535E">
              <w:t xml:space="preserve">DOCKET </w:t>
            </w:r>
            <w:r w:rsidR="003677FF">
              <w:t>TR-</w:t>
            </w:r>
            <w:r w:rsidR="000809F8">
              <w:t>16</w:t>
            </w:r>
            <w:r w:rsidR="006547DC">
              <w:t>1023</w:t>
            </w:r>
            <w:r w:rsidRPr="004A535E">
              <w:rPr>
                <w:b/>
                <w:bCs/>
              </w:rPr>
              <w:br/>
            </w:r>
          </w:p>
          <w:p w14:paraId="5702CEA3" w14:textId="087FF656" w:rsidR="00755416" w:rsidRPr="004A535E" w:rsidRDefault="00755416">
            <w:r w:rsidRPr="004A535E">
              <w:t xml:space="preserve">ORDER </w:t>
            </w:r>
            <w:r w:rsidR="003677FF">
              <w:t>01</w:t>
            </w:r>
          </w:p>
          <w:p w14:paraId="21BE18C9" w14:textId="77777777" w:rsidR="00DE3FDB" w:rsidRDefault="00DE3FDB"/>
          <w:p w14:paraId="6EA750D9" w14:textId="77777777" w:rsidR="000809F8" w:rsidRDefault="000809F8"/>
          <w:p w14:paraId="0C1E4161" w14:textId="272AF217" w:rsidR="00755416" w:rsidRDefault="00755416">
            <w:r w:rsidRPr="004A535E">
              <w:t xml:space="preserve">ORDER GRANTING </w:t>
            </w:r>
            <w:r w:rsidR="006547DC">
              <w:t>PETITION TO INSTALL HIGHWAY-RAIL GRADE CROSSING ACTIVE WARNING DEVICES</w:t>
            </w:r>
            <w:r w:rsidR="00A56C2A">
              <w:t>, INSTALL A SIDEWALK AND UPGRADE THE CROSSING SURFACE</w:t>
            </w:r>
            <w:r w:rsidR="006547DC">
              <w:t xml:space="preserve"> </w:t>
            </w:r>
            <w:r w:rsidR="00E45924">
              <w:t xml:space="preserve">AT MARGUERITE STREET </w:t>
            </w:r>
            <w:r w:rsidR="006547DC">
              <w:t>AND AUTHORIZING EXPENDITURE FROM THE GRADE CROSSING PROTECTIVE FUND</w:t>
            </w:r>
          </w:p>
          <w:p w14:paraId="59008426" w14:textId="77777777" w:rsidR="00006652" w:rsidRDefault="00006652"/>
          <w:p w14:paraId="15511F1A" w14:textId="14BF2AE6" w:rsidR="00006652" w:rsidRPr="004A535E" w:rsidRDefault="00006652" w:rsidP="006547DC">
            <w:r>
              <w:t>USDOT #</w:t>
            </w:r>
            <w:r w:rsidR="006547DC">
              <w:t>662513B</w:t>
            </w:r>
          </w:p>
        </w:tc>
      </w:tr>
    </w:tbl>
    <w:p w14:paraId="292AB519" w14:textId="7FBEE267" w:rsidR="00755416" w:rsidRPr="004A535E" w:rsidRDefault="00755416">
      <w:pPr>
        <w:pStyle w:val="BodyText"/>
        <w:jc w:val="center"/>
        <w:rPr>
          <w:b/>
          <w:bCs/>
        </w:rPr>
      </w:pPr>
    </w:p>
    <w:p w14:paraId="66723D4C" w14:textId="77777777" w:rsidR="00755416" w:rsidRPr="004A535E" w:rsidRDefault="00755416" w:rsidP="00160663">
      <w:pPr>
        <w:pStyle w:val="SectionHeading"/>
        <w:spacing w:line="320" w:lineRule="exact"/>
        <w:rPr>
          <w:szCs w:val="24"/>
        </w:rPr>
      </w:pPr>
      <w:r w:rsidRPr="004A535E">
        <w:rPr>
          <w:szCs w:val="24"/>
        </w:rPr>
        <w:t>BACKGROUND</w:t>
      </w:r>
    </w:p>
    <w:p w14:paraId="47A675CF" w14:textId="13F13111" w:rsidR="00B70099" w:rsidRPr="00B70099" w:rsidRDefault="00755416" w:rsidP="006B4296">
      <w:pPr>
        <w:pStyle w:val="NumberedParagraph"/>
        <w:numPr>
          <w:ilvl w:val="0"/>
          <w:numId w:val="27"/>
        </w:numPr>
        <w:tabs>
          <w:tab w:val="left" w:pos="0"/>
        </w:tabs>
        <w:spacing w:line="320" w:lineRule="exact"/>
        <w:ind w:left="0" w:hanging="720"/>
        <w:rPr>
          <w:iCs/>
        </w:rPr>
      </w:pPr>
      <w:r w:rsidRPr="004A535E">
        <w:t>On</w:t>
      </w:r>
      <w:r w:rsidR="00CE212B">
        <w:t xml:space="preserve"> </w:t>
      </w:r>
      <w:r w:rsidR="000809F8">
        <w:t>July 15, 2015</w:t>
      </w:r>
      <w:r w:rsidRPr="004A535E">
        <w:t xml:space="preserve">, </w:t>
      </w:r>
      <w:r w:rsidR="00F267F5">
        <w:t>the</w:t>
      </w:r>
      <w:r w:rsidR="00F67D40">
        <w:t xml:space="preserve"> </w:t>
      </w:r>
      <w:r w:rsidRPr="004A535E">
        <w:t>Washington Utilities a</w:t>
      </w:r>
      <w:r w:rsidR="0093606C" w:rsidRPr="004A535E">
        <w:t xml:space="preserve">nd Transportation </w:t>
      </w:r>
      <w:r w:rsidR="00F45F04">
        <w:t>Commission</w:t>
      </w:r>
      <w:r w:rsidR="0093606C" w:rsidRPr="004A535E">
        <w:t xml:space="preserve"> (</w:t>
      </w:r>
      <w:r w:rsidR="00F45F04">
        <w:t>Commission</w:t>
      </w:r>
      <w:r w:rsidRPr="004A535E">
        <w:t xml:space="preserve">) sent </w:t>
      </w:r>
      <w:r w:rsidR="00A35289">
        <w:t xml:space="preserve">to various interested parties </w:t>
      </w:r>
      <w:r w:rsidRPr="004A535E">
        <w:t>a “Notice of Opportunity to Apply for Grant Monies</w:t>
      </w:r>
      <w:r w:rsidR="00867EAE">
        <w:t>”</w:t>
      </w:r>
      <w:r w:rsidRPr="004A535E">
        <w:t xml:space="preserve"> from the Grade Crossing Protective Fund</w:t>
      </w:r>
      <w:r w:rsidR="00867EAE">
        <w:t xml:space="preserve"> (GCPF).</w:t>
      </w:r>
      <w:r w:rsidR="00C22DFE">
        <w:t xml:space="preserve"> </w:t>
      </w:r>
    </w:p>
    <w:p w14:paraId="580260F0" w14:textId="3CC972F1" w:rsidR="00B70099" w:rsidRDefault="00755416" w:rsidP="006B4296">
      <w:pPr>
        <w:pStyle w:val="NumberedParagraph"/>
        <w:numPr>
          <w:ilvl w:val="0"/>
          <w:numId w:val="27"/>
        </w:numPr>
        <w:tabs>
          <w:tab w:val="left" w:pos="0"/>
        </w:tabs>
        <w:spacing w:line="320" w:lineRule="exact"/>
        <w:ind w:left="0" w:hanging="720"/>
      </w:pPr>
      <w:r w:rsidRPr="00B70099">
        <w:rPr>
          <w:iCs/>
        </w:rPr>
        <w:t>On</w:t>
      </w:r>
      <w:r w:rsidR="00826DC9" w:rsidRPr="00B70099">
        <w:rPr>
          <w:iCs/>
        </w:rPr>
        <w:t xml:space="preserve"> </w:t>
      </w:r>
      <w:r w:rsidR="00E45924">
        <w:rPr>
          <w:iCs/>
        </w:rPr>
        <w:t>August 23, 2016</w:t>
      </w:r>
      <w:r w:rsidRPr="00B70099">
        <w:rPr>
          <w:bCs/>
          <w:iCs/>
        </w:rPr>
        <w:t xml:space="preserve">, </w:t>
      </w:r>
      <w:r w:rsidR="00E45924">
        <w:t>the City of Millwood</w:t>
      </w:r>
      <w:r w:rsidR="0003250E">
        <w:t xml:space="preserve"> </w:t>
      </w:r>
      <w:r w:rsidR="00883467" w:rsidRPr="00B70099">
        <w:rPr>
          <w:bCs/>
          <w:iCs/>
        </w:rPr>
        <w:t>(</w:t>
      </w:r>
      <w:r w:rsidR="0003250E">
        <w:rPr>
          <w:bCs/>
          <w:iCs/>
        </w:rPr>
        <w:t>C</w:t>
      </w:r>
      <w:r w:rsidR="00E45924">
        <w:rPr>
          <w:bCs/>
          <w:iCs/>
        </w:rPr>
        <w:t>ity</w:t>
      </w:r>
      <w:r w:rsidR="00883467" w:rsidRPr="00B70099">
        <w:rPr>
          <w:bCs/>
          <w:iCs/>
        </w:rPr>
        <w:t xml:space="preserve"> or </w:t>
      </w:r>
      <w:r w:rsidR="00F267F5" w:rsidRPr="00B70099">
        <w:rPr>
          <w:bCs/>
          <w:iCs/>
        </w:rPr>
        <w:t>the Applicant</w:t>
      </w:r>
      <w:r w:rsidR="00883467" w:rsidRPr="00B70099">
        <w:rPr>
          <w:bCs/>
          <w:iCs/>
        </w:rPr>
        <w:t>)</w:t>
      </w:r>
      <w:r w:rsidR="00BF14D6" w:rsidRPr="00B70099">
        <w:rPr>
          <w:bCs/>
          <w:iCs/>
        </w:rPr>
        <w:t xml:space="preserve"> </w:t>
      </w:r>
      <w:r w:rsidR="0093606C" w:rsidRPr="00B70099">
        <w:rPr>
          <w:iCs/>
        </w:rPr>
        <w:t xml:space="preserve">filed with the </w:t>
      </w:r>
      <w:r w:rsidR="00F45F04">
        <w:rPr>
          <w:iCs/>
        </w:rPr>
        <w:t>Commission</w:t>
      </w:r>
      <w:r w:rsidR="00F36635" w:rsidRPr="00B70099">
        <w:rPr>
          <w:iCs/>
        </w:rPr>
        <w:t xml:space="preserve"> </w:t>
      </w:r>
      <w:r w:rsidR="00293D21">
        <w:rPr>
          <w:iCs/>
        </w:rPr>
        <w:t>a petition</w:t>
      </w:r>
      <w:r w:rsidRPr="00B70099">
        <w:rPr>
          <w:iCs/>
        </w:rPr>
        <w:t xml:space="preserve"> requesting </w:t>
      </w:r>
      <w:r w:rsidR="0093606C" w:rsidRPr="00B70099">
        <w:rPr>
          <w:iCs/>
        </w:rPr>
        <w:t xml:space="preserve">a </w:t>
      </w:r>
      <w:r w:rsidRPr="00B70099">
        <w:rPr>
          <w:iCs/>
        </w:rPr>
        <w:t xml:space="preserve">disbursement </w:t>
      </w:r>
      <w:r w:rsidR="0093606C" w:rsidRPr="00B70099">
        <w:rPr>
          <w:iCs/>
        </w:rPr>
        <w:t xml:space="preserve">of </w:t>
      </w:r>
      <w:r w:rsidR="003677FF" w:rsidRPr="00B70099">
        <w:rPr>
          <w:iCs/>
        </w:rPr>
        <w:t>$</w:t>
      </w:r>
      <w:r w:rsidR="00E45924">
        <w:rPr>
          <w:iCs/>
        </w:rPr>
        <w:t>254,333</w:t>
      </w:r>
      <w:r w:rsidR="0093606C" w:rsidRPr="00B70099">
        <w:rPr>
          <w:iCs/>
        </w:rPr>
        <w:t xml:space="preserve"> </w:t>
      </w:r>
      <w:r w:rsidRPr="00B70099">
        <w:rPr>
          <w:iCs/>
        </w:rPr>
        <w:t xml:space="preserve">from the GCPF to pay for </w:t>
      </w:r>
      <w:r w:rsidR="0065685B">
        <w:rPr>
          <w:iCs/>
        </w:rPr>
        <w:t xml:space="preserve">a </w:t>
      </w:r>
      <w:r w:rsidR="006E4BBA">
        <w:rPr>
          <w:iCs/>
        </w:rPr>
        <w:t xml:space="preserve">portion of </w:t>
      </w:r>
      <w:r w:rsidRPr="00B70099">
        <w:rPr>
          <w:iCs/>
        </w:rPr>
        <w:t xml:space="preserve">a project related to </w:t>
      </w:r>
      <w:r w:rsidR="00E45924">
        <w:t xml:space="preserve">installing active warning devices </w:t>
      </w:r>
      <w:r w:rsidR="0084180E">
        <w:t xml:space="preserve">and making other safety improvements </w:t>
      </w:r>
      <w:r w:rsidR="00E45924">
        <w:t>at the Marguerite Street</w:t>
      </w:r>
      <w:r w:rsidR="0003250E">
        <w:t xml:space="preserve"> </w:t>
      </w:r>
      <w:r w:rsidR="000908C9">
        <w:t xml:space="preserve">railroad </w:t>
      </w:r>
      <w:r w:rsidR="0003250E">
        <w:t xml:space="preserve">crossing, identified as USDOT </w:t>
      </w:r>
      <w:r w:rsidR="00E45924">
        <w:t>662513B</w:t>
      </w:r>
      <w:r w:rsidR="00867EAE">
        <w:t>,</w:t>
      </w:r>
      <w:r w:rsidR="0003250E">
        <w:t xml:space="preserve"> in </w:t>
      </w:r>
      <w:r w:rsidR="00E45924">
        <w:t>the city of Millwood</w:t>
      </w:r>
      <w:r w:rsidR="0003250E">
        <w:t xml:space="preserve">. </w:t>
      </w:r>
    </w:p>
    <w:p w14:paraId="35512CF2" w14:textId="3FD05C01" w:rsidR="0003250E" w:rsidRDefault="0003250E" w:rsidP="006B4296">
      <w:pPr>
        <w:pStyle w:val="NumberedParagraph"/>
        <w:numPr>
          <w:ilvl w:val="0"/>
          <w:numId w:val="27"/>
        </w:numPr>
        <w:tabs>
          <w:tab w:val="left" w:pos="0"/>
        </w:tabs>
        <w:spacing w:line="320" w:lineRule="exact"/>
        <w:ind w:left="0" w:hanging="720"/>
      </w:pPr>
      <w:r>
        <w:t xml:space="preserve">In the 2014 Marine and Rail Oil Transportation Study, </w:t>
      </w:r>
      <w:r w:rsidR="00F45F04">
        <w:t>Commission</w:t>
      </w:r>
      <w:r>
        <w:t xml:space="preserve"> </w:t>
      </w:r>
      <w:r w:rsidR="00F45F04">
        <w:t>Staff</w:t>
      </w:r>
      <w:r>
        <w:t xml:space="preserve"> identified the </w:t>
      </w:r>
      <w:r w:rsidR="00E45924">
        <w:t>Marguerite Street</w:t>
      </w:r>
      <w:r>
        <w:t xml:space="preserve"> crossing as </w:t>
      </w:r>
      <w:r w:rsidR="006E4BBA">
        <w:t>an under-protected</w:t>
      </w:r>
      <w:r>
        <w:t xml:space="preserve"> crossing along an oil route, based on identified risk factors and existing levels of protection at the crossing. </w:t>
      </w:r>
      <w:r w:rsidR="00F45F04">
        <w:t>Commission</w:t>
      </w:r>
      <w:r>
        <w:t xml:space="preserve"> </w:t>
      </w:r>
      <w:r w:rsidR="00F45F04">
        <w:t>Staff</w:t>
      </w:r>
      <w:r>
        <w:t xml:space="preserve"> conducted an on-site </w:t>
      </w:r>
      <w:r w:rsidR="00A56C2A">
        <w:t xml:space="preserve">safety </w:t>
      </w:r>
      <w:r>
        <w:t>diagno</w:t>
      </w:r>
      <w:r w:rsidR="00715E11">
        <w:t xml:space="preserve">stic review </w:t>
      </w:r>
      <w:r w:rsidR="00A56C2A">
        <w:t xml:space="preserve">of the crossing </w:t>
      </w:r>
      <w:r w:rsidR="00715E11">
        <w:t xml:space="preserve">with representatives from the </w:t>
      </w:r>
      <w:r w:rsidR="000811D8">
        <w:t>Union Pacific R</w:t>
      </w:r>
      <w:r w:rsidR="00715E11">
        <w:t xml:space="preserve">ailroad </w:t>
      </w:r>
      <w:r w:rsidR="006E4BBA">
        <w:t xml:space="preserve">(UPRR) </w:t>
      </w:r>
      <w:r w:rsidR="00715E11">
        <w:t xml:space="preserve">and the </w:t>
      </w:r>
      <w:r w:rsidR="000811D8">
        <w:t>C</w:t>
      </w:r>
      <w:r w:rsidR="00E45924">
        <w:t>ity</w:t>
      </w:r>
      <w:r w:rsidR="00715E11">
        <w:t xml:space="preserve">. As a team, the participants agreed on a future course of action to improve </w:t>
      </w:r>
      <w:r w:rsidR="00ED09CB">
        <w:t xml:space="preserve">safety at </w:t>
      </w:r>
      <w:r w:rsidR="00715E11">
        <w:t>the crossing</w:t>
      </w:r>
      <w:r w:rsidR="000908C9">
        <w:t>,</w:t>
      </w:r>
      <w:r w:rsidR="00715E11">
        <w:t xml:space="preserve"> including i</w:t>
      </w:r>
      <w:r w:rsidR="00867EAE">
        <w:t xml:space="preserve">nterim and long-term </w:t>
      </w:r>
      <w:r w:rsidR="00CB421E">
        <w:t>upgrades</w:t>
      </w:r>
      <w:r w:rsidR="00867EAE">
        <w:t xml:space="preserve">. </w:t>
      </w:r>
      <w:r w:rsidR="00A56C2A">
        <w:t>In 2015, t</w:t>
      </w:r>
      <w:r w:rsidR="00EB3113">
        <w:t xml:space="preserve">he City completed the interim improvements at its own expense. </w:t>
      </w:r>
      <w:r w:rsidR="00867EAE">
        <w:t xml:space="preserve">This project addresses the </w:t>
      </w:r>
      <w:r w:rsidR="00EB3113">
        <w:t>long-term</w:t>
      </w:r>
      <w:r w:rsidR="005E649A">
        <w:t xml:space="preserve"> safety</w:t>
      </w:r>
      <w:r w:rsidR="00EB3113">
        <w:t xml:space="preserve"> </w:t>
      </w:r>
      <w:r w:rsidR="00867EAE">
        <w:t>improvements at the crossing.</w:t>
      </w:r>
    </w:p>
    <w:p w14:paraId="7E181D63" w14:textId="7D0602D3" w:rsidR="000D08BE" w:rsidRDefault="00EB3113" w:rsidP="000D08BE">
      <w:pPr>
        <w:pStyle w:val="NumberedParagraph"/>
        <w:numPr>
          <w:ilvl w:val="0"/>
          <w:numId w:val="27"/>
        </w:numPr>
        <w:tabs>
          <w:tab w:val="left" w:pos="0"/>
        </w:tabs>
        <w:spacing w:line="320" w:lineRule="exact"/>
        <w:ind w:left="0" w:hanging="720"/>
        <w:rPr>
          <w:iCs/>
        </w:rPr>
      </w:pPr>
      <w:r>
        <w:lastRenderedPageBreak/>
        <w:t xml:space="preserve">UPRR consented </w:t>
      </w:r>
      <w:r w:rsidR="000D08BE" w:rsidRPr="00F40FEE">
        <w:t xml:space="preserve">to entry of an order by the </w:t>
      </w:r>
      <w:r w:rsidR="00F45F04">
        <w:t>Commission</w:t>
      </w:r>
      <w:r w:rsidR="000D08BE" w:rsidRPr="00F40FEE">
        <w:t xml:space="preserve"> without further notice or hearing.</w:t>
      </w:r>
      <w:r w:rsidR="000D08BE">
        <w:t xml:space="preserve"> The railroad h</w:t>
      </w:r>
      <w:r w:rsidR="000D08BE">
        <w:rPr>
          <w:iCs/>
        </w:rPr>
        <w:t xml:space="preserve">as reported numerous “close call” incidents at this crossing, where drivers and pedestrians have crossed directly in front of oncoming trains. </w:t>
      </w:r>
    </w:p>
    <w:p w14:paraId="25E9DA83" w14:textId="592AA955" w:rsidR="00EB3113" w:rsidRPr="005E649A" w:rsidRDefault="00924B27" w:rsidP="00924B27">
      <w:pPr>
        <w:pStyle w:val="NumberedParagraph"/>
        <w:numPr>
          <w:ilvl w:val="0"/>
          <w:numId w:val="27"/>
        </w:numPr>
        <w:tabs>
          <w:tab w:val="left" w:pos="0"/>
        </w:tabs>
        <w:spacing w:line="320" w:lineRule="exact"/>
        <w:ind w:left="0" w:hanging="720"/>
        <w:rPr>
          <w:iCs/>
        </w:rPr>
      </w:pPr>
      <w:r w:rsidRPr="00EB3113">
        <w:rPr>
          <w:iCs/>
        </w:rPr>
        <w:t xml:space="preserve">Marguerite Street is a two-lane road with a posted speed limit of 25 miles per hour. The average annual daily traffic over the crossing is 1,517 vehicles. Marguerite Street </w:t>
      </w:r>
      <w:r>
        <w:rPr>
          <w:iCs/>
        </w:rPr>
        <w:t xml:space="preserve">is </w:t>
      </w:r>
      <w:r w:rsidRPr="007F1000">
        <w:rPr>
          <w:iCs/>
        </w:rPr>
        <w:t xml:space="preserve">part of an </w:t>
      </w:r>
      <w:r w:rsidRPr="006A0D4F">
        <w:rPr>
          <w:iCs/>
        </w:rPr>
        <w:t xml:space="preserve">established school bus route with </w:t>
      </w:r>
      <w:r>
        <w:rPr>
          <w:iCs/>
        </w:rPr>
        <w:t>two</w:t>
      </w:r>
      <w:r w:rsidRPr="006A0D4F">
        <w:rPr>
          <w:iCs/>
        </w:rPr>
        <w:t xml:space="preserve"> buses traveling</w:t>
      </w:r>
      <w:r>
        <w:rPr>
          <w:iCs/>
        </w:rPr>
        <w:t xml:space="preserve"> over the crossing daily; however, it </w:t>
      </w:r>
      <w:r w:rsidRPr="00EB3113">
        <w:rPr>
          <w:iCs/>
        </w:rPr>
        <w:t>is not part of an established truck route</w:t>
      </w:r>
      <w:r>
        <w:rPr>
          <w:iCs/>
        </w:rPr>
        <w:t>.</w:t>
      </w:r>
      <w:r w:rsidRPr="007F1000">
        <w:rPr>
          <w:iCs/>
        </w:rPr>
        <w:t xml:space="preserve"> </w:t>
      </w:r>
      <w:r w:rsidR="00EB3113">
        <w:t xml:space="preserve">The north approach grade </w:t>
      </w:r>
      <w:r>
        <w:t xml:space="preserve">to the crossing </w:t>
      </w:r>
      <w:r w:rsidR="00EB3113">
        <w:t>is over five percent, which limits sight distance down the tracks and makes it difficult for some vehicles (e.g., vehicles towing trailers) to stop, restart, and quickly clear the crossing. The crossing is in close proximity to Euclid Avenue with limited containment</w:t>
      </w:r>
      <w:r w:rsidR="00EB2BB8">
        <w:t xml:space="preserve"> area</w:t>
      </w:r>
      <w:r w:rsidR="00EB3113">
        <w:t xml:space="preserve">, meaning vehicles stopped for a train can back up onto </w:t>
      </w:r>
      <w:r w:rsidR="00EB2BB8">
        <w:t>Euclid Avenue</w:t>
      </w:r>
      <w:r w:rsidR="00EB3113">
        <w:t>.</w:t>
      </w:r>
      <w:r w:rsidR="00EB2BB8">
        <w:t xml:space="preserve"> C</w:t>
      </w:r>
      <w:r w:rsidR="00EB3113">
        <w:t xml:space="preserve">ars stopped </w:t>
      </w:r>
      <w:r w:rsidR="00EB2BB8">
        <w:t xml:space="preserve">on Marguerite Street waiting </w:t>
      </w:r>
      <w:r w:rsidR="00EB3113">
        <w:t xml:space="preserve">to enter Euclid Avenue can back up over the </w:t>
      </w:r>
      <w:r w:rsidR="00EB2BB8">
        <w:t>crossing</w:t>
      </w:r>
      <w:r w:rsidR="00EB3113">
        <w:t>, unable to clear the tracks if a train approaches.</w:t>
      </w:r>
    </w:p>
    <w:p w14:paraId="7735CF75" w14:textId="11B8F216" w:rsidR="005E649A" w:rsidRPr="00924B27" w:rsidRDefault="005E649A" w:rsidP="00924B27">
      <w:pPr>
        <w:pStyle w:val="NumberedParagraph"/>
        <w:numPr>
          <w:ilvl w:val="0"/>
          <w:numId w:val="27"/>
        </w:numPr>
        <w:tabs>
          <w:tab w:val="left" w:pos="0"/>
        </w:tabs>
        <w:spacing w:line="320" w:lineRule="exact"/>
        <w:ind w:left="0" w:hanging="720"/>
        <w:rPr>
          <w:iCs/>
        </w:rPr>
      </w:pPr>
      <w:r>
        <w:rPr>
          <w:iCs/>
        </w:rPr>
        <w:t>Current r</w:t>
      </w:r>
      <w:r w:rsidRPr="00EB2BB8">
        <w:rPr>
          <w:iCs/>
        </w:rPr>
        <w:t xml:space="preserve">ailroad warning devices at the Marguerite Street crossing consist of crossbucks and advance warning signs. </w:t>
      </w:r>
      <w:r>
        <w:t>UPRR operates up to six freight trains per day over this single mainline track crossing. The authorized train speed is 25 miles per hour. No passenger trains operate over the crossing.</w:t>
      </w:r>
    </w:p>
    <w:p w14:paraId="6E4DAFC0" w14:textId="7F2BEBF0" w:rsidR="00B70099" w:rsidRPr="00B70099" w:rsidRDefault="000D08BE" w:rsidP="006B4296">
      <w:pPr>
        <w:pStyle w:val="NumberedParagraph"/>
        <w:numPr>
          <w:ilvl w:val="0"/>
          <w:numId w:val="27"/>
        </w:numPr>
        <w:tabs>
          <w:tab w:val="left" w:pos="0"/>
        </w:tabs>
        <w:spacing w:line="320" w:lineRule="exact"/>
        <w:ind w:left="0" w:hanging="720"/>
        <w:rPr>
          <w:iCs/>
        </w:rPr>
      </w:pPr>
      <w:r>
        <w:t>As part of the project, t</w:t>
      </w:r>
      <w:r w:rsidR="00715E11">
        <w:t xml:space="preserve">he </w:t>
      </w:r>
      <w:r>
        <w:t xml:space="preserve">City proposes to install </w:t>
      </w:r>
      <w:r w:rsidR="005E649A">
        <w:t xml:space="preserve">active warning devices including </w:t>
      </w:r>
      <w:r>
        <w:t xml:space="preserve">shoulder-mounted flashing </w:t>
      </w:r>
      <w:r w:rsidR="00645321">
        <w:t xml:space="preserve">LED </w:t>
      </w:r>
      <w:r>
        <w:t>lights and gates</w:t>
      </w:r>
      <w:r w:rsidR="00072C4D">
        <w:t>, replace the existing concrete crossing surface and add additional crossing panels</w:t>
      </w:r>
      <w:r w:rsidR="00A56C2A">
        <w:t xml:space="preserve"> to accommodate the new sidewalk</w:t>
      </w:r>
      <w:r w:rsidR="00072C4D">
        <w:t xml:space="preserve">, install curb and gutter on both sides of the crossing, and </w:t>
      </w:r>
      <w:r w:rsidR="00924B27">
        <w:t>construct</w:t>
      </w:r>
      <w:r w:rsidR="00072C4D">
        <w:t xml:space="preserve"> an </w:t>
      </w:r>
      <w:r w:rsidR="00293D21">
        <w:t>Americans with Disabilities Act</w:t>
      </w:r>
      <w:r w:rsidR="00072C4D">
        <w:t>-accessible five-foot</w:t>
      </w:r>
      <w:r w:rsidR="00293D21">
        <w:t>-wide</w:t>
      </w:r>
      <w:r w:rsidR="00072C4D">
        <w:t xml:space="preserve"> sidewalk on the west side of the the crossing</w:t>
      </w:r>
      <w:r>
        <w:t>.</w:t>
      </w:r>
      <w:r w:rsidR="008B161E">
        <w:t xml:space="preserve"> The City will maintain the sidewalk. </w:t>
      </w:r>
    </w:p>
    <w:p w14:paraId="3112AE4E" w14:textId="4A20904E" w:rsidR="00B70099" w:rsidRDefault="00FB7A62" w:rsidP="006B4296">
      <w:pPr>
        <w:pStyle w:val="NumberedParagraph"/>
        <w:numPr>
          <w:ilvl w:val="0"/>
          <w:numId w:val="27"/>
        </w:numPr>
        <w:tabs>
          <w:tab w:val="left" w:pos="0"/>
        </w:tabs>
        <w:spacing w:line="320" w:lineRule="exact"/>
        <w:ind w:left="0" w:hanging="720"/>
        <w:rPr>
          <w:iCs/>
        </w:rPr>
      </w:pPr>
      <w:r>
        <w:rPr>
          <w:iCs/>
        </w:rPr>
        <w:t>The C</w:t>
      </w:r>
      <w:r w:rsidR="00072C4D">
        <w:rPr>
          <w:iCs/>
        </w:rPr>
        <w:t>ity</w:t>
      </w:r>
      <w:r>
        <w:rPr>
          <w:iCs/>
        </w:rPr>
        <w:t xml:space="preserve"> </w:t>
      </w:r>
      <w:r w:rsidR="00755416" w:rsidRPr="00B70099">
        <w:rPr>
          <w:iCs/>
        </w:rPr>
        <w:t xml:space="preserve">seeks </w:t>
      </w:r>
      <w:r w:rsidR="003677FF" w:rsidRPr="00B70099">
        <w:rPr>
          <w:iCs/>
        </w:rPr>
        <w:t>$</w:t>
      </w:r>
      <w:r w:rsidR="00072C4D">
        <w:rPr>
          <w:iCs/>
        </w:rPr>
        <w:t>254,333</w:t>
      </w:r>
      <w:r w:rsidR="00755416" w:rsidRPr="00B70099">
        <w:rPr>
          <w:iCs/>
        </w:rPr>
        <w:t xml:space="preserve"> to pay for the cost of </w:t>
      </w:r>
      <w:r w:rsidR="00293D21">
        <w:rPr>
          <w:iCs/>
        </w:rPr>
        <w:t xml:space="preserve">installing </w:t>
      </w:r>
      <w:r w:rsidR="00755416" w:rsidRPr="00B70099">
        <w:rPr>
          <w:iCs/>
        </w:rPr>
        <w:t xml:space="preserve">the </w:t>
      </w:r>
      <w:r w:rsidR="00072C4D">
        <w:t>active warning devices</w:t>
      </w:r>
      <w:r w:rsidR="00755416" w:rsidRPr="00B70099">
        <w:rPr>
          <w:iCs/>
        </w:rPr>
        <w:t xml:space="preserve">. </w:t>
      </w:r>
      <w:r w:rsidR="00072C4D">
        <w:rPr>
          <w:iCs/>
        </w:rPr>
        <w:t xml:space="preserve">The City will provide $191,477 in funding to complete the crossing surface upgrades and installation of the curb, gutter, and sidewalk. </w:t>
      </w:r>
      <w:r w:rsidR="00072C4D" w:rsidRPr="00B70099">
        <w:rPr>
          <w:iCs/>
        </w:rPr>
        <w:t>There currently are funds available to pay for the project.</w:t>
      </w:r>
      <w:r w:rsidR="00166F2A">
        <w:rPr>
          <w:iCs/>
        </w:rPr>
        <w:t xml:space="preserve"> The total estimated cost of the project is $445,810. </w:t>
      </w:r>
      <w:r>
        <w:rPr>
          <w:iCs/>
        </w:rPr>
        <w:t xml:space="preserve">The </w:t>
      </w:r>
      <w:r w:rsidR="00166F2A">
        <w:rPr>
          <w:iCs/>
        </w:rPr>
        <w:t>Applicant</w:t>
      </w:r>
      <w:r>
        <w:rPr>
          <w:iCs/>
        </w:rPr>
        <w:t xml:space="preserve"> is responsible for all additional costs over the grant amount. </w:t>
      </w:r>
    </w:p>
    <w:p w14:paraId="042E05F0" w14:textId="77777777" w:rsidR="00755416" w:rsidRDefault="00755416" w:rsidP="00160663">
      <w:pPr>
        <w:pStyle w:val="FindingsConclusions"/>
        <w:tabs>
          <w:tab w:val="clear" w:pos="0"/>
        </w:tabs>
        <w:spacing w:line="320" w:lineRule="exact"/>
        <w:ind w:left="1400" w:hanging="1400"/>
        <w:jc w:val="center"/>
        <w:rPr>
          <w:b/>
          <w:bCs/>
        </w:rPr>
      </w:pPr>
      <w:r w:rsidRPr="004A535E">
        <w:rPr>
          <w:b/>
          <w:bCs/>
        </w:rPr>
        <w:t>FINDINGS AND CONCLUSIONS</w:t>
      </w:r>
    </w:p>
    <w:p w14:paraId="74A68866" w14:textId="77777777" w:rsidR="00B17B50" w:rsidRPr="004A535E" w:rsidRDefault="00B17B50" w:rsidP="00160663">
      <w:pPr>
        <w:pStyle w:val="FindingsConclusions"/>
        <w:tabs>
          <w:tab w:val="clear" w:pos="0"/>
        </w:tabs>
        <w:spacing w:line="320" w:lineRule="exact"/>
        <w:ind w:left="1400" w:hanging="1400"/>
        <w:jc w:val="center"/>
      </w:pPr>
    </w:p>
    <w:p w14:paraId="1F4E9537" w14:textId="3247AD07" w:rsidR="00B95144" w:rsidRPr="00DD3311" w:rsidRDefault="00755416" w:rsidP="00B95144">
      <w:pPr>
        <w:pStyle w:val="NumberedParagraph"/>
        <w:numPr>
          <w:ilvl w:val="0"/>
          <w:numId w:val="10"/>
        </w:numPr>
        <w:spacing w:line="320" w:lineRule="exact"/>
        <w:ind w:left="700" w:hanging="1420"/>
      </w:pPr>
      <w:r w:rsidRPr="004A535E">
        <w:t>(1)</w:t>
      </w:r>
      <w:r w:rsidRPr="004A535E">
        <w:tab/>
      </w:r>
      <w:r w:rsidR="00B95144" w:rsidRPr="00DD3311">
        <w:t xml:space="preserve">The Washington Utilities and Transportation </w:t>
      </w:r>
      <w:r w:rsidR="00F45F04">
        <w:t>Commission</w:t>
      </w:r>
      <w:r w:rsidR="00B95144" w:rsidRPr="00DD3311">
        <w:t xml:space="preserve"> is an agency of the </w:t>
      </w:r>
      <w:r w:rsidR="00B95144">
        <w:t>S</w:t>
      </w:r>
      <w:r w:rsidR="00B95144" w:rsidRPr="00DD3311">
        <w:t>tate of Washington having jurisdiction over public railroad-highway grade crossings within the state of Washington</w:t>
      </w:r>
      <w:r w:rsidR="00B95144">
        <w:t xml:space="preserve">, and authority to approve and administer </w:t>
      </w:r>
      <w:r w:rsidR="00B95144">
        <w:lastRenderedPageBreak/>
        <w:t>disbursements from the Grade Crossing Protective Fund</w:t>
      </w:r>
      <w:r w:rsidR="00B95144" w:rsidRPr="00DD3311">
        <w:t xml:space="preserve">.  </w:t>
      </w:r>
      <w:r w:rsidR="00B95144" w:rsidRPr="008D2ACA">
        <w:rPr>
          <w:iCs/>
        </w:rPr>
        <w:t>RCW 81.53</w:t>
      </w:r>
      <w:r w:rsidR="00B95144" w:rsidRPr="00833E29">
        <w:rPr>
          <w:iCs/>
        </w:rPr>
        <w:t xml:space="preserve">; </w:t>
      </w:r>
      <w:r w:rsidR="00B95144" w:rsidRPr="00833E29">
        <w:rPr>
          <w:iCs/>
        </w:rPr>
        <w:tab/>
      </w:r>
      <w:r w:rsidR="00B95144" w:rsidRPr="00833E29">
        <w:rPr>
          <w:iCs/>
        </w:rPr>
        <w:tab/>
      </w:r>
      <w:r w:rsidR="00B95144" w:rsidRPr="008D2ACA">
        <w:rPr>
          <w:iCs/>
        </w:rPr>
        <w:t>RCW 81.53.271</w:t>
      </w:r>
      <w:r w:rsidR="00B95144" w:rsidRPr="00833E29">
        <w:rPr>
          <w:iCs/>
        </w:rPr>
        <w:t xml:space="preserve">; </w:t>
      </w:r>
      <w:r w:rsidR="00B95144" w:rsidRPr="008D2ACA">
        <w:rPr>
          <w:iCs/>
        </w:rPr>
        <w:t>RCW 81.53.281</w:t>
      </w:r>
      <w:r w:rsidR="00B95144" w:rsidRPr="00833E29">
        <w:rPr>
          <w:iCs/>
        </w:rPr>
        <w:t xml:space="preserve">.  </w:t>
      </w:r>
    </w:p>
    <w:p w14:paraId="24BF20B2" w14:textId="410568FA" w:rsidR="00B95144" w:rsidRPr="00DD3311" w:rsidRDefault="00B95144" w:rsidP="00B95144">
      <w:pPr>
        <w:pStyle w:val="NumberedParagraph"/>
        <w:numPr>
          <w:ilvl w:val="0"/>
          <w:numId w:val="10"/>
        </w:numPr>
        <w:spacing w:line="320" w:lineRule="exact"/>
        <w:ind w:left="700" w:hanging="1420"/>
      </w:pPr>
      <w:r w:rsidRPr="00DD3311">
        <w:t>(2)</w:t>
      </w:r>
      <w:r w:rsidRPr="00DD3311">
        <w:rPr>
          <w:b/>
          <w:bCs/>
        </w:rPr>
        <w:tab/>
      </w:r>
      <w:r w:rsidRPr="00DD3311">
        <w:t>The grade crossing</w:t>
      </w:r>
      <w:r>
        <w:rPr>
          <w:iCs/>
        </w:rPr>
        <w:t xml:space="preserve"> at </w:t>
      </w:r>
      <w:r>
        <w:t>Marguerite Street</w:t>
      </w:r>
      <w:r w:rsidRPr="00DD3311">
        <w:t xml:space="preserve">, identified as USDOT </w:t>
      </w:r>
      <w:r>
        <w:t>662513B</w:t>
      </w:r>
      <w:r w:rsidRPr="00DD3311">
        <w:t xml:space="preserve">, is a public railroad-highway grade crossing within the state of Washington. </w:t>
      </w:r>
    </w:p>
    <w:p w14:paraId="53560B9A" w14:textId="7401AA2A" w:rsidR="00B95144" w:rsidRPr="00B128D0" w:rsidRDefault="00B95144" w:rsidP="00B95144">
      <w:pPr>
        <w:pStyle w:val="NumberedParagraph"/>
        <w:numPr>
          <w:ilvl w:val="0"/>
          <w:numId w:val="10"/>
        </w:numPr>
        <w:spacing w:line="320" w:lineRule="exact"/>
        <w:ind w:left="700" w:hanging="1420"/>
      </w:pPr>
      <w:r w:rsidRPr="00DD3311">
        <w:t>(3)</w:t>
      </w:r>
      <w:r w:rsidRPr="00DD3311">
        <w:tab/>
      </w:r>
      <w:bookmarkStart w:id="0" w:name="OLE_LINK22"/>
      <w:bookmarkStart w:id="1" w:name="OLE_LINK23"/>
      <w:r w:rsidRPr="008D2ACA">
        <w:t>RCW 81.53.261</w:t>
      </w:r>
      <w:r>
        <w:t xml:space="preserve"> </w:t>
      </w:r>
      <w:r w:rsidRPr="00DD3311">
        <w:t xml:space="preserve">requires the </w:t>
      </w:r>
      <w:r w:rsidR="00F45F04">
        <w:t>Commission</w:t>
      </w:r>
      <w:r w:rsidRPr="00DD3311">
        <w:t xml:space="preserve"> grant approval prior to any changes to p</w:t>
      </w:r>
      <w:r w:rsidRPr="00B128D0">
        <w:t xml:space="preserve">ublic railroad-highway grade crossings within the state of Washington. </w:t>
      </w:r>
      <w:r w:rsidRPr="00B128D0">
        <w:rPr>
          <w:i/>
        </w:rPr>
        <w:t xml:space="preserve">See also </w:t>
      </w:r>
      <w:r w:rsidRPr="00B128D0">
        <w:t>WAC 480-62-150</w:t>
      </w:r>
      <w:r w:rsidRPr="00B128D0">
        <w:rPr>
          <w:i/>
        </w:rPr>
        <w:t>.</w:t>
      </w:r>
    </w:p>
    <w:p w14:paraId="1EDEE41B" w14:textId="70FCD42E" w:rsidR="00EA6797" w:rsidRDefault="00B95144" w:rsidP="00A212A5">
      <w:pPr>
        <w:pStyle w:val="NumberedParagraph"/>
        <w:numPr>
          <w:ilvl w:val="0"/>
          <w:numId w:val="10"/>
        </w:numPr>
        <w:spacing w:line="320" w:lineRule="exact"/>
        <w:ind w:left="700" w:hanging="1420"/>
      </w:pPr>
      <w:r w:rsidRPr="00B128D0">
        <w:t>(4)</w:t>
      </w:r>
      <w:r w:rsidRPr="00B128D0">
        <w:tab/>
      </w:r>
      <w:bookmarkStart w:id="2" w:name="OLE_LINK1"/>
      <w:bookmarkStart w:id="3" w:name="OLE_LINK2"/>
      <w:r w:rsidR="00EA6797" w:rsidRPr="004A535E">
        <w:t xml:space="preserve">The project for which </w:t>
      </w:r>
      <w:r w:rsidR="00EA6797">
        <w:t>the City</w:t>
      </w:r>
      <w:r w:rsidR="00EA6797" w:rsidRPr="00EA6797">
        <w:rPr>
          <w:b/>
          <w:bCs/>
          <w:iCs/>
        </w:rPr>
        <w:t xml:space="preserve"> </w:t>
      </w:r>
      <w:r w:rsidR="00EA6797" w:rsidRPr="00EA6797">
        <w:rPr>
          <w:bCs/>
          <w:iCs/>
        </w:rPr>
        <w:t>seeks</w:t>
      </w:r>
      <w:r w:rsidR="00EA6797">
        <w:t xml:space="preserve"> </w:t>
      </w:r>
      <w:r w:rsidR="00EA6797" w:rsidRPr="004A535E">
        <w:t xml:space="preserve">disbursement from the Grade Crossing Protective Fund is eligible for funding consideration under </w:t>
      </w:r>
      <w:r w:rsidR="00F45F04">
        <w:t>Commission</w:t>
      </w:r>
      <w:r w:rsidR="00EA6797" w:rsidRPr="004A535E">
        <w:t xml:space="preserve"> rules and complies with the requirements of </w:t>
      </w:r>
      <w:r w:rsidR="00EA6797" w:rsidRPr="00F45F04">
        <w:t>RCW 81.53.271</w:t>
      </w:r>
      <w:r w:rsidR="00EA6797" w:rsidRPr="00880608">
        <w:t xml:space="preserve">, </w:t>
      </w:r>
      <w:r w:rsidR="00EA6797" w:rsidRPr="00F45F04">
        <w:rPr>
          <w:iCs/>
        </w:rPr>
        <w:t>RCW 81.53.281</w:t>
      </w:r>
      <w:r w:rsidR="00EA6797">
        <w:t xml:space="preserve">, and </w:t>
      </w:r>
      <w:r w:rsidR="00EA6797" w:rsidRPr="00F45F04">
        <w:t>WAC 480-62</w:t>
      </w:r>
      <w:r w:rsidR="00EA6797" w:rsidRPr="004A535E">
        <w:t>.</w:t>
      </w:r>
    </w:p>
    <w:p w14:paraId="270802F7" w14:textId="6D45CD69" w:rsidR="00B95144" w:rsidRPr="00B128D0" w:rsidRDefault="00EA6797" w:rsidP="00A212A5">
      <w:pPr>
        <w:pStyle w:val="NumberedParagraph"/>
        <w:numPr>
          <w:ilvl w:val="0"/>
          <w:numId w:val="10"/>
        </w:numPr>
        <w:spacing w:line="320" w:lineRule="exact"/>
        <w:ind w:left="700" w:hanging="1420"/>
      </w:pPr>
      <w:r>
        <w:t>(5)</w:t>
      </w:r>
      <w:r>
        <w:tab/>
        <w:t>RCW 81.53.28</w:t>
      </w:r>
      <w:r w:rsidR="00B95144" w:rsidRPr="00B128D0">
        <w:t xml:space="preserve">1 allows the </w:t>
      </w:r>
      <w:r w:rsidR="00F45F04">
        <w:t>Commission</w:t>
      </w:r>
      <w:r w:rsidR="00B95144" w:rsidRPr="00B128D0">
        <w:t xml:space="preserve"> to disburse </w:t>
      </w:r>
      <w:r>
        <w:t>funds</w:t>
      </w:r>
      <w:r w:rsidR="00B95144" w:rsidRPr="00B128D0">
        <w:t xml:space="preserve"> from the Grade Crossing Protective Fund to pay for </w:t>
      </w:r>
      <w:r>
        <w:t xml:space="preserve">rail safety projects, including </w:t>
      </w:r>
      <w:r w:rsidR="00B95144" w:rsidRPr="00B128D0">
        <w:t>the installation of grade crossing protective device</w:t>
      </w:r>
      <w:r>
        <w:t>s</w:t>
      </w:r>
      <w:r w:rsidR="00B95144" w:rsidRPr="00B128D0">
        <w:t>.</w:t>
      </w:r>
      <w:bookmarkEnd w:id="2"/>
      <w:bookmarkEnd w:id="3"/>
      <w:r w:rsidR="00B95144" w:rsidRPr="00EA6797">
        <w:rPr>
          <w:color w:val="000000"/>
        </w:rPr>
        <w:t xml:space="preserve"> </w:t>
      </w:r>
    </w:p>
    <w:bookmarkEnd w:id="0"/>
    <w:bookmarkEnd w:id="1"/>
    <w:p w14:paraId="79668668" w14:textId="1FC960C2" w:rsidR="00B95144" w:rsidRPr="00DD3311" w:rsidRDefault="00B95144" w:rsidP="00B95144">
      <w:pPr>
        <w:pStyle w:val="NumberedParagraph"/>
        <w:numPr>
          <w:ilvl w:val="0"/>
          <w:numId w:val="10"/>
        </w:numPr>
        <w:spacing w:line="320" w:lineRule="exact"/>
        <w:ind w:left="700" w:hanging="1420"/>
      </w:pPr>
      <w:r w:rsidRPr="00DD3311">
        <w:t>(</w:t>
      </w:r>
      <w:r w:rsidR="00EA6797">
        <w:t>6</w:t>
      </w:r>
      <w:r w:rsidRPr="00DD3311">
        <w:t>)</w:t>
      </w:r>
      <w:r w:rsidRPr="00DD3311">
        <w:tab/>
      </w:r>
      <w:r w:rsidR="00F45F04">
        <w:t>Commission</w:t>
      </w:r>
      <w:r w:rsidRPr="00DD3311">
        <w:t xml:space="preserve"> </w:t>
      </w:r>
      <w:r w:rsidR="00F45F04">
        <w:t>Staff</w:t>
      </w:r>
      <w:r w:rsidRPr="00DD3311">
        <w:t xml:space="preserve"> investigated the petition and recommended that it be granted, subject to specified conditions.   </w:t>
      </w:r>
    </w:p>
    <w:p w14:paraId="6D3F4B53" w14:textId="7094F0E9" w:rsidR="00B95144" w:rsidRDefault="00EA6797" w:rsidP="00B95144">
      <w:pPr>
        <w:pStyle w:val="NumberedParagraph"/>
        <w:numPr>
          <w:ilvl w:val="0"/>
          <w:numId w:val="10"/>
        </w:numPr>
        <w:spacing w:line="320" w:lineRule="exact"/>
        <w:ind w:left="700" w:hanging="1420"/>
      </w:pPr>
      <w:r>
        <w:t>(7</w:t>
      </w:r>
      <w:r w:rsidR="00B95144" w:rsidRPr="00DD3311">
        <w:t>)</w:t>
      </w:r>
      <w:r w:rsidR="00B95144">
        <w:tab/>
      </w:r>
      <w:r w:rsidR="00B95144" w:rsidRPr="00DD3311">
        <w:t xml:space="preserve">After </w:t>
      </w:r>
      <w:r w:rsidR="00B95144">
        <w:t>reviewing the City</w:t>
      </w:r>
      <w:r w:rsidR="00F45F04">
        <w:t>’</w:t>
      </w:r>
      <w:r w:rsidR="00B95144">
        <w:t>s</w:t>
      </w:r>
      <w:r w:rsidR="00B95144" w:rsidRPr="00DD3311">
        <w:t xml:space="preserve"> petition filed </w:t>
      </w:r>
      <w:r w:rsidR="00B95144" w:rsidRPr="00DD3311">
        <w:rPr>
          <w:iCs/>
        </w:rPr>
        <w:t>on</w:t>
      </w:r>
      <w:r w:rsidR="00B95144">
        <w:rPr>
          <w:iCs/>
        </w:rPr>
        <w:t xml:space="preserve"> August 23, 2016</w:t>
      </w:r>
      <w:r w:rsidR="00B95144" w:rsidRPr="00DD3311">
        <w:t xml:space="preserve">, and giving </w:t>
      </w:r>
      <w:r w:rsidR="00B95144">
        <w:t xml:space="preserve">due </w:t>
      </w:r>
      <w:r w:rsidR="00B95144" w:rsidRPr="00DD3311">
        <w:t xml:space="preserve">consideration to all relevant matters and for good cause shown, the </w:t>
      </w:r>
      <w:r w:rsidR="00F45F04">
        <w:t>Commission</w:t>
      </w:r>
      <w:r w:rsidR="00B95144" w:rsidRPr="00DD3311">
        <w:t xml:space="preserve"> grants the petition</w:t>
      </w:r>
      <w:r w:rsidR="00B95144">
        <w:t xml:space="preserve"> and request for disbursement of funds</w:t>
      </w:r>
      <w:r w:rsidR="00B95144" w:rsidRPr="00DD3311">
        <w:t>.</w:t>
      </w:r>
    </w:p>
    <w:p w14:paraId="622607B9" w14:textId="252D3B7E" w:rsidR="00B95144" w:rsidRDefault="00B95144" w:rsidP="00B95144">
      <w:pPr>
        <w:pStyle w:val="FindingsConclusions"/>
        <w:tabs>
          <w:tab w:val="clear" w:pos="0"/>
        </w:tabs>
        <w:spacing w:line="320" w:lineRule="exact"/>
        <w:ind w:left="1400" w:hanging="1400"/>
        <w:jc w:val="center"/>
        <w:rPr>
          <w:b/>
          <w:bCs/>
        </w:rPr>
      </w:pPr>
      <w:r w:rsidRPr="00B95144">
        <w:rPr>
          <w:b/>
          <w:bCs/>
        </w:rPr>
        <w:t>O R D E R</w:t>
      </w:r>
    </w:p>
    <w:p w14:paraId="53501136" w14:textId="77777777" w:rsidR="00B95144" w:rsidRPr="00B95144" w:rsidRDefault="00B95144" w:rsidP="00B95144">
      <w:pPr>
        <w:pStyle w:val="FindingsConclusions"/>
        <w:tabs>
          <w:tab w:val="clear" w:pos="0"/>
        </w:tabs>
        <w:spacing w:line="320" w:lineRule="exact"/>
        <w:ind w:left="1400" w:hanging="1400"/>
        <w:jc w:val="center"/>
        <w:rPr>
          <w:b/>
          <w:bCs/>
        </w:rPr>
      </w:pPr>
    </w:p>
    <w:p w14:paraId="2D16A826" w14:textId="7F136F5F" w:rsidR="00B95144" w:rsidRPr="00C762B0" w:rsidRDefault="00B95144" w:rsidP="00B95144">
      <w:pPr>
        <w:pStyle w:val="NumberedParagraph"/>
        <w:spacing w:line="320" w:lineRule="exact"/>
        <w:ind w:left="-720" w:firstLine="720"/>
        <w:rPr>
          <w:b/>
          <w:iCs/>
        </w:rPr>
      </w:pPr>
      <w:r w:rsidRPr="00C762B0">
        <w:rPr>
          <w:b/>
          <w:iCs/>
        </w:rPr>
        <w:t xml:space="preserve">THE </w:t>
      </w:r>
      <w:r w:rsidR="00F45F04">
        <w:rPr>
          <w:b/>
          <w:iCs/>
        </w:rPr>
        <w:t>COMMISSION</w:t>
      </w:r>
      <w:r w:rsidRPr="00C762B0">
        <w:rPr>
          <w:b/>
          <w:iCs/>
        </w:rPr>
        <w:t xml:space="preserve"> ORDERS: </w:t>
      </w:r>
    </w:p>
    <w:p w14:paraId="593D8003" w14:textId="72F899C4" w:rsidR="00B95144" w:rsidRPr="00DD3311" w:rsidRDefault="00B95144" w:rsidP="00B95144">
      <w:pPr>
        <w:pStyle w:val="NumberedParagraph"/>
        <w:numPr>
          <w:ilvl w:val="0"/>
          <w:numId w:val="10"/>
        </w:numPr>
        <w:spacing w:line="320" w:lineRule="exact"/>
      </w:pPr>
      <w:r>
        <w:t>The City of Millwood</w:t>
      </w:r>
      <w:r w:rsidR="00F45F04">
        <w:t>’</w:t>
      </w:r>
      <w:r>
        <w:t xml:space="preserve">s petition </w:t>
      </w:r>
      <w:r w:rsidRPr="00DD3311">
        <w:t xml:space="preserve">to </w:t>
      </w:r>
      <w:r>
        <w:t>install</w:t>
      </w:r>
      <w:r w:rsidRPr="00DD3311">
        <w:t xml:space="preserve"> </w:t>
      </w:r>
      <w:r>
        <w:t>active warning devices</w:t>
      </w:r>
      <w:r w:rsidR="00A56C2A">
        <w:t>, add a sidewalk and replace the crossing surface</w:t>
      </w:r>
      <w:r w:rsidRPr="00DD3311">
        <w:t xml:space="preserve"> at a railroad-highway grade crossing, located at </w:t>
      </w:r>
      <w:r>
        <w:t>Marguerite Street</w:t>
      </w:r>
      <w:r w:rsidRPr="00DD3311">
        <w:t xml:space="preserve">, is granted. The cost of </w:t>
      </w:r>
      <w:r w:rsidR="00A56C2A">
        <w:t xml:space="preserve">installing active warning devices </w:t>
      </w:r>
      <w:r w:rsidRPr="00DD3311">
        <w:t>shall be paid from the Grade Crossing Protective Fund. Approval of the petition is subject to the following conditions:</w:t>
      </w:r>
    </w:p>
    <w:p w14:paraId="2764D480" w14:textId="53074DFF" w:rsidR="00B95144" w:rsidRPr="00DD3311" w:rsidRDefault="00B95144" w:rsidP="00B95144">
      <w:pPr>
        <w:numPr>
          <w:ilvl w:val="1"/>
          <w:numId w:val="21"/>
        </w:numPr>
        <w:spacing w:line="320" w:lineRule="exact"/>
      </w:pPr>
      <w:r w:rsidRPr="00DD3311">
        <w:t xml:space="preserve">Expenditure from the Grade Crossing Protective Fund must not exceed </w:t>
      </w:r>
      <w:r>
        <w:t>$254,333</w:t>
      </w:r>
      <w:r w:rsidR="005E649A">
        <w:t>.</w:t>
      </w:r>
      <w:r w:rsidRPr="00DD3311">
        <w:t xml:space="preserve">  </w:t>
      </w:r>
    </w:p>
    <w:p w14:paraId="6238EB12" w14:textId="77777777" w:rsidR="00B95144" w:rsidRPr="00DD3311" w:rsidRDefault="00B95144" w:rsidP="00B95144">
      <w:pPr>
        <w:spacing w:line="320" w:lineRule="exact"/>
        <w:ind w:left="1080"/>
      </w:pPr>
    </w:p>
    <w:p w14:paraId="3C9EF0B3" w14:textId="7171B70C" w:rsidR="00B95144" w:rsidRDefault="00B95144" w:rsidP="00B95144">
      <w:pPr>
        <w:numPr>
          <w:ilvl w:val="1"/>
          <w:numId w:val="21"/>
        </w:numPr>
        <w:spacing w:line="320" w:lineRule="exact"/>
      </w:pPr>
      <w:r w:rsidRPr="00DD3311">
        <w:lastRenderedPageBreak/>
        <w:t xml:space="preserve">Payment will be made upon presentation of claim for reimbursement for materials and labor, and verification by </w:t>
      </w:r>
      <w:r w:rsidR="00F45F04">
        <w:t>Commission</w:t>
      </w:r>
      <w:r w:rsidRPr="00DD3311">
        <w:t xml:space="preserve"> </w:t>
      </w:r>
      <w:r w:rsidR="00F45F04">
        <w:t>Staff</w:t>
      </w:r>
      <w:r w:rsidRPr="00DD3311">
        <w:t xml:space="preserve"> that the work has been satisfactorily completed.</w:t>
      </w:r>
    </w:p>
    <w:p w14:paraId="3884D0BB" w14:textId="77777777" w:rsidR="00B95144" w:rsidRDefault="00B95144" w:rsidP="00B95144">
      <w:pPr>
        <w:spacing w:line="320" w:lineRule="exact"/>
      </w:pPr>
    </w:p>
    <w:p w14:paraId="5A485745" w14:textId="22C5F0CE" w:rsidR="00B95144" w:rsidRDefault="00B95144" w:rsidP="00B95144">
      <w:pPr>
        <w:numPr>
          <w:ilvl w:val="1"/>
          <w:numId w:val="21"/>
        </w:numPr>
        <w:spacing w:line="320" w:lineRule="exact"/>
      </w:pPr>
      <w:r>
        <w:t xml:space="preserve">The City </w:t>
      </w:r>
      <w:r>
        <w:rPr>
          <w:iCs/>
        </w:rPr>
        <w:t>must s</w:t>
      </w:r>
      <w:r>
        <w:t>ign and return the attached project agreement.</w:t>
      </w:r>
    </w:p>
    <w:p w14:paraId="2448DAE5" w14:textId="77777777" w:rsidR="00B95144" w:rsidRDefault="00B95144" w:rsidP="00B95144">
      <w:pPr>
        <w:spacing w:line="320" w:lineRule="exact"/>
      </w:pPr>
    </w:p>
    <w:p w14:paraId="1A023B17" w14:textId="6E97B616" w:rsidR="00B95144" w:rsidRDefault="00B95144" w:rsidP="00B95144">
      <w:pPr>
        <w:numPr>
          <w:ilvl w:val="1"/>
          <w:numId w:val="21"/>
        </w:numPr>
        <w:spacing w:line="320" w:lineRule="exact"/>
      </w:pPr>
      <w:r w:rsidRPr="003D6FC3">
        <w:t>The project must be completed no later than June 15, 2017.</w:t>
      </w:r>
      <w:r w:rsidR="00A56C2A">
        <w:t xml:space="preserve"> </w:t>
      </w:r>
    </w:p>
    <w:p w14:paraId="1A6A0C05" w14:textId="77777777" w:rsidR="00791EC5" w:rsidRPr="003D6FC3" w:rsidRDefault="00791EC5" w:rsidP="00EB2BB8">
      <w:pPr>
        <w:spacing w:line="320" w:lineRule="exact"/>
      </w:pPr>
    </w:p>
    <w:p w14:paraId="6EBD1FAF" w14:textId="77777777" w:rsidR="00B95144" w:rsidRPr="00DD3311" w:rsidRDefault="00B95144" w:rsidP="00B95144">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687560E7" w14:textId="77777777" w:rsidR="00B95144" w:rsidRPr="00DD3311" w:rsidRDefault="00B95144" w:rsidP="00B95144">
      <w:pPr>
        <w:tabs>
          <w:tab w:val="left" w:pos="4900"/>
        </w:tabs>
        <w:spacing w:line="320" w:lineRule="exact"/>
        <w:rPr>
          <w:iCs/>
        </w:rPr>
      </w:pPr>
    </w:p>
    <w:p w14:paraId="7A136025" w14:textId="6286F5F3" w:rsidR="00B95144" w:rsidRPr="00DD3311" w:rsidRDefault="00B95144" w:rsidP="00B95144">
      <w:pPr>
        <w:numPr>
          <w:ilvl w:val="1"/>
          <w:numId w:val="21"/>
        </w:numPr>
        <w:tabs>
          <w:tab w:val="left" w:pos="4900"/>
        </w:tabs>
        <w:spacing w:line="320" w:lineRule="exact"/>
        <w:rPr>
          <w:iCs/>
        </w:rPr>
      </w:pPr>
      <w:r>
        <w:t xml:space="preserve">The City </w:t>
      </w:r>
      <w:r w:rsidRPr="00DD3311">
        <w:t xml:space="preserve">must notify the </w:t>
      </w:r>
      <w:r w:rsidR="00F45F04">
        <w:t>Commission</w:t>
      </w:r>
      <w:r>
        <w:t xml:space="preserve"> </w:t>
      </w:r>
      <w:r w:rsidRPr="00DD3311">
        <w:t xml:space="preserve">on completion of the upgrades authorized </w:t>
      </w:r>
      <w:r>
        <w:t>in this Order</w:t>
      </w:r>
      <w:r w:rsidRPr="00DD3311">
        <w:t xml:space="preserve">. Acceptance of the </w:t>
      </w:r>
      <w:r>
        <w:t>upgrad</w:t>
      </w:r>
      <w:r w:rsidRPr="00DD3311">
        <w:t xml:space="preserve">es is subject to inspection by </w:t>
      </w:r>
      <w:r w:rsidR="00F45F04">
        <w:t>Commission</w:t>
      </w:r>
      <w:r w:rsidRPr="00DD3311">
        <w:t xml:space="preserve"> </w:t>
      </w:r>
      <w:r w:rsidR="00F45F04">
        <w:t>Staff</w:t>
      </w:r>
      <w:r w:rsidRPr="00DD3311">
        <w:t xml:space="preserve">, </w:t>
      </w:r>
      <w:r>
        <w:t xml:space="preserve">and </w:t>
      </w:r>
      <w:r w:rsidRPr="00DD3311">
        <w:t>verif</w:t>
      </w:r>
      <w:r>
        <w:t>ication that</w:t>
      </w:r>
      <w:r w:rsidRPr="00DD3311">
        <w:t xml:space="preserve"> the crossing is in full compliance with applicable laws, regulations, and the conditions specified </w:t>
      </w:r>
      <w:r>
        <w:t>in this Order</w:t>
      </w:r>
      <w:r w:rsidRPr="00DD3311">
        <w:t>.</w:t>
      </w:r>
    </w:p>
    <w:p w14:paraId="545C70AA" w14:textId="77777777" w:rsidR="00B95144" w:rsidRPr="00DD3311" w:rsidRDefault="00B95144" w:rsidP="00B95144">
      <w:pPr>
        <w:tabs>
          <w:tab w:val="left" w:pos="4900"/>
        </w:tabs>
        <w:spacing w:line="320" w:lineRule="exact"/>
        <w:rPr>
          <w:iCs/>
        </w:rPr>
      </w:pPr>
    </w:p>
    <w:p w14:paraId="336C58D7" w14:textId="16259EBA" w:rsidR="00B95144" w:rsidRPr="00433FB3" w:rsidRDefault="00B95144" w:rsidP="00B95144">
      <w:pPr>
        <w:pStyle w:val="Findings"/>
        <w:numPr>
          <w:ilvl w:val="0"/>
          <w:numId w:val="0"/>
        </w:numPr>
        <w:spacing w:line="320" w:lineRule="exact"/>
      </w:pPr>
      <w:r>
        <w:t xml:space="preserve">The Secretary of the </w:t>
      </w:r>
      <w:r w:rsidR="00F45F04">
        <w:t>Commission</w:t>
      </w:r>
      <w:r>
        <w:t xml:space="preserve"> has delegated authority over this matter pursuant to Order 01 in Docket A-151775. The Secretary finds this Order to be consistent with the public interest.</w:t>
      </w:r>
    </w:p>
    <w:p w14:paraId="5E990F56" w14:textId="77777777" w:rsidR="00B95144" w:rsidRPr="00F2593A" w:rsidRDefault="00B95144" w:rsidP="00B95144">
      <w:pPr>
        <w:spacing w:line="320" w:lineRule="exact"/>
      </w:pPr>
    </w:p>
    <w:p w14:paraId="30EE5147" w14:textId="1630F644" w:rsidR="00B95144" w:rsidRPr="00DD3311" w:rsidRDefault="00B95144" w:rsidP="00B95144">
      <w:pPr>
        <w:spacing w:line="320" w:lineRule="exact"/>
        <w:rPr>
          <w:iCs/>
        </w:rPr>
      </w:pPr>
      <w:r w:rsidRPr="00DD3311">
        <w:rPr>
          <w:iCs/>
        </w:rPr>
        <w:t xml:space="preserve">DATED at Olympia, Washington, and effective </w:t>
      </w:r>
      <w:r w:rsidR="001D3813">
        <w:rPr>
          <w:iCs/>
        </w:rPr>
        <w:t>September 19, 2016</w:t>
      </w:r>
      <w:r w:rsidR="00773CD0">
        <w:rPr>
          <w:iCs/>
        </w:rPr>
        <w:t>.</w:t>
      </w:r>
    </w:p>
    <w:p w14:paraId="41B0CE02" w14:textId="77777777" w:rsidR="00B95144" w:rsidRPr="00DD3311" w:rsidRDefault="00B95144" w:rsidP="00B95144">
      <w:pPr>
        <w:spacing w:line="320" w:lineRule="exact"/>
        <w:rPr>
          <w:iCs/>
        </w:rPr>
      </w:pPr>
    </w:p>
    <w:p w14:paraId="36DC0BED" w14:textId="0D64E9A6" w:rsidR="00B95144" w:rsidRPr="00DD3311" w:rsidRDefault="00B95144" w:rsidP="00B95144">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F45F04">
        <w:rPr>
          <w:iCs/>
        </w:rPr>
        <w:t>COMMISSION</w:t>
      </w:r>
    </w:p>
    <w:p w14:paraId="32C25DD6" w14:textId="77777777" w:rsidR="00B95144" w:rsidRPr="00DD3311" w:rsidRDefault="00B95144" w:rsidP="00B95144">
      <w:pPr>
        <w:pStyle w:val="Header"/>
        <w:tabs>
          <w:tab w:val="clear" w:pos="8300"/>
        </w:tabs>
        <w:spacing w:line="320" w:lineRule="exact"/>
        <w:rPr>
          <w:iCs/>
        </w:rPr>
      </w:pPr>
    </w:p>
    <w:p w14:paraId="6596B34E" w14:textId="77777777" w:rsidR="00B95144" w:rsidRPr="00DD3311" w:rsidRDefault="00B95144" w:rsidP="00B95144">
      <w:pPr>
        <w:spacing w:line="320" w:lineRule="exact"/>
        <w:rPr>
          <w:iCs/>
        </w:rPr>
      </w:pPr>
    </w:p>
    <w:p w14:paraId="6169ABFF" w14:textId="77777777" w:rsidR="00B95144" w:rsidRPr="00DD3311" w:rsidRDefault="00B95144" w:rsidP="00B95144">
      <w:pPr>
        <w:spacing w:line="320" w:lineRule="exact"/>
        <w:rPr>
          <w:iCs/>
        </w:rPr>
      </w:pPr>
    </w:p>
    <w:p w14:paraId="2DF84EB9" w14:textId="77777777" w:rsidR="00B95144" w:rsidRPr="00DD3311" w:rsidRDefault="00B95144" w:rsidP="00B95144">
      <w:pPr>
        <w:spacing w:line="320" w:lineRule="exact"/>
        <w:ind w:left="2160"/>
      </w:pPr>
      <w:r>
        <w:t>STEVEN V. KING, Executive Directo</w:t>
      </w:r>
      <w:bookmarkStart w:id="4" w:name="_GoBack"/>
      <w:bookmarkEnd w:id="4"/>
      <w:r>
        <w:t>r and Secretary</w:t>
      </w:r>
    </w:p>
    <w:p w14:paraId="29F0D711" w14:textId="77777777" w:rsidR="00B95144" w:rsidRDefault="00B95144" w:rsidP="00B95144">
      <w:pPr>
        <w:spacing w:line="320" w:lineRule="exact"/>
        <w:ind w:left="3500"/>
        <w:sectPr w:rsidR="00B9514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17776212" w14:textId="77777777" w:rsidR="00B95144" w:rsidRDefault="00B95144" w:rsidP="00B95144">
      <w:pPr>
        <w:spacing w:line="320" w:lineRule="exact"/>
        <w:ind w:left="3500"/>
        <w:sectPr w:rsidR="00B95144">
          <w:type w:val="continuous"/>
          <w:pgSz w:w="12240" w:h="15840"/>
          <w:pgMar w:top="1440" w:right="1440" w:bottom="1440" w:left="2160" w:header="1440" w:footer="720" w:gutter="0"/>
          <w:cols w:space="720"/>
          <w:titlePg/>
        </w:sectPr>
      </w:pPr>
    </w:p>
    <w:p w14:paraId="59FA1D89" w14:textId="77777777" w:rsidR="00B95144" w:rsidRPr="00DD3311" w:rsidRDefault="00B95144" w:rsidP="00B95144">
      <w:pPr>
        <w:spacing w:line="320" w:lineRule="exact"/>
        <w:ind w:left="3500"/>
      </w:pPr>
    </w:p>
    <w:p w14:paraId="6B4BF82B" w14:textId="77777777" w:rsidR="00B95144" w:rsidRPr="00DD3311" w:rsidRDefault="00B95144" w:rsidP="00B95144">
      <w:pPr>
        <w:spacing w:line="320" w:lineRule="exact"/>
        <w:ind w:left="3500"/>
      </w:pPr>
    </w:p>
    <w:p w14:paraId="5C7C7CEF" w14:textId="4B5AD5D5" w:rsidR="00B95144" w:rsidRPr="007E6E14" w:rsidRDefault="00B95144" w:rsidP="00B95144">
      <w:pPr>
        <w:spacing w:line="264" w:lineRule="auto"/>
        <w:rPr>
          <w:bCs/>
        </w:rPr>
      </w:pPr>
      <w:r w:rsidRPr="009B617B">
        <w:rPr>
          <w:sz w:val="20"/>
          <w:szCs w:val="20"/>
        </w:rPr>
        <w:t xml:space="preserve"> </w:t>
      </w:r>
      <w:r w:rsidRPr="007E6E14">
        <w:rPr>
          <w:b/>
        </w:rPr>
        <w:t xml:space="preserve">NOTICE:  </w:t>
      </w:r>
      <w:r w:rsidRPr="007E6E14">
        <w:rPr>
          <w:bCs/>
        </w:rPr>
        <w:t xml:space="preserve">This is an order delegated to the Secretary for decision.  In addition to serving you a copy of the decision, the </w:t>
      </w:r>
      <w:r w:rsidR="00F45F04">
        <w:rPr>
          <w:bCs/>
        </w:rPr>
        <w:t>Commission</w:t>
      </w:r>
      <w:r w:rsidRPr="007E6E14">
        <w:rPr>
          <w:bCs/>
        </w:rPr>
        <w:t xml:space="preserve"> will post on its Internet </w:t>
      </w:r>
      <w:r>
        <w:rPr>
          <w:bCs/>
        </w:rPr>
        <w:t>w</w:t>
      </w:r>
      <w:r w:rsidRPr="007E6E14">
        <w:rPr>
          <w:bCs/>
        </w:rPr>
        <w:t xml:space="preserve">ebsite for at least fourteen (14) days a listing of all matters delegated to the Secretary for decision.  You may seek </w:t>
      </w:r>
      <w:r w:rsidR="00F45F04">
        <w:rPr>
          <w:bCs/>
        </w:rPr>
        <w:t>Commission</w:t>
      </w:r>
      <w:r w:rsidRPr="007E6E14">
        <w:rPr>
          <w:bCs/>
        </w:rPr>
        <w:t xml:space="preserve"> review of this decision.  You must file a request for </w:t>
      </w:r>
      <w:r w:rsidR="00F45F04">
        <w:rPr>
          <w:bCs/>
        </w:rPr>
        <w:t>Commission</w:t>
      </w:r>
      <w:r w:rsidRPr="007E6E14">
        <w:rPr>
          <w:bCs/>
        </w:rPr>
        <w:t xml:space="preserve"> review of this order no later than fourteen (14) days after the date the decision is posted on the </w:t>
      </w:r>
      <w:r w:rsidR="00F45F04">
        <w:rPr>
          <w:bCs/>
        </w:rPr>
        <w:t>Commission’</w:t>
      </w:r>
      <w:r w:rsidRPr="007E6E14">
        <w:rPr>
          <w:bCs/>
        </w:rPr>
        <w:t xml:space="preserve">s Web site.  The </w:t>
      </w:r>
      <w:r w:rsidR="00F45F04">
        <w:rPr>
          <w:bCs/>
        </w:rPr>
        <w:t>Commission</w:t>
      </w:r>
      <w:r w:rsidRPr="007E6E14">
        <w:rPr>
          <w:bCs/>
        </w:rPr>
        <w:t xml:space="preserve"> will schedule your </w:t>
      </w:r>
      <w:r w:rsidRPr="007E6E14">
        <w:rPr>
          <w:bCs/>
        </w:rPr>
        <w:lastRenderedPageBreak/>
        <w:t xml:space="preserve">request for review for consideration at a regularly scheduled open meeting.  The </w:t>
      </w:r>
      <w:r w:rsidR="00F45F04">
        <w:rPr>
          <w:bCs/>
        </w:rPr>
        <w:t>Commission</w:t>
      </w:r>
      <w:r w:rsidRPr="007E6E14">
        <w:rPr>
          <w:bCs/>
        </w:rPr>
        <w:t xml:space="preserve"> will notify you of the time and place of the open meeting at which the </w:t>
      </w:r>
      <w:r w:rsidR="00F45F04">
        <w:rPr>
          <w:bCs/>
        </w:rPr>
        <w:t>Commission</w:t>
      </w:r>
      <w:r w:rsidRPr="007E6E14">
        <w:rPr>
          <w:bCs/>
        </w:rPr>
        <w:t xml:space="preserve"> will review the order.</w:t>
      </w:r>
    </w:p>
    <w:p w14:paraId="2ED1CBA5" w14:textId="77777777" w:rsidR="00B95144" w:rsidRPr="007E6E14" w:rsidRDefault="00B95144" w:rsidP="00B95144">
      <w:pPr>
        <w:spacing w:line="264" w:lineRule="auto"/>
        <w:rPr>
          <w:bCs/>
        </w:rPr>
      </w:pPr>
    </w:p>
    <w:p w14:paraId="417E4538" w14:textId="2A63E21B" w:rsidR="00B95144" w:rsidRPr="007E6E14" w:rsidRDefault="00B95144" w:rsidP="00B95144">
      <w:pPr>
        <w:spacing w:line="264" w:lineRule="auto"/>
        <w:rPr>
          <w:bCs/>
        </w:rPr>
      </w:pPr>
      <w:r w:rsidRPr="007E6E14">
        <w:rPr>
          <w:bCs/>
        </w:rPr>
        <w:t xml:space="preserve">The </w:t>
      </w:r>
      <w:r w:rsidR="00F45F04">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F45F04">
        <w:rPr>
          <w:bCs/>
        </w:rPr>
        <w:t>Commission’</w:t>
      </w:r>
      <w:r w:rsidRPr="007E6E14">
        <w:rPr>
          <w:bCs/>
        </w:rPr>
        <w:t xml:space="preserve">s </w:t>
      </w:r>
      <w:r>
        <w:rPr>
          <w:bCs/>
        </w:rPr>
        <w:t>w</w:t>
      </w:r>
      <w:r w:rsidRPr="007E6E14">
        <w:rPr>
          <w:bCs/>
        </w:rPr>
        <w:t xml:space="preserve">ebsite.  </w:t>
      </w:r>
    </w:p>
    <w:p w14:paraId="24324BBD" w14:textId="77777777" w:rsidR="00B95144" w:rsidRPr="007E6E14" w:rsidRDefault="00B95144" w:rsidP="00B95144">
      <w:pPr>
        <w:spacing w:line="264" w:lineRule="auto"/>
        <w:rPr>
          <w:bCs/>
        </w:rPr>
      </w:pPr>
    </w:p>
    <w:p w14:paraId="389055B2" w14:textId="77777777" w:rsidR="00B95144" w:rsidRDefault="00B95144" w:rsidP="00B95144">
      <w:pPr>
        <w:spacing w:line="264" w:lineRule="auto"/>
      </w:pPr>
      <w:r w:rsidRPr="007E6E14">
        <w:rPr>
          <w:bCs/>
        </w:rPr>
        <w:t>This notice and review process is pursuant to the provisions of RCW 80.01.030</w:t>
      </w:r>
      <w:r>
        <w:rPr>
          <w:bCs/>
        </w:rPr>
        <w:t xml:space="preserve"> and WAC 480-07-904(2) and (3).</w:t>
      </w:r>
      <w:r>
        <w:t xml:space="preserve"> </w:t>
      </w:r>
    </w:p>
    <w:p w14:paraId="143464CF" w14:textId="77777777" w:rsidR="00B95144" w:rsidRPr="00DD3311" w:rsidRDefault="00B95144" w:rsidP="00B95144">
      <w:pPr>
        <w:spacing w:line="288" w:lineRule="auto"/>
        <w:ind w:left="3500" w:hanging="3500"/>
      </w:pPr>
    </w:p>
    <w:sectPr w:rsidR="00B95144" w:rsidRPr="00DD3311" w:rsidSect="00B95144">
      <w:headerReference w:type="default" r:id="rId16"/>
      <w:type w:val="continuous"/>
      <w:pgSz w:w="12240" w:h="15840"/>
      <w:pgMar w:top="1440" w:right="144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E179" w14:textId="77777777" w:rsidR="006B4296" w:rsidRDefault="006B4296">
      <w:r>
        <w:separator/>
      </w:r>
    </w:p>
  </w:endnote>
  <w:endnote w:type="continuationSeparator" w:id="0">
    <w:p w14:paraId="62654C64" w14:textId="77777777" w:rsidR="006B4296" w:rsidRDefault="006B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DED2A" w14:textId="77777777" w:rsidR="00383C9F" w:rsidRDefault="00383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D585" w14:textId="77777777" w:rsidR="00383C9F" w:rsidRDefault="00383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7E33" w14:textId="77777777" w:rsidR="00383C9F" w:rsidRDefault="00383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B61A" w14:textId="77777777" w:rsidR="006B4296" w:rsidRDefault="006B4296">
      <w:r>
        <w:separator/>
      </w:r>
    </w:p>
  </w:footnote>
  <w:footnote w:type="continuationSeparator" w:id="0">
    <w:p w14:paraId="192B70DE" w14:textId="77777777" w:rsidR="006B4296" w:rsidRDefault="006B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6544" w14:textId="77777777" w:rsidR="00383C9F" w:rsidRDefault="00383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6CBC" w14:textId="3BC713B4" w:rsidR="00B95144" w:rsidRPr="00A748CC" w:rsidRDefault="00B9514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293D21">
      <w:rPr>
        <w:b/>
        <w:sz w:val="20"/>
      </w:rPr>
      <w:t>61023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565B2">
      <w:rPr>
        <w:rStyle w:val="PageNumber"/>
        <w:b/>
        <w:noProof/>
        <w:sz w:val="20"/>
      </w:rPr>
      <w:t>3</w:t>
    </w:r>
    <w:r w:rsidRPr="00A748CC">
      <w:rPr>
        <w:rStyle w:val="PageNumber"/>
        <w:b/>
        <w:sz w:val="20"/>
      </w:rPr>
      <w:fldChar w:fldCharType="end"/>
    </w:r>
  </w:p>
  <w:p w14:paraId="7A2F1ACC" w14:textId="77777777" w:rsidR="00B95144" w:rsidRPr="0050337D" w:rsidRDefault="00B9514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7C23EE48" w14:textId="77777777" w:rsidR="00B95144" w:rsidRPr="008C66E3" w:rsidRDefault="00B95144">
    <w:pPr>
      <w:pStyle w:val="Header"/>
      <w:tabs>
        <w:tab w:val="left" w:pos="7100"/>
      </w:tabs>
      <w:rPr>
        <w:rStyle w:val="PageNumber"/>
        <w:b/>
        <w:sz w:val="20"/>
      </w:rPr>
    </w:pPr>
  </w:p>
  <w:p w14:paraId="097928D6" w14:textId="77777777" w:rsidR="00B95144" w:rsidRPr="005E5651" w:rsidRDefault="00B9514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96361" w14:textId="77777777" w:rsidR="00B95144" w:rsidRDefault="00B9514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7B37" w14:textId="67CDF6CC" w:rsidR="00124A90" w:rsidRPr="00A748CC" w:rsidRDefault="00124A90" w:rsidP="00600888">
    <w:pPr>
      <w:pStyle w:val="Header"/>
      <w:tabs>
        <w:tab w:val="left" w:pos="7000"/>
      </w:tabs>
      <w:rPr>
        <w:rStyle w:val="PageNumber"/>
        <w:b/>
        <w:sz w:val="20"/>
      </w:rPr>
    </w:pPr>
    <w:r w:rsidRPr="00A748CC">
      <w:rPr>
        <w:b/>
        <w:sz w:val="20"/>
      </w:rPr>
      <w:t xml:space="preserve">DOCKET </w:t>
    </w:r>
    <w:r w:rsidR="003677FF" w:rsidRPr="003677FF">
      <w:rPr>
        <w:b/>
        <w:sz w:val="20"/>
      </w:rPr>
      <w:t>TR-</w:t>
    </w:r>
    <w:r w:rsidR="00EB3113">
      <w:rPr>
        <w:b/>
        <w:sz w:val="20"/>
      </w:rPr>
      <w:t>161023</w:t>
    </w:r>
    <w:r w:rsidRPr="00A748CC">
      <w:rPr>
        <w:b/>
        <w:sz w:val="20"/>
      </w:rPr>
      <w:tab/>
    </w:r>
    <w:r w:rsidRPr="00A748CC">
      <w:rPr>
        <w:b/>
        <w:sz w:val="20"/>
      </w:rPr>
      <w:tab/>
      <w:t xml:space="preserve">                 PAGE </w:t>
    </w:r>
    <w:r w:rsidR="00536397" w:rsidRPr="00A748CC">
      <w:rPr>
        <w:rStyle w:val="PageNumber"/>
        <w:b/>
        <w:sz w:val="20"/>
      </w:rPr>
      <w:fldChar w:fldCharType="begin"/>
    </w:r>
    <w:r w:rsidRPr="00A748CC">
      <w:rPr>
        <w:rStyle w:val="PageNumber"/>
        <w:b/>
        <w:sz w:val="20"/>
      </w:rPr>
      <w:instrText xml:space="preserve"> PAGE </w:instrText>
    </w:r>
    <w:r w:rsidR="00536397" w:rsidRPr="00A748CC">
      <w:rPr>
        <w:rStyle w:val="PageNumber"/>
        <w:b/>
        <w:sz w:val="20"/>
      </w:rPr>
      <w:fldChar w:fldCharType="separate"/>
    </w:r>
    <w:r w:rsidR="001D3813">
      <w:rPr>
        <w:rStyle w:val="PageNumber"/>
        <w:b/>
        <w:noProof/>
        <w:sz w:val="20"/>
      </w:rPr>
      <w:t>5</w:t>
    </w:r>
    <w:r w:rsidR="00536397" w:rsidRPr="00A748CC">
      <w:rPr>
        <w:rStyle w:val="PageNumber"/>
        <w:b/>
        <w:sz w:val="20"/>
      </w:rPr>
      <w:fldChar w:fldCharType="end"/>
    </w:r>
  </w:p>
  <w:p w14:paraId="4E389E48" w14:textId="75E0A9D7" w:rsidR="00124A90" w:rsidRPr="0050337D" w:rsidRDefault="00124A90" w:rsidP="00600888">
    <w:pPr>
      <w:pStyle w:val="Header"/>
      <w:tabs>
        <w:tab w:val="left" w:pos="7000"/>
      </w:tabs>
      <w:rPr>
        <w:rStyle w:val="PageNumber"/>
        <w:sz w:val="20"/>
      </w:rPr>
    </w:pPr>
    <w:r w:rsidRPr="00A748CC">
      <w:rPr>
        <w:rStyle w:val="PageNumber"/>
        <w:b/>
        <w:sz w:val="20"/>
      </w:rPr>
      <w:t xml:space="preserve">ORDER </w:t>
    </w:r>
    <w:r w:rsidR="003677FF" w:rsidRPr="003677FF">
      <w:rPr>
        <w:b/>
        <w:sz w:val="20"/>
      </w:rPr>
      <w:t>01</w:t>
    </w:r>
  </w:p>
  <w:p w14:paraId="6D1D1DEC" w14:textId="77777777" w:rsidR="00124A90" w:rsidRPr="00883467" w:rsidRDefault="00124A90">
    <w:pPr>
      <w:pStyle w:val="Header"/>
      <w:rPr>
        <w:b/>
      </w:rPr>
    </w:pPr>
  </w:p>
  <w:p w14:paraId="1111EAE9" w14:textId="77777777" w:rsidR="00124A90" w:rsidRPr="00883467" w:rsidRDefault="00124A9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E3585CA8"/>
    <w:lvl w:ilvl="0">
      <w:start w:val="1"/>
      <w:numFmt w:val="decimal"/>
      <w:lvlText w:val="%1."/>
      <w:lvlJc w:val="right"/>
      <w:pPr>
        <w:tabs>
          <w:tab w:val="num" w:pos="0"/>
        </w:tabs>
        <w:ind w:left="0" w:hanging="720"/>
      </w:pPr>
      <w:rPr>
        <w:rFonts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Symbol" w:hAnsi="Symbol"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3274174"/>
    <w:multiLevelType w:val="hybridMultilevel"/>
    <w:tmpl w:val="76006304"/>
    <w:lvl w:ilvl="0" w:tplc="0D864F8C">
      <w:start w:val="1"/>
      <w:numFmt w:val="decimal"/>
      <w:lvlText w:val="%1"/>
      <w:lvlJc w:val="right"/>
      <w:pPr>
        <w:ind w:left="720" w:hanging="360"/>
      </w:pPr>
      <w:rPr>
        <w:rFonts w:ascii="Times New Roman" w:hAnsi="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C1F95"/>
    <w:multiLevelType w:val="hybridMultilevel"/>
    <w:tmpl w:val="B74C8B88"/>
    <w:lvl w:ilvl="0" w:tplc="BE60FA76">
      <w:start w:val="1"/>
      <w:numFmt w:val="decimal"/>
      <w:lvlText w:val="%1"/>
      <w:lvlJc w:val="right"/>
      <w:pPr>
        <w:ind w:left="720" w:hanging="360"/>
      </w:pPr>
      <w:rPr>
        <w:rFonts w:ascii="Times New Roman" w:hAnsi="Times New Roman" w:hint="default"/>
        <w:b w:val="0"/>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5"/>
  </w:num>
  <w:num w:numId="5">
    <w:abstractNumId w:val="5"/>
  </w:num>
  <w:num w:numId="6">
    <w:abstractNumId w:val="19"/>
  </w:num>
  <w:num w:numId="7">
    <w:abstractNumId w:val="9"/>
  </w:num>
  <w:num w:numId="8">
    <w:abstractNumId w:val="24"/>
  </w:num>
  <w:num w:numId="9">
    <w:abstractNumId w:val="14"/>
  </w:num>
  <w:num w:numId="10">
    <w:abstractNumId w:val="6"/>
  </w:num>
  <w:num w:numId="11">
    <w:abstractNumId w:val="18"/>
  </w:num>
  <w:num w:numId="12">
    <w:abstractNumId w:val="6"/>
  </w:num>
  <w:num w:numId="13">
    <w:abstractNumId w:val="20"/>
  </w:num>
  <w:num w:numId="14">
    <w:abstractNumId w:val="26"/>
  </w:num>
  <w:num w:numId="15">
    <w:abstractNumId w:val="7"/>
  </w:num>
  <w:num w:numId="16">
    <w:abstractNumId w:val="15"/>
  </w:num>
  <w:num w:numId="17">
    <w:abstractNumId w:val="4"/>
  </w:num>
  <w:num w:numId="18">
    <w:abstractNumId w:val="13"/>
  </w:num>
  <w:num w:numId="19">
    <w:abstractNumId w:val="6"/>
  </w:num>
  <w:num w:numId="20">
    <w:abstractNumId w:val="21"/>
  </w:num>
  <w:num w:numId="21">
    <w:abstractNumId w:val="17"/>
  </w:num>
  <w:num w:numId="22">
    <w:abstractNumId w:val="12"/>
  </w:num>
  <w:num w:numId="23">
    <w:abstractNumId w:val="1"/>
  </w:num>
  <w:num w:numId="24">
    <w:abstractNumId w:val="3"/>
  </w:num>
  <w:num w:numId="25">
    <w:abstractNumId w:val="23"/>
  </w:num>
  <w:num w:numId="26">
    <w:abstractNumId w:val="0"/>
  </w:num>
  <w:num w:numId="27">
    <w:abstractNumId w:val="8"/>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90"/>
    <w:rsid w:val="00001295"/>
    <w:rsid w:val="00006652"/>
    <w:rsid w:val="00012E21"/>
    <w:rsid w:val="000171DB"/>
    <w:rsid w:val="0003250E"/>
    <w:rsid w:val="000517A3"/>
    <w:rsid w:val="00064144"/>
    <w:rsid w:val="0006644A"/>
    <w:rsid w:val="00072C4D"/>
    <w:rsid w:val="000809F8"/>
    <w:rsid w:val="000811D8"/>
    <w:rsid w:val="000908C9"/>
    <w:rsid w:val="000A3B4B"/>
    <w:rsid w:val="000C0968"/>
    <w:rsid w:val="000C4966"/>
    <w:rsid w:val="000C4E1C"/>
    <w:rsid w:val="000D08BE"/>
    <w:rsid w:val="000F7FD3"/>
    <w:rsid w:val="0011356B"/>
    <w:rsid w:val="00124A90"/>
    <w:rsid w:val="001309A1"/>
    <w:rsid w:val="001366EC"/>
    <w:rsid w:val="00145528"/>
    <w:rsid w:val="00160663"/>
    <w:rsid w:val="00165E71"/>
    <w:rsid w:val="00166F2A"/>
    <w:rsid w:val="001750C8"/>
    <w:rsid w:val="001804BE"/>
    <w:rsid w:val="00186E46"/>
    <w:rsid w:val="001B0F2A"/>
    <w:rsid w:val="001B7D3A"/>
    <w:rsid w:val="001C13E2"/>
    <w:rsid w:val="001C58AC"/>
    <w:rsid w:val="001D3813"/>
    <w:rsid w:val="001E5614"/>
    <w:rsid w:val="001E6E37"/>
    <w:rsid w:val="002151C2"/>
    <w:rsid w:val="00242690"/>
    <w:rsid w:val="00267FAB"/>
    <w:rsid w:val="002805D3"/>
    <w:rsid w:val="002839D2"/>
    <w:rsid w:val="002939BE"/>
    <w:rsid w:val="00293D21"/>
    <w:rsid w:val="002E2315"/>
    <w:rsid w:val="002E4BDD"/>
    <w:rsid w:val="002F0C73"/>
    <w:rsid w:val="00325F6A"/>
    <w:rsid w:val="00354DC5"/>
    <w:rsid w:val="00360CB5"/>
    <w:rsid w:val="003677FF"/>
    <w:rsid w:val="00377D0F"/>
    <w:rsid w:val="00383C9F"/>
    <w:rsid w:val="003874B3"/>
    <w:rsid w:val="0039537D"/>
    <w:rsid w:val="003A22CD"/>
    <w:rsid w:val="003B2C12"/>
    <w:rsid w:val="003D6FC3"/>
    <w:rsid w:val="003E674B"/>
    <w:rsid w:val="004010F5"/>
    <w:rsid w:val="0040769D"/>
    <w:rsid w:val="00451316"/>
    <w:rsid w:val="00475BEF"/>
    <w:rsid w:val="00484C26"/>
    <w:rsid w:val="004A1F54"/>
    <w:rsid w:val="004A535E"/>
    <w:rsid w:val="004C78AB"/>
    <w:rsid w:val="004D476F"/>
    <w:rsid w:val="004E580C"/>
    <w:rsid w:val="004F41BC"/>
    <w:rsid w:val="00536397"/>
    <w:rsid w:val="0055602B"/>
    <w:rsid w:val="005565B2"/>
    <w:rsid w:val="005846B0"/>
    <w:rsid w:val="005918D2"/>
    <w:rsid w:val="00591A5C"/>
    <w:rsid w:val="005A088A"/>
    <w:rsid w:val="005A56F3"/>
    <w:rsid w:val="005D15D3"/>
    <w:rsid w:val="005E649A"/>
    <w:rsid w:val="005F391B"/>
    <w:rsid w:val="00600888"/>
    <w:rsid w:val="0060234B"/>
    <w:rsid w:val="00604C3F"/>
    <w:rsid w:val="00610331"/>
    <w:rsid w:val="00615EB0"/>
    <w:rsid w:val="0062184C"/>
    <w:rsid w:val="00645321"/>
    <w:rsid w:val="006547DC"/>
    <w:rsid w:val="0065685B"/>
    <w:rsid w:val="00656926"/>
    <w:rsid w:val="006761A8"/>
    <w:rsid w:val="00677E09"/>
    <w:rsid w:val="0068196A"/>
    <w:rsid w:val="006B4296"/>
    <w:rsid w:val="006C4605"/>
    <w:rsid w:val="006E4BBA"/>
    <w:rsid w:val="006F755E"/>
    <w:rsid w:val="00715E11"/>
    <w:rsid w:val="00755416"/>
    <w:rsid w:val="00765624"/>
    <w:rsid w:val="00773CD0"/>
    <w:rsid w:val="00785CBC"/>
    <w:rsid w:val="00785DAF"/>
    <w:rsid w:val="00791EC5"/>
    <w:rsid w:val="007942DA"/>
    <w:rsid w:val="007A0666"/>
    <w:rsid w:val="007C18E9"/>
    <w:rsid w:val="007D3201"/>
    <w:rsid w:val="007E061F"/>
    <w:rsid w:val="007E3307"/>
    <w:rsid w:val="00800858"/>
    <w:rsid w:val="008042E9"/>
    <w:rsid w:val="00826DC9"/>
    <w:rsid w:val="0084180E"/>
    <w:rsid w:val="00841AEB"/>
    <w:rsid w:val="008639BD"/>
    <w:rsid w:val="00867EAE"/>
    <w:rsid w:val="00880608"/>
    <w:rsid w:val="00883467"/>
    <w:rsid w:val="008B161E"/>
    <w:rsid w:val="008B2156"/>
    <w:rsid w:val="008C3590"/>
    <w:rsid w:val="008E01A0"/>
    <w:rsid w:val="008E33A1"/>
    <w:rsid w:val="008E3DDB"/>
    <w:rsid w:val="008F10E3"/>
    <w:rsid w:val="008F5D61"/>
    <w:rsid w:val="00902B48"/>
    <w:rsid w:val="00924B27"/>
    <w:rsid w:val="0093606C"/>
    <w:rsid w:val="00962547"/>
    <w:rsid w:val="009802F8"/>
    <w:rsid w:val="009A176F"/>
    <w:rsid w:val="009D0633"/>
    <w:rsid w:val="009D42A4"/>
    <w:rsid w:val="009E7C5F"/>
    <w:rsid w:val="00A015FC"/>
    <w:rsid w:val="00A35289"/>
    <w:rsid w:val="00A56C2A"/>
    <w:rsid w:val="00AC3EC9"/>
    <w:rsid w:val="00AF1EFB"/>
    <w:rsid w:val="00B035E3"/>
    <w:rsid w:val="00B043DE"/>
    <w:rsid w:val="00B128D0"/>
    <w:rsid w:val="00B17B50"/>
    <w:rsid w:val="00B305D3"/>
    <w:rsid w:val="00B45FBE"/>
    <w:rsid w:val="00B5510A"/>
    <w:rsid w:val="00B70099"/>
    <w:rsid w:val="00B76974"/>
    <w:rsid w:val="00B83200"/>
    <w:rsid w:val="00B95144"/>
    <w:rsid w:val="00B97955"/>
    <w:rsid w:val="00BA03CE"/>
    <w:rsid w:val="00BD2585"/>
    <w:rsid w:val="00BE1110"/>
    <w:rsid w:val="00BF14D6"/>
    <w:rsid w:val="00BF1B5A"/>
    <w:rsid w:val="00C221F5"/>
    <w:rsid w:val="00C22DFE"/>
    <w:rsid w:val="00C23341"/>
    <w:rsid w:val="00C46DB4"/>
    <w:rsid w:val="00C63728"/>
    <w:rsid w:val="00C85ACE"/>
    <w:rsid w:val="00C92746"/>
    <w:rsid w:val="00C94645"/>
    <w:rsid w:val="00CB421E"/>
    <w:rsid w:val="00CB7214"/>
    <w:rsid w:val="00CB799E"/>
    <w:rsid w:val="00CD3EC9"/>
    <w:rsid w:val="00CE212B"/>
    <w:rsid w:val="00CF22BC"/>
    <w:rsid w:val="00D02862"/>
    <w:rsid w:val="00D17A40"/>
    <w:rsid w:val="00D45ACA"/>
    <w:rsid w:val="00D93605"/>
    <w:rsid w:val="00D94733"/>
    <w:rsid w:val="00D96B59"/>
    <w:rsid w:val="00DA1880"/>
    <w:rsid w:val="00DB5DC7"/>
    <w:rsid w:val="00DC4A60"/>
    <w:rsid w:val="00DE0F80"/>
    <w:rsid w:val="00DE27AA"/>
    <w:rsid w:val="00DE3FDB"/>
    <w:rsid w:val="00DE60F2"/>
    <w:rsid w:val="00DF5ECF"/>
    <w:rsid w:val="00E12789"/>
    <w:rsid w:val="00E141BA"/>
    <w:rsid w:val="00E2571F"/>
    <w:rsid w:val="00E403CF"/>
    <w:rsid w:val="00E45924"/>
    <w:rsid w:val="00E9138C"/>
    <w:rsid w:val="00EA6797"/>
    <w:rsid w:val="00EB2BB8"/>
    <w:rsid w:val="00EB3113"/>
    <w:rsid w:val="00ED0375"/>
    <w:rsid w:val="00ED09CB"/>
    <w:rsid w:val="00ED62C2"/>
    <w:rsid w:val="00EE3E61"/>
    <w:rsid w:val="00F15A65"/>
    <w:rsid w:val="00F267F5"/>
    <w:rsid w:val="00F32B11"/>
    <w:rsid w:val="00F34A07"/>
    <w:rsid w:val="00F35981"/>
    <w:rsid w:val="00F36635"/>
    <w:rsid w:val="00F43569"/>
    <w:rsid w:val="00F43902"/>
    <w:rsid w:val="00F45F04"/>
    <w:rsid w:val="00F54653"/>
    <w:rsid w:val="00F67D40"/>
    <w:rsid w:val="00F75BF2"/>
    <w:rsid w:val="00F828C5"/>
    <w:rsid w:val="00FB111C"/>
    <w:rsid w:val="00FB7A62"/>
    <w:rsid w:val="00FC45FB"/>
    <w:rsid w:val="00FE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30721"/>
    <o:shapelayout v:ext="edit">
      <o:idmap v:ext="edit" data="1"/>
    </o:shapelayout>
  </w:shapeDefaults>
  <w:decimalSymbol w:val="."/>
  <w:listSeparator w:val=","/>
  <w14:docId w14:val="27E13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A07"/>
    <w:pPr>
      <w:tabs>
        <w:tab w:val="right" w:pos="8300"/>
      </w:tabs>
    </w:pPr>
  </w:style>
  <w:style w:type="paragraph" w:styleId="Footer">
    <w:name w:val="footer"/>
    <w:basedOn w:val="Normal"/>
    <w:link w:val="FooterChar"/>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character" w:customStyle="1" w:styleId="HeaderChar">
    <w:name w:val="Header Char"/>
    <w:basedOn w:val="DefaultParagraphFont"/>
    <w:link w:val="Header"/>
    <w:rsid w:val="00B95144"/>
    <w:rPr>
      <w:sz w:val="24"/>
      <w:szCs w:val="24"/>
    </w:rPr>
  </w:style>
  <w:style w:type="character" w:customStyle="1" w:styleId="FooterChar">
    <w:name w:val="Footer Char"/>
    <w:basedOn w:val="DefaultParagraphFont"/>
    <w:link w:val="Footer"/>
    <w:rsid w:val="00B95144"/>
    <w:rPr>
      <w:sz w:val="24"/>
      <w:szCs w:val="24"/>
    </w:rPr>
  </w:style>
  <w:style w:type="paragraph" w:customStyle="1" w:styleId="Findings">
    <w:name w:val="Findings"/>
    <w:basedOn w:val="Normal"/>
    <w:rsid w:val="00B9514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 w:id="19478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2E58FBA9CCDC42A34B702D21455F0D" ma:contentTypeVersion="104" ma:contentTypeDescription="" ma:contentTypeScope="" ma:versionID="c408bc910eac36c5117132a6ed9835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2016-08-23T07:00:00+00:00</OpenedDate>
    <Date1 xmlns="dc463f71-b30c-4ab2-9473-d307f9d35888">2016-09-19T07:00:00+00:00</Date1>
    <IsDocumentOrder xmlns="dc463f71-b30c-4ab2-9473-d307f9d35888">true</IsDocumentOrder>
    <IsHighlyConfidential xmlns="dc463f71-b30c-4ab2-9473-d307f9d35888">false</IsHighlyConfidential>
    <CaseCompanyNames xmlns="dc463f71-b30c-4ab2-9473-d307f9d35888">City of Millwood</CaseCompanyNames>
    <DocketNumber xmlns="dc463f71-b30c-4ab2-9473-d307f9d35888">161023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3E60DF-B61F-4CB3-8911-842BED2155F3}">
  <ds:schemaRefs>
    <ds:schemaRef ds:uri="http://schemas.microsoft.com/sharepoint/v3/contenttype/forms"/>
  </ds:schemaRefs>
</ds:datastoreItem>
</file>

<file path=customXml/itemProps2.xml><?xml version="1.0" encoding="utf-8"?>
<ds:datastoreItem xmlns:ds="http://schemas.openxmlformats.org/officeDocument/2006/customXml" ds:itemID="{94DF4FF4-346B-49EA-A5F0-72E7561D9BED}"/>
</file>

<file path=customXml/itemProps3.xml><?xml version="1.0" encoding="utf-8"?>
<ds:datastoreItem xmlns:ds="http://schemas.openxmlformats.org/officeDocument/2006/customXml" ds:itemID="{A0139241-E2C6-46FC-A9C8-5EB09A0DE1B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A74F975-B5B4-4252-877D-27E532BE8E87}"/>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Links>
    <vt:vector size="30" baseType="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2016-09-15T20:44:00Z</dcterms:created>
  <dcterms:modified xsi:type="dcterms:W3CDTF">2016-09-15T20:44:00Z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0x0101006E56B4D1795A2E4DB2F0B01679ED314A00882E58FBA9CCDC42A34B702D21455F0D</vt:lpwstr>
  </property>
  <property fmtid="{D5CDD505-2E9C-101B-9397-08002B2CF9AE}" pid="3" name="_docset_NoMedatataSyncRequired">
    <vt:lpwstr>False</vt:lpwstr>
  </property>
</Properties>
</file>