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66028" w14:textId="77777777" w:rsidR="008521C1" w:rsidRDefault="003960B2" w:rsidP="003960B2">
      <w:pPr>
        <w:jc w:val="center"/>
      </w:pPr>
      <w:r>
        <w:t>ETC ANNUAL REPORT</w:t>
      </w:r>
      <w:r w:rsidR="00433DA9">
        <w:t>S</w:t>
      </w:r>
      <w:r>
        <w:t xml:space="preserve"> PER WAC 480-123-070</w:t>
      </w:r>
      <w:r w:rsidR="00871768">
        <w:t xml:space="preserve"> AND WAC 480-123-080</w:t>
      </w:r>
    </w:p>
    <w:p w14:paraId="49F3D3A5" w14:textId="2DA21441" w:rsidR="003960B2" w:rsidRDefault="003960B2" w:rsidP="003960B2">
      <w:pPr>
        <w:jc w:val="center"/>
      </w:pPr>
    </w:p>
    <w:p w14:paraId="2A0B371C" w14:textId="31478841" w:rsidR="008027DA" w:rsidRDefault="008027DA" w:rsidP="003960B2">
      <w:pPr>
        <w:jc w:val="center"/>
      </w:pPr>
      <w:r>
        <w:t xml:space="preserve">July 1, </w:t>
      </w:r>
      <w:r w:rsidR="00693D7B">
        <w:t>2016</w:t>
      </w:r>
    </w:p>
    <w:p w14:paraId="0B4E02AB" w14:textId="2B1F799A" w:rsidR="008027DA" w:rsidRDefault="00640D2F" w:rsidP="003960B2">
      <w:pPr>
        <w:jc w:val="center"/>
      </w:pPr>
      <w:r>
        <w:t xml:space="preserve">Kalama </w:t>
      </w:r>
      <w:r w:rsidR="00CD4B71">
        <w:t xml:space="preserve">Telephone </w:t>
      </w:r>
      <w:r w:rsidR="001E286A">
        <w:t>Company</w:t>
      </w:r>
    </w:p>
    <w:p w14:paraId="4AC91743" w14:textId="77777777" w:rsidR="008027DA" w:rsidRDefault="008027DA" w:rsidP="003960B2">
      <w:pPr>
        <w:jc w:val="center"/>
      </w:pPr>
    </w:p>
    <w:p w14:paraId="1F8E4793" w14:textId="77777777" w:rsidR="00871768" w:rsidRDefault="00871768" w:rsidP="003960B2">
      <w:pPr>
        <w:jc w:val="center"/>
      </w:pPr>
    </w:p>
    <w:p w14:paraId="305C8AE6" w14:textId="176785C5" w:rsidR="00871768" w:rsidRDefault="00640D2F" w:rsidP="00871768">
      <w:r>
        <w:t>Kalama</w:t>
      </w:r>
      <w:r w:rsidR="007B35E1">
        <w:t xml:space="preserve"> Telephone </w:t>
      </w:r>
      <w:r w:rsidR="001E286A">
        <w:t>Company</w:t>
      </w:r>
      <w:r w:rsidR="007B35E1">
        <w:t xml:space="preserve"> (the "</w:t>
      </w:r>
      <w:r w:rsidR="001E286A">
        <w:t>Company</w:t>
      </w:r>
      <w:r w:rsidR="007B35E1">
        <w:t>") herby submits the follow</w:t>
      </w:r>
      <w:r w:rsidR="00087E24">
        <w:t>ing</w:t>
      </w:r>
      <w:r w:rsidR="007B35E1">
        <w:t xml:space="preserve"> reports in accordance with WAC 480-123-070 and WAC 480-123-080.</w:t>
      </w:r>
    </w:p>
    <w:p w14:paraId="694971BE" w14:textId="77777777" w:rsidR="003960B2" w:rsidRDefault="003960B2" w:rsidP="003960B2">
      <w:pPr>
        <w:jc w:val="center"/>
      </w:pPr>
    </w:p>
    <w:p w14:paraId="419D7E35"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1FF9E94" w14:textId="77777777" w:rsidR="00302F12" w:rsidRDefault="00302F12" w:rsidP="003960B2"/>
    <w:p w14:paraId="5673801C" w14:textId="14291BB7" w:rsidR="008027DA" w:rsidRDefault="00302F12" w:rsidP="00C15B3E">
      <w:pPr>
        <w:ind w:left="720"/>
      </w:pPr>
      <w:r>
        <w:t xml:space="preserve">The </w:t>
      </w:r>
      <w:r w:rsidR="001E286A">
        <w:t>Company</w:t>
      </w:r>
      <w:r>
        <w:t xml:space="preserve"> used support from the federal high-cost fund in </w:t>
      </w:r>
      <w:r w:rsidR="00CD4B71">
        <w:t xml:space="preserve">the calendar year </w:t>
      </w:r>
      <w:r w:rsidR="00693D7B">
        <w:t>2015</w:t>
      </w:r>
      <w:r>
        <w:t xml:space="preserve"> as follows:  </w:t>
      </w:r>
      <w:r w:rsidR="00CD4B71">
        <w:t xml:space="preserve">To support investments made by the </w:t>
      </w:r>
      <w:r w:rsidR="001E286A">
        <w:t>Company</w:t>
      </w:r>
      <w:r w:rsidR="00CD4B71">
        <w:t xml:space="preserve"> in telecommunications plant used to provide voice services, broadband services and other telecommunications services, and to defray operating expenses incurred by the </w:t>
      </w:r>
      <w:r w:rsidR="001E286A">
        <w:t>Company</w:t>
      </w:r>
      <w:r w:rsidR="00CD4B71">
        <w:t xml:space="preserve"> in its provision of those services.</w:t>
      </w:r>
      <w:r>
        <w:t xml:space="preserve">  </w:t>
      </w:r>
    </w:p>
    <w:p w14:paraId="2806A50A" w14:textId="77777777" w:rsidR="008027DA" w:rsidRDefault="008027DA" w:rsidP="00C15B3E">
      <w:pPr>
        <w:ind w:left="720"/>
      </w:pPr>
    </w:p>
    <w:p w14:paraId="2557B9FC" w14:textId="61170F4F" w:rsidR="00640D2F" w:rsidRDefault="00302F12" w:rsidP="00F74B0F">
      <w:pPr>
        <w:ind w:left="720"/>
      </w:pPr>
      <w:r>
        <w:t xml:space="preserve">For </w:t>
      </w:r>
      <w:r w:rsidR="00CD4B71">
        <w:t xml:space="preserve">the calendar year </w:t>
      </w:r>
      <w:r w:rsidR="00693D7B">
        <w:t>2015</w:t>
      </w:r>
      <w:r w:rsidR="00CD4B71">
        <w:t>,</w:t>
      </w:r>
      <w:r>
        <w:t xml:space="preserve"> the </w:t>
      </w:r>
      <w:r w:rsidR="001E286A">
        <w:t>Company</w:t>
      </w:r>
      <w:r>
        <w:t xml:space="preserve">'s gross capital expenditures </w:t>
      </w:r>
      <w:r w:rsidR="00CD4B71">
        <w:t>and operating expenses paid, in whole or in part, with support from the</w:t>
      </w:r>
      <w:r w:rsidR="001E286A">
        <w:t xml:space="preserve"> federal high-cost fund</w:t>
      </w:r>
      <w:r w:rsidR="00CD4B71">
        <w:t xml:space="preserve"> </w:t>
      </w:r>
      <w:r>
        <w:t xml:space="preserve">were </w:t>
      </w:r>
      <w:r w:rsidR="00640D2F" w:rsidRPr="00F74B0F">
        <w:t>$</w:t>
      </w:r>
      <w:r w:rsidR="00F74B0F" w:rsidRPr="00F74B0F">
        <w:t>429,649</w:t>
      </w:r>
      <w:r w:rsidR="00CD4B71">
        <w:t xml:space="preserve"> and </w:t>
      </w:r>
      <w:r w:rsidR="00640D2F" w:rsidRPr="00F74B0F">
        <w:t>$</w:t>
      </w:r>
      <w:r w:rsidR="003F53BF" w:rsidRPr="00F74B0F">
        <w:t>2</w:t>
      </w:r>
      <w:r w:rsidR="00640D2F" w:rsidRPr="00F74B0F">
        <w:t>,</w:t>
      </w:r>
      <w:r w:rsidR="00F74B0F" w:rsidRPr="00F74B0F">
        <w:t>325,767</w:t>
      </w:r>
      <w:r w:rsidR="00CD4B71">
        <w:t>, respectively</w:t>
      </w:r>
      <w:r>
        <w:t xml:space="preserve">.  </w:t>
      </w:r>
      <w:r w:rsidR="00CD4B71">
        <w:t xml:space="preserve">Major projects undertaken </w:t>
      </w:r>
      <w:r w:rsidR="003459A6">
        <w:t>and</w:t>
      </w:r>
      <w:r w:rsidR="00CD4B71">
        <w:t xml:space="preserve"> completed in the calendar year </w:t>
      </w:r>
      <w:r w:rsidR="00693D7B">
        <w:t>2015</w:t>
      </w:r>
      <w:r w:rsidR="00CD4B71">
        <w:t xml:space="preserve"> include the f</w:t>
      </w:r>
      <w:r w:rsidR="00433DA9">
        <w:t>ollowing:</w:t>
      </w:r>
    </w:p>
    <w:p w14:paraId="5516FFD8" w14:textId="77777777" w:rsidR="00640D2F" w:rsidRDefault="00640D2F" w:rsidP="00C15B3E">
      <w:pPr>
        <w:ind w:left="720"/>
      </w:pPr>
    </w:p>
    <w:p w14:paraId="57B0062C" w14:textId="77777777" w:rsidR="00856DB4" w:rsidRPr="00C50DBA" w:rsidRDefault="00856DB4" w:rsidP="00964F64">
      <w:pPr>
        <w:pStyle w:val="ListParagraph"/>
        <w:numPr>
          <w:ilvl w:val="0"/>
          <w:numId w:val="4"/>
        </w:numPr>
        <w:ind w:left="1152"/>
      </w:pPr>
      <w:r w:rsidRPr="00C50DBA">
        <w:t>The Company installed backup power at two locations for its exchange line circuit equipment at a cost of approximately $24,000.  This project will improve service for 350 customers.</w:t>
      </w:r>
    </w:p>
    <w:p w14:paraId="16E9A585" w14:textId="77777777" w:rsidR="00856DB4" w:rsidRPr="00C50DBA" w:rsidRDefault="00856DB4" w:rsidP="00964F64">
      <w:pPr>
        <w:ind w:left="1152"/>
      </w:pPr>
    </w:p>
    <w:p w14:paraId="1C7FA97F" w14:textId="77777777" w:rsidR="00856DB4" w:rsidRPr="00C50DBA" w:rsidRDefault="00856DB4" w:rsidP="00964F64">
      <w:pPr>
        <w:pStyle w:val="ListParagraph"/>
        <w:numPr>
          <w:ilvl w:val="0"/>
          <w:numId w:val="4"/>
        </w:numPr>
        <w:ind w:left="1152"/>
      </w:pPr>
      <w:r w:rsidRPr="00C50DBA">
        <w:t>The Company installed exchange line circuit equipment at a cost of approximately $81,800.  This project will be used, in part, to provide a 10 gigabyte ring for the transport of voice and data.  This project should improve service for 814 customers.</w:t>
      </w:r>
    </w:p>
    <w:p w14:paraId="672B0221" w14:textId="77777777" w:rsidR="00856DB4" w:rsidRPr="00C50DBA" w:rsidRDefault="00856DB4" w:rsidP="00964F64">
      <w:pPr>
        <w:pStyle w:val="ListParagraph"/>
        <w:ind w:left="1152"/>
        <w:contextualSpacing w:val="0"/>
      </w:pPr>
    </w:p>
    <w:p w14:paraId="77FD9F00" w14:textId="77777777" w:rsidR="00856DB4" w:rsidRPr="00C50DBA" w:rsidRDefault="00856DB4" w:rsidP="00964F64">
      <w:pPr>
        <w:pStyle w:val="ListParagraph"/>
        <w:numPr>
          <w:ilvl w:val="0"/>
          <w:numId w:val="4"/>
        </w:numPr>
        <w:ind w:left="1152"/>
      </w:pPr>
      <w:r w:rsidRPr="00C50DBA">
        <w:t>The Company installed exchange line circuit equipment at a cost of approximately $22,100.  This project will provide VDSL2 service or 15mb ADSL2+ service to 48 customers.</w:t>
      </w:r>
    </w:p>
    <w:p w14:paraId="57C9BC3C" w14:textId="77777777" w:rsidR="00856DB4" w:rsidRPr="00C50DBA" w:rsidRDefault="00856DB4" w:rsidP="00964F64">
      <w:pPr>
        <w:pStyle w:val="ListParagraph"/>
        <w:ind w:left="1152"/>
        <w:contextualSpacing w:val="0"/>
      </w:pPr>
    </w:p>
    <w:p w14:paraId="71471FBD" w14:textId="77777777" w:rsidR="00856DB4" w:rsidRPr="00C50DBA" w:rsidRDefault="00856DB4" w:rsidP="00964F64">
      <w:pPr>
        <w:pStyle w:val="ListParagraph"/>
        <w:numPr>
          <w:ilvl w:val="0"/>
          <w:numId w:val="4"/>
        </w:numPr>
        <w:ind w:left="1152"/>
        <w:contextualSpacing w:val="0"/>
      </w:pPr>
      <w:r w:rsidRPr="00C50DBA">
        <w:t>The Company installed Gigabit Passive Optical Network fiber to the home at a cost of approximately $25,800.  This project will improve voice service and increase broadband speeds for 32 customers.</w:t>
      </w:r>
    </w:p>
    <w:p w14:paraId="50997C9C" w14:textId="77777777" w:rsidR="00856DB4" w:rsidRPr="00C50DBA" w:rsidRDefault="00856DB4" w:rsidP="00964F64">
      <w:pPr>
        <w:pStyle w:val="ListParagraph"/>
        <w:ind w:left="1152"/>
        <w:contextualSpacing w:val="0"/>
      </w:pPr>
    </w:p>
    <w:p w14:paraId="13B9F363" w14:textId="405C3B17" w:rsidR="00856DB4" w:rsidRDefault="00856DB4" w:rsidP="00964F64">
      <w:pPr>
        <w:pStyle w:val="ListParagraph"/>
        <w:numPr>
          <w:ilvl w:val="0"/>
          <w:numId w:val="4"/>
        </w:numPr>
        <w:ind w:left="1152"/>
      </w:pPr>
      <w:r w:rsidRPr="00C50DBA">
        <w:t>The company replaced and upgraded it back-up power system.  This project included replacing the existing 1978 70 KW generator with newer 80 KW generator and install new transfer panels to power all electrical panels. The approximate cost of this project is $41,500. This project will improve voice and data service reliability.</w:t>
      </w:r>
    </w:p>
    <w:p w14:paraId="11377A92" w14:textId="77777777" w:rsidR="00964F64" w:rsidRDefault="00964F64" w:rsidP="00964F64">
      <w:pPr>
        <w:pStyle w:val="ListParagraph"/>
      </w:pPr>
    </w:p>
    <w:p w14:paraId="0579156C" w14:textId="1E28E1E8" w:rsidR="00964F64" w:rsidRDefault="0088544C" w:rsidP="002B3716">
      <w:pPr>
        <w:ind w:left="720"/>
      </w:pPr>
      <w:bookmarkStart w:id="0" w:name="_GoBack"/>
      <w:r>
        <w:lastRenderedPageBreak/>
        <w:t xml:space="preserve">Per </w:t>
      </w:r>
      <w:r>
        <w:t>instructions from</w:t>
      </w:r>
      <w:r>
        <w:t xml:space="preserve"> Commission Staff</w:t>
      </w:r>
      <w:r>
        <w:t xml:space="preserve"> </w:t>
      </w:r>
      <w:r w:rsidR="00964F64">
        <w:t>a copy of the Company’s NECA-1 Report</w:t>
      </w:r>
      <w:r w:rsidR="00964F64">
        <w:rPr>
          <w:rStyle w:val="FootnoteReference"/>
        </w:rPr>
        <w:footnoteReference w:id="1"/>
      </w:r>
      <w:r w:rsidR="00964F64">
        <w:t xml:space="preserve"> for the calendar year 2015 that, as of the date of that report, the Company will have reported as the basis for support from the federal high-cost fund, will be provided to the Commission when it becomes available and no later than August 1, 2016.</w:t>
      </w:r>
    </w:p>
    <w:bookmarkEnd w:id="0"/>
    <w:p w14:paraId="5116A68D" w14:textId="77777777" w:rsidR="00964F64" w:rsidRDefault="00964F64" w:rsidP="00964F64">
      <w:pPr>
        <w:pStyle w:val="ListParagraph"/>
      </w:pPr>
    </w:p>
    <w:p w14:paraId="1CB8D247" w14:textId="42CD8606" w:rsidR="001E3A51"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w:t>
      </w:r>
      <w:r w:rsidR="001E286A">
        <w:t>Company</w:t>
      </w:r>
      <w:r w:rsidR="00A010EC">
        <w:t xml:space="preserve"> reports that the investments and expenses report</w:t>
      </w:r>
      <w:r w:rsidR="00433DA9">
        <w:t>ed</w:t>
      </w:r>
      <w:r w:rsidR="00A010EC">
        <w:t xml:space="preserve"> under Report 1, above, benefited the </w:t>
      </w:r>
      <w:r w:rsidR="00433DA9">
        <w:t xml:space="preserve">consumers </w:t>
      </w:r>
      <w:r w:rsidR="00A010EC">
        <w:t>as follows:</w:t>
      </w:r>
    </w:p>
    <w:p w14:paraId="7967ABE8" w14:textId="77777777" w:rsidR="00A010EC" w:rsidRDefault="00A010EC" w:rsidP="00A010EC">
      <w:pPr>
        <w:pStyle w:val="ListParagraph"/>
        <w:ind w:left="360"/>
      </w:pPr>
    </w:p>
    <w:p w14:paraId="193AD360" w14:textId="246DD541" w:rsidR="00FA6A6C" w:rsidRDefault="00433DA9" w:rsidP="00667579">
      <w:pPr>
        <w:ind w:left="720"/>
      </w:pPr>
      <w:r>
        <w:t xml:space="preserve">Consumers </w:t>
      </w:r>
      <w:r w:rsidR="002C6198">
        <w:t>served</w:t>
      </w:r>
      <w:r w:rsidR="00FA6A6C">
        <w:t xml:space="preserve"> by the </w:t>
      </w:r>
      <w:r w:rsidR="001E286A">
        <w:t>Company</w:t>
      </w:r>
      <w:r w:rsidR="00FA6A6C">
        <w:t xml:space="preserve"> benefited from the use of hi</w:t>
      </w:r>
      <w:r w:rsidR="002C6198">
        <w:t>gh-cost fund support by continuing</w:t>
      </w:r>
      <w:r w:rsidR="00FA6A6C">
        <w:t xml:space="preserve"> to receive high quality telecommunications services. </w:t>
      </w:r>
    </w:p>
    <w:p w14:paraId="00CBD987" w14:textId="77777777" w:rsidR="002759BD" w:rsidRDefault="002759BD" w:rsidP="00667579">
      <w:pPr>
        <w:ind w:left="720"/>
      </w:pPr>
    </w:p>
    <w:p w14:paraId="2764C6BE" w14:textId="4BBFB31A" w:rsidR="002759BD" w:rsidRDefault="00941783" w:rsidP="00667579">
      <w:pPr>
        <w:ind w:left="720"/>
      </w:pPr>
      <w:r>
        <w:t xml:space="preserve">Through the expenditure of </w:t>
      </w:r>
      <w:r w:rsidR="007545DC">
        <w:t xml:space="preserve">federal high-cost support </w:t>
      </w:r>
      <w:r>
        <w:t xml:space="preserve">funds, the </w:t>
      </w:r>
      <w:r w:rsidR="001E286A">
        <w:t>Company</w:t>
      </w:r>
      <w:r>
        <w:t xml:space="preserve"> </w:t>
      </w:r>
      <w:r w:rsidR="00224B22">
        <w:t xml:space="preserve">was able to continue to provide services at a level that the </w:t>
      </w:r>
      <w:r w:rsidR="001E286A">
        <w:t>Company</w:t>
      </w:r>
      <w:r w:rsidR="00224B22">
        <w:t xml:space="preserve"> believes meets the intent set forth in 47 U.S.C § 254 of providing quality telecommunications services to customer</w:t>
      </w:r>
      <w:r w:rsidR="00087E24">
        <w:t>s</w:t>
      </w:r>
      <w:r w:rsidR="00224B22">
        <w:t xml:space="preserve"> in the service area for which the </w:t>
      </w:r>
      <w:r w:rsidR="001E286A">
        <w:t>Company</w:t>
      </w:r>
      <w:r w:rsidR="00224B22">
        <w:t xml:space="preserve"> is designated as an ETC.</w:t>
      </w:r>
      <w:r w:rsidR="00224B22">
        <w:rPr>
          <w:rStyle w:val="FootnoteReference"/>
        </w:rPr>
        <w:footnoteReference w:id="2"/>
      </w:r>
      <w:r w:rsidR="00224B22">
        <w:t xml:space="preserve">  The </w:t>
      </w:r>
      <w:r w:rsidR="001E286A">
        <w:t>Company</w:t>
      </w:r>
      <w:r w:rsidR="00224B22">
        <w:t xml:space="preserve">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w:t>
      </w:r>
      <w:r w:rsidR="001E286A">
        <w:t>Company</w:t>
      </w:r>
      <w:r w:rsidR="00224B22">
        <w:t xml:space="preserve"> within its designated ETC service area.  The </w:t>
      </w:r>
      <w:r w:rsidR="001E286A">
        <w:t>Company</w:t>
      </w:r>
      <w:r w:rsidR="00224B22">
        <w:t xml:space="preserve"> has expanded its network over the past several years so that it is capable of providing access to broadband services throughout most of the </w:t>
      </w:r>
      <w:r w:rsidR="001E286A">
        <w:t>Company</w:t>
      </w:r>
      <w:r w:rsidR="00224B22">
        <w:t xml:space="preserve">'s designated ETC service area.  The </w:t>
      </w:r>
      <w:r w:rsidR="001E286A">
        <w:t>Company</w:t>
      </w:r>
      <w:r w:rsidR="00224B22">
        <w:t xml:space="preserve"> offers services that are comparable to services offered in urban areas at rates that are comparable to rates for such services in urban areas. </w:t>
      </w:r>
    </w:p>
    <w:p w14:paraId="6029316D" w14:textId="77777777" w:rsidR="00247D81" w:rsidRDefault="00247D81" w:rsidP="00667579">
      <w:pPr>
        <w:ind w:left="720"/>
      </w:pPr>
    </w:p>
    <w:p w14:paraId="275A161A" w14:textId="77777777" w:rsidR="00C15B3E" w:rsidRDefault="00C15B3E" w:rsidP="003960B2"/>
    <w:p w14:paraId="460EAA07"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3B9DAC6E" w14:textId="77777777" w:rsidR="00C15B3E" w:rsidRDefault="00C15B3E" w:rsidP="003960B2"/>
    <w:p w14:paraId="2AECC24B" w14:textId="77777777" w:rsidR="00C15B3E" w:rsidRDefault="00C15B3E" w:rsidP="003960B2">
      <w:r>
        <w:tab/>
        <w:t>None</w:t>
      </w:r>
    </w:p>
    <w:p w14:paraId="3EAD0077" w14:textId="77777777" w:rsidR="00F61D82" w:rsidRDefault="00F61D82" w:rsidP="003960B2"/>
    <w:p w14:paraId="08C7ACE4" w14:textId="77777777" w:rsidR="00640D2F" w:rsidRDefault="00640D2F" w:rsidP="003960B2"/>
    <w:p w14:paraId="0DF7A2A3"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7026ECAD" w14:textId="77777777" w:rsidR="001A5E12" w:rsidRDefault="001A5E12" w:rsidP="003960B2">
      <w:r>
        <w:tab/>
      </w:r>
    </w:p>
    <w:p w14:paraId="2052A229" w14:textId="77777777" w:rsidR="003E32EC" w:rsidRDefault="003E32EC" w:rsidP="001A5E12">
      <w:pPr>
        <w:ind w:left="720"/>
      </w:pPr>
      <w:r>
        <w:t>None</w:t>
      </w:r>
    </w:p>
    <w:p w14:paraId="7DF1B302" w14:textId="77777777" w:rsidR="001A5E12" w:rsidRDefault="001A5E12" w:rsidP="001A5E12">
      <w:pPr>
        <w:ind w:left="720"/>
      </w:pPr>
    </w:p>
    <w:p w14:paraId="69CFE502" w14:textId="77777777" w:rsidR="00640D2F" w:rsidRDefault="00640D2F" w:rsidP="001A5E12">
      <w:pPr>
        <w:ind w:left="720"/>
      </w:pPr>
    </w:p>
    <w:p w14:paraId="3C6D4817"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477377A4" w14:textId="77777777" w:rsidR="00950C15" w:rsidRDefault="00950C15" w:rsidP="00950C15"/>
    <w:p w14:paraId="33C1ADE3" w14:textId="77777777" w:rsidR="00950C15" w:rsidRDefault="00950C15" w:rsidP="00950C15">
      <w:r>
        <w:tab/>
        <w:t>None</w:t>
      </w:r>
    </w:p>
    <w:p w14:paraId="2321F9E8" w14:textId="77777777" w:rsidR="00167A59" w:rsidRDefault="00167A59" w:rsidP="00167A59">
      <w:pPr>
        <w:ind w:left="720"/>
      </w:pPr>
    </w:p>
    <w:p w14:paraId="697CFC7D" w14:textId="77777777" w:rsidR="00167A59" w:rsidRDefault="00167A59" w:rsidP="00167A59">
      <w:pPr>
        <w:pStyle w:val="ListParagraph"/>
        <w:numPr>
          <w:ilvl w:val="0"/>
          <w:numId w:val="1"/>
        </w:numPr>
        <w:ind w:left="360"/>
      </w:pPr>
      <w:r w:rsidRPr="00667579">
        <w:rPr>
          <w:u w:val="single"/>
        </w:rPr>
        <w:lastRenderedPageBreak/>
        <w:t>Report 6</w:t>
      </w:r>
      <w:r>
        <w:t>:  Annual Plan:  WAC 480-123-080(1):</w:t>
      </w:r>
    </w:p>
    <w:p w14:paraId="7AEF44FD" w14:textId="77777777" w:rsidR="00167A59" w:rsidRDefault="00167A59" w:rsidP="00167A59">
      <w:pPr>
        <w:pStyle w:val="ListParagraph"/>
        <w:ind w:left="360"/>
      </w:pPr>
    </w:p>
    <w:p w14:paraId="17AFF092" w14:textId="142C7181" w:rsidR="002F6C2A" w:rsidRDefault="00BC142E" w:rsidP="00F74B0F">
      <w:pPr>
        <w:pStyle w:val="ListParagraph"/>
      </w:pPr>
      <w:r>
        <w:t xml:space="preserve">As they are known to the </w:t>
      </w:r>
      <w:r w:rsidR="001E286A">
        <w:t>Company</w:t>
      </w:r>
      <w:r>
        <w:t xml:space="preserve"> at the date of this </w:t>
      </w:r>
      <w:r w:rsidR="00B11973">
        <w:t>Report</w:t>
      </w:r>
      <w:r>
        <w:t xml:space="preserve">, the </w:t>
      </w:r>
      <w:r w:rsidR="001E286A">
        <w:t>Company</w:t>
      </w:r>
      <w:r w:rsidR="00C47467">
        <w:t xml:space="preserve">’s </w:t>
      </w:r>
      <w:r>
        <w:t xml:space="preserve">planned </w:t>
      </w:r>
      <w:r w:rsidR="002F6C2A">
        <w:t xml:space="preserve">gross capital expenditures and operating expenses </w:t>
      </w:r>
      <w:r>
        <w:t xml:space="preserve">related to Washington </w:t>
      </w:r>
      <w:r w:rsidR="003F53BF">
        <w:t>State</w:t>
      </w:r>
      <w:r>
        <w:t xml:space="preserve"> </w:t>
      </w:r>
      <w:r w:rsidR="002F6C2A">
        <w:t xml:space="preserve">to be made, in whole or in part, with federal high-cost support to be received by the </w:t>
      </w:r>
      <w:r w:rsidR="001E286A">
        <w:t>Company</w:t>
      </w:r>
      <w:r w:rsidR="003F53BF">
        <w:t>,</w:t>
      </w:r>
      <w:r>
        <w:t xml:space="preserve"> </w:t>
      </w:r>
      <w:r w:rsidR="002F6C2A">
        <w:t xml:space="preserve">during the calendar year </w:t>
      </w:r>
      <w:r w:rsidR="00693D7B">
        <w:t>2017</w:t>
      </w:r>
      <w:r w:rsidR="002F6C2A">
        <w:t xml:space="preserve"> </w:t>
      </w:r>
      <w:r>
        <w:t xml:space="preserve">are projected to be </w:t>
      </w:r>
      <w:r w:rsidR="003F53BF" w:rsidRPr="00F74B0F">
        <w:t>$455,000</w:t>
      </w:r>
      <w:r w:rsidRPr="00F74B0F">
        <w:t xml:space="preserve"> and </w:t>
      </w:r>
      <w:r w:rsidR="001E286A" w:rsidRPr="00F74B0F">
        <w:t>$</w:t>
      </w:r>
      <w:r w:rsidR="003F53BF" w:rsidRPr="00F74B0F">
        <w:t>2,5</w:t>
      </w:r>
      <w:r w:rsidR="00F74B0F" w:rsidRPr="00F74B0F">
        <w:t>23,043</w:t>
      </w:r>
      <w:r w:rsidR="002F6C2A">
        <w:t>, respectively</w:t>
      </w:r>
      <w:r>
        <w:t xml:space="preserve">.  </w:t>
      </w:r>
    </w:p>
    <w:p w14:paraId="2588D2CD" w14:textId="77777777" w:rsidR="002F6C2A" w:rsidRDefault="002F6C2A" w:rsidP="00167A59">
      <w:pPr>
        <w:pStyle w:val="ListParagraph"/>
      </w:pPr>
    </w:p>
    <w:p w14:paraId="288B52BE" w14:textId="5DBF9B49" w:rsidR="004B39D7" w:rsidRDefault="00BC142E" w:rsidP="00066FC6">
      <w:pPr>
        <w:pStyle w:val="ListParagraph"/>
      </w:pPr>
      <w:r>
        <w:t xml:space="preserve">Major projects </w:t>
      </w:r>
      <w:r w:rsidR="000B16F3">
        <w:t xml:space="preserve">planned to be undertaken or completed in the calendar years </w:t>
      </w:r>
      <w:r w:rsidR="00693D7B">
        <w:t>2016</w:t>
      </w:r>
      <w:r w:rsidR="000B16F3">
        <w:t xml:space="preserve"> </w:t>
      </w:r>
      <w:r>
        <w:t xml:space="preserve">are </w:t>
      </w:r>
      <w:r w:rsidR="00B11973">
        <w:t xml:space="preserve">disclosed on FCC Form 481 filed with the Commission on </w:t>
      </w:r>
      <w:r w:rsidR="003F53BF" w:rsidRPr="00066FC6">
        <w:t xml:space="preserve">June 28, </w:t>
      </w:r>
      <w:r w:rsidR="00693D7B" w:rsidRPr="00066FC6">
        <w:t>2016</w:t>
      </w:r>
      <w:r w:rsidR="00B11973">
        <w:t xml:space="preserve"> i</w:t>
      </w:r>
      <w:r w:rsidR="00247D81">
        <w:t xml:space="preserve">n Docket No. </w:t>
      </w:r>
      <w:r w:rsidR="003F53BF" w:rsidRPr="00066FC6">
        <w:t>UT-1</w:t>
      </w:r>
      <w:r w:rsidR="00066FC6" w:rsidRPr="00066FC6">
        <w:t>60030</w:t>
      </w:r>
      <w:r w:rsidR="00247D81">
        <w:t>.</w:t>
      </w:r>
      <w:r w:rsidR="001F5AA1">
        <w:t xml:space="preserve"> </w:t>
      </w:r>
      <w:r w:rsidR="003F53BF">
        <w:t xml:space="preserve"> The </w:t>
      </w:r>
      <w:r w:rsidR="001E286A">
        <w:t>Company</w:t>
      </w:r>
      <w:r w:rsidR="003F53BF">
        <w:t xml:space="preserve"> has not determined the major projects to be undertaken in the calendar year </w:t>
      </w:r>
      <w:r w:rsidR="00693D7B">
        <w:t>2017</w:t>
      </w:r>
      <w:r w:rsidR="003F53BF">
        <w:t xml:space="preserve">, but a list of possible projects are disclosed </w:t>
      </w:r>
      <w:r w:rsidR="00183EC1">
        <w:t xml:space="preserve">in the </w:t>
      </w:r>
      <w:r w:rsidR="001E286A">
        <w:t>Company</w:t>
      </w:r>
      <w:r w:rsidR="00183EC1">
        <w:t xml:space="preserve">’s Five Year Plan included as part of the </w:t>
      </w:r>
      <w:r w:rsidR="003F53BF">
        <w:t xml:space="preserve">FCC Form 481 filed with the Commission on </w:t>
      </w:r>
      <w:r w:rsidR="003F53BF" w:rsidRPr="00066FC6">
        <w:t xml:space="preserve">June 28, </w:t>
      </w:r>
      <w:r w:rsidR="00693D7B" w:rsidRPr="00066FC6">
        <w:t>2016</w:t>
      </w:r>
      <w:r w:rsidR="003F53BF" w:rsidRPr="00066FC6">
        <w:t xml:space="preserve"> in Docket No. UT-1</w:t>
      </w:r>
      <w:r w:rsidR="00066FC6">
        <w:t>60030</w:t>
      </w:r>
      <w:r w:rsidR="003F53BF">
        <w:t xml:space="preserve">.  </w:t>
      </w:r>
    </w:p>
    <w:p w14:paraId="75E06EC7" w14:textId="77777777" w:rsidR="004B39D7" w:rsidRDefault="004B39D7" w:rsidP="00167A59">
      <w:pPr>
        <w:pStyle w:val="ListParagraph"/>
      </w:pPr>
    </w:p>
    <w:p w14:paraId="4836883C" w14:textId="214E97DB" w:rsidR="00167A59" w:rsidRDefault="00B11973" w:rsidP="00167A59">
      <w:pPr>
        <w:pStyle w:val="ListParagraph"/>
      </w:pPr>
      <w:r>
        <w:t xml:space="preserve">The </w:t>
      </w:r>
      <w:r w:rsidR="001E286A">
        <w:t>Company</w:t>
      </w:r>
      <w:r>
        <w:t xml:space="preserve"> expect</w:t>
      </w:r>
      <w:r w:rsidR="00087E24">
        <w:t>s</w:t>
      </w:r>
      <w:r>
        <w:t xml:space="preserve"> </w:t>
      </w:r>
      <w:r w:rsidR="00087E24">
        <w:t>that</w:t>
      </w:r>
      <w:r>
        <w:t xml:space="preserve"> levels of expenses </w:t>
      </w:r>
      <w:r w:rsidR="004B39D7">
        <w:t xml:space="preserve">in </w:t>
      </w:r>
      <w:r w:rsidR="00693D7B">
        <w:t>2016</w:t>
      </w:r>
      <w:r w:rsidR="004B39D7">
        <w:t xml:space="preserve"> and </w:t>
      </w:r>
      <w:r w:rsidR="00693D7B">
        <w:t>2017</w:t>
      </w:r>
      <w:r w:rsidR="004B39D7">
        <w:t>, respectively</w:t>
      </w:r>
      <w:r w:rsidR="00EB6DE0">
        <w:t>,</w:t>
      </w:r>
      <w:r w:rsidR="004B39D7">
        <w:t xml:space="preserve"> </w:t>
      </w:r>
      <w:r>
        <w:t xml:space="preserve">will remain relatively the same as those it experience in calendar year </w:t>
      </w:r>
      <w:r w:rsidR="00693D7B">
        <w:t>2015</w:t>
      </w:r>
      <w:r>
        <w:t xml:space="preserve">, subject to the effects of inflation, other commonly experienced changes in cost of labor and materials, and increased depreciation on new investment placed in service.  The </w:t>
      </w:r>
      <w:r w:rsidR="001E286A">
        <w:t>Company</w:t>
      </w:r>
      <w:r>
        <w:t xml:space="preserve"> does not anticipate major adjustments in staffing levels for the relevant period.</w:t>
      </w:r>
    </w:p>
    <w:p w14:paraId="6F15360B" w14:textId="77777777" w:rsidR="00C556AD" w:rsidRDefault="00C556AD" w:rsidP="00167A59">
      <w:pPr>
        <w:pStyle w:val="ListParagraph"/>
      </w:pPr>
    </w:p>
    <w:p w14:paraId="1BC73271"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43E6E900" w14:textId="77777777" w:rsidR="00C556AD" w:rsidRDefault="00C556AD" w:rsidP="00C556AD">
      <w:pPr>
        <w:pStyle w:val="ListParagraph"/>
        <w:ind w:left="360"/>
      </w:pPr>
    </w:p>
    <w:p w14:paraId="0C857793" w14:textId="16016747" w:rsidR="00C556AD" w:rsidRDefault="00C556AD" w:rsidP="00C556AD">
      <w:pPr>
        <w:pStyle w:val="ListParagraph"/>
      </w:pPr>
      <w:r>
        <w:t xml:space="preserve">As they are known to the </w:t>
      </w:r>
      <w:r w:rsidR="001E286A">
        <w:t>Company</w:t>
      </w:r>
      <w:r>
        <w:t xml:space="preserve"> at the date of this Report, </w:t>
      </w:r>
      <w:r w:rsidR="00EB6DE0">
        <w:t xml:space="preserve">apart from major projects, </w:t>
      </w:r>
      <w:r>
        <w:t xml:space="preserve">the planned investment and expenses </w:t>
      </w:r>
      <w:r w:rsidR="00EB6DE0">
        <w:t xml:space="preserve">to be made with federal high-cost support </w:t>
      </w:r>
      <w:r>
        <w:t xml:space="preserve">related to Washington state for the </w:t>
      </w:r>
      <w:r w:rsidR="00EB6DE0">
        <w:t xml:space="preserve">calendar year </w:t>
      </w:r>
      <w:r w:rsidR="00693D7B">
        <w:t>2017</w:t>
      </w:r>
      <w:r w:rsidR="00EB6DE0">
        <w:t xml:space="preserve"> are planned to </w:t>
      </w:r>
      <w:r w:rsidR="0032043E">
        <w:t xml:space="preserve">remain relatively the same as those it experienced in calendar year </w:t>
      </w:r>
      <w:r w:rsidR="00693D7B">
        <w:t>2015</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1E286A">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The </w:t>
      </w:r>
      <w:r w:rsidR="001E286A">
        <w:t>Company</w:t>
      </w:r>
      <w:r w:rsidR="003D3BB3">
        <w:t xml:space="preserve"> has not completed its budgeting process for </w:t>
      </w:r>
      <w:r w:rsidR="00693D7B">
        <w:t>2017</w:t>
      </w:r>
      <w:r w:rsidR="00586D3A">
        <w:t xml:space="preserve">, so the </w:t>
      </w:r>
      <w:r w:rsidR="003D3BB3">
        <w:t xml:space="preserve">investment and expense </w:t>
      </w:r>
      <w:r w:rsidR="00586D3A">
        <w:t>figures presented in Report 6, above,</w:t>
      </w:r>
      <w:r w:rsidR="003D3BB3">
        <w:t xml:space="preserve"> for </w:t>
      </w:r>
      <w:r w:rsidR="00586D3A">
        <w:t xml:space="preserve">the </w:t>
      </w:r>
      <w:r w:rsidR="008633ED">
        <w:t xml:space="preserve">calendar year </w:t>
      </w:r>
      <w:r w:rsidR="00693D7B">
        <w:t>2017</w:t>
      </w:r>
      <w:r w:rsidR="00586D3A">
        <w:t xml:space="preserve"> are not yet final</w:t>
      </w:r>
      <w:r w:rsidR="003D3BB3">
        <w:t xml:space="preserve">.  The </w:t>
      </w:r>
      <w:r w:rsidR="001E286A">
        <w:t>Company</w:t>
      </w:r>
      <w:r w:rsidR="003D3BB3">
        <w:t xml:space="preserve"> expects that the continued receipt of federal high-cost support will allow the </w:t>
      </w:r>
      <w:r w:rsidR="001E286A">
        <w:t>Company</w:t>
      </w:r>
      <w:r w:rsidR="003D3BB3">
        <w:t xml:space="preserve"> to continue to provide the supported services at rates that are comparable to the rates for such services in urban areas.  All customer</w:t>
      </w:r>
      <w:r w:rsidR="008633ED">
        <w:t>s</w:t>
      </w:r>
      <w:r w:rsidR="003D3BB3">
        <w:t xml:space="preserve"> in the </w:t>
      </w:r>
      <w:r w:rsidR="001E286A">
        <w:t>Company</w:t>
      </w:r>
      <w:r w:rsidR="003D3BB3">
        <w:t xml:space="preserve">'s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C1F" w14:textId="77777777" w:rsidR="00EB6DE0" w:rsidRDefault="00EB6DE0" w:rsidP="00224B22">
      <w:r>
        <w:separator/>
      </w:r>
    </w:p>
  </w:endnote>
  <w:endnote w:type="continuationSeparator" w:id="0">
    <w:p w14:paraId="7C9A485E" w14:textId="77777777" w:rsidR="00EB6DE0" w:rsidRDefault="00EB6DE0"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3FCF" w14:textId="1CFC62B4" w:rsidR="00EB6DE0" w:rsidRDefault="00640D2F">
    <w:pPr>
      <w:pStyle w:val="Footer"/>
    </w:pPr>
    <w:r>
      <w:t>K</w:t>
    </w:r>
    <w:r w:rsidR="003F53BF">
      <w:t>ALAMA</w:t>
    </w:r>
    <w:r>
      <w:t xml:space="preserve"> </w:t>
    </w:r>
    <w:r w:rsidR="00EB6DE0">
      <w:t xml:space="preserve">TELEPHONE </w:t>
    </w:r>
    <w:r w:rsidR="001E286A">
      <w:t>COMPANY</w:t>
    </w:r>
    <w:r w:rsidR="00EB6DE0">
      <w:t xml:space="preserve"> –</w:t>
    </w:r>
    <w:r w:rsidR="00EB6DE0">
      <w:tab/>
    </w:r>
    <w:r w:rsidR="000F5359">
      <w:t xml:space="preserve"> </w:t>
    </w:r>
    <w:r w:rsidR="00EB6DE0">
      <w:t xml:space="preserve">July 1, </w:t>
    </w:r>
    <w:r w:rsidR="00693D7B">
      <w:t>2016</w:t>
    </w:r>
  </w:p>
  <w:p w14:paraId="7A0FB67E" w14:textId="6A7D3438" w:rsidR="00EB6DE0" w:rsidRDefault="00EB6DE0">
    <w:pPr>
      <w:pStyle w:val="Footer"/>
    </w:pPr>
    <w:r>
      <w:t>ETC ANNUAL REPORTS PER</w:t>
    </w:r>
  </w:p>
  <w:p w14:paraId="7443DCDE" w14:textId="2B4AE97D" w:rsidR="00EB6DE0" w:rsidRDefault="00EB6DE0">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2B371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8FC52" w14:textId="77777777" w:rsidR="00EB6DE0" w:rsidRDefault="00EB6DE0" w:rsidP="00224B22">
      <w:r>
        <w:separator/>
      </w:r>
    </w:p>
  </w:footnote>
  <w:footnote w:type="continuationSeparator" w:id="0">
    <w:p w14:paraId="3F2B4A22" w14:textId="77777777" w:rsidR="00EB6DE0" w:rsidRDefault="00EB6DE0" w:rsidP="00224B22">
      <w:r>
        <w:continuationSeparator/>
      </w:r>
    </w:p>
  </w:footnote>
  <w:footnote w:id="1">
    <w:p w14:paraId="20AABCB8" w14:textId="77777777" w:rsidR="00964F64" w:rsidRPr="00856EF6" w:rsidRDefault="00964F64" w:rsidP="00964F64">
      <w:pPr>
        <w:pStyle w:val="FootnoteText"/>
        <w:rPr>
          <w:sz w:val="22"/>
          <w:szCs w:val="22"/>
        </w:rPr>
      </w:pPr>
      <w:r>
        <w:rPr>
          <w:rStyle w:val="FootnoteReference"/>
        </w:rPr>
        <w:footnoteRef/>
      </w:r>
      <w:r>
        <w:t xml:space="preserve"> </w:t>
      </w:r>
      <w:r w:rsidRPr="003A38C6">
        <w:rPr>
          <w:sz w:val="22"/>
          <w:szCs w:val="22"/>
        </w:rPr>
        <w:t xml:space="preserve">The </w:t>
      </w:r>
      <w:r>
        <w:rPr>
          <w:sz w:val="22"/>
          <w:szCs w:val="22"/>
        </w:rPr>
        <w:t>Company</w:t>
      </w:r>
      <w:r w:rsidRPr="003A38C6">
        <w:rPr>
          <w:sz w:val="22"/>
          <w:szCs w:val="22"/>
        </w:rPr>
        <w:t xml:space="preserve"> understands the reference to the “NECA-1 report” to refer to the values reported by the </w:t>
      </w:r>
      <w:r>
        <w:rPr>
          <w:sz w:val="22"/>
          <w:szCs w:val="22"/>
        </w:rPr>
        <w:t>Company</w:t>
      </w:r>
      <w:r w:rsidRPr="003A38C6">
        <w:rPr>
          <w:sz w:val="22"/>
          <w:szCs w:val="22"/>
        </w:rPr>
        <w:t xml:space="preserve"> in response to the National Exchange Carrier Association, Inc. Universal Service Data Collection Form or its on-line equivalent pertaining to the subject year.</w:t>
      </w:r>
    </w:p>
  </w:footnote>
  <w:footnote w:id="2">
    <w:p w14:paraId="41794A99" w14:textId="77777777" w:rsidR="00EB6DE0" w:rsidRDefault="00EB6DE0">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6FF5"/>
    <w:multiLevelType w:val="hybridMultilevel"/>
    <w:tmpl w:val="AC4EA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2515F"/>
    <w:multiLevelType w:val="hybridMultilevel"/>
    <w:tmpl w:val="4144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10E69"/>
    <w:multiLevelType w:val="hybridMultilevel"/>
    <w:tmpl w:val="CAEE86F6"/>
    <w:lvl w:ilvl="0" w:tplc="9EC0D4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71277"/>
    <w:multiLevelType w:val="hybridMultilevel"/>
    <w:tmpl w:val="33FCA7D4"/>
    <w:lvl w:ilvl="0" w:tplc="9EC0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66FC6"/>
    <w:rsid w:val="00087E24"/>
    <w:rsid w:val="000B16F3"/>
    <w:rsid w:val="000F5359"/>
    <w:rsid w:val="00100273"/>
    <w:rsid w:val="00167A59"/>
    <w:rsid w:val="00183EC1"/>
    <w:rsid w:val="001A5E12"/>
    <w:rsid w:val="001E286A"/>
    <w:rsid w:val="001E3A51"/>
    <w:rsid w:val="001F5AA1"/>
    <w:rsid w:val="00224B22"/>
    <w:rsid w:val="00224C54"/>
    <w:rsid w:val="00247D81"/>
    <w:rsid w:val="00262475"/>
    <w:rsid w:val="002759BD"/>
    <w:rsid w:val="002B3716"/>
    <w:rsid w:val="002C6198"/>
    <w:rsid w:val="002F6C2A"/>
    <w:rsid w:val="00302F12"/>
    <w:rsid w:val="0032043E"/>
    <w:rsid w:val="003459A6"/>
    <w:rsid w:val="003960B2"/>
    <w:rsid w:val="003D3BB3"/>
    <w:rsid w:val="003D443D"/>
    <w:rsid w:val="003E32EC"/>
    <w:rsid w:val="003F53BF"/>
    <w:rsid w:val="00404969"/>
    <w:rsid w:val="00433614"/>
    <w:rsid w:val="00433DA9"/>
    <w:rsid w:val="004B39D7"/>
    <w:rsid w:val="004C65C1"/>
    <w:rsid w:val="004D52E4"/>
    <w:rsid w:val="00544D49"/>
    <w:rsid w:val="00586D3A"/>
    <w:rsid w:val="0059022B"/>
    <w:rsid w:val="005F6A97"/>
    <w:rsid w:val="00624D57"/>
    <w:rsid w:val="00625200"/>
    <w:rsid w:val="00640D2F"/>
    <w:rsid w:val="00667579"/>
    <w:rsid w:val="00693D7B"/>
    <w:rsid w:val="006D0AF7"/>
    <w:rsid w:val="006F54A6"/>
    <w:rsid w:val="007545DC"/>
    <w:rsid w:val="007B35E1"/>
    <w:rsid w:val="007C2336"/>
    <w:rsid w:val="007E6456"/>
    <w:rsid w:val="008027DA"/>
    <w:rsid w:val="008521C1"/>
    <w:rsid w:val="00856DB4"/>
    <w:rsid w:val="00856EF6"/>
    <w:rsid w:val="008633ED"/>
    <w:rsid w:val="00864212"/>
    <w:rsid w:val="00871768"/>
    <w:rsid w:val="0088544C"/>
    <w:rsid w:val="008F1CCF"/>
    <w:rsid w:val="008F5041"/>
    <w:rsid w:val="00906EC5"/>
    <w:rsid w:val="0092703E"/>
    <w:rsid w:val="00941783"/>
    <w:rsid w:val="00950C15"/>
    <w:rsid w:val="00964F64"/>
    <w:rsid w:val="009F1E51"/>
    <w:rsid w:val="00A010EC"/>
    <w:rsid w:val="00A5003C"/>
    <w:rsid w:val="00A945E0"/>
    <w:rsid w:val="00AB0991"/>
    <w:rsid w:val="00AD21FB"/>
    <w:rsid w:val="00AE147B"/>
    <w:rsid w:val="00AE43F4"/>
    <w:rsid w:val="00AE5FB7"/>
    <w:rsid w:val="00B0261F"/>
    <w:rsid w:val="00B11973"/>
    <w:rsid w:val="00B1378F"/>
    <w:rsid w:val="00B24BC2"/>
    <w:rsid w:val="00B47122"/>
    <w:rsid w:val="00BC142E"/>
    <w:rsid w:val="00BD7E2E"/>
    <w:rsid w:val="00C15B3E"/>
    <w:rsid w:val="00C47467"/>
    <w:rsid w:val="00C54621"/>
    <w:rsid w:val="00C556AD"/>
    <w:rsid w:val="00C81C64"/>
    <w:rsid w:val="00CD4B71"/>
    <w:rsid w:val="00D4188A"/>
    <w:rsid w:val="00D60DB8"/>
    <w:rsid w:val="00E77759"/>
    <w:rsid w:val="00EB6DE0"/>
    <w:rsid w:val="00EF2A7A"/>
    <w:rsid w:val="00F61D82"/>
    <w:rsid w:val="00F74B0F"/>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paragraph" w:styleId="Header">
    <w:name w:val="header"/>
    <w:basedOn w:val="Normal"/>
    <w:link w:val="HeaderChar"/>
    <w:uiPriority w:val="99"/>
    <w:unhideWhenUsed/>
    <w:rsid w:val="00EB6DE0"/>
    <w:pPr>
      <w:tabs>
        <w:tab w:val="center" w:pos="4320"/>
        <w:tab w:val="right" w:pos="8640"/>
      </w:tabs>
    </w:pPr>
  </w:style>
  <w:style w:type="character" w:customStyle="1" w:styleId="HeaderChar">
    <w:name w:val="Header Char"/>
    <w:basedOn w:val="DefaultParagraphFont"/>
    <w:link w:val="Header"/>
    <w:uiPriority w:val="99"/>
    <w:rsid w:val="00EB6DE0"/>
  </w:style>
  <w:style w:type="paragraph" w:styleId="Footer">
    <w:name w:val="footer"/>
    <w:basedOn w:val="Normal"/>
    <w:link w:val="FooterChar"/>
    <w:uiPriority w:val="99"/>
    <w:unhideWhenUsed/>
    <w:rsid w:val="00EB6DE0"/>
    <w:pPr>
      <w:tabs>
        <w:tab w:val="center" w:pos="4320"/>
        <w:tab w:val="right" w:pos="8640"/>
      </w:tabs>
    </w:pPr>
  </w:style>
  <w:style w:type="character" w:customStyle="1" w:styleId="FooterChar">
    <w:name w:val="Footer Char"/>
    <w:basedOn w:val="DefaultParagraphFont"/>
    <w:link w:val="Footer"/>
    <w:uiPriority w:val="99"/>
    <w:rsid w:val="00EB6DE0"/>
  </w:style>
  <w:style w:type="character" w:styleId="PageNumber">
    <w:name w:val="page number"/>
    <w:basedOn w:val="DefaultParagraphFont"/>
    <w:uiPriority w:val="99"/>
    <w:semiHidden/>
    <w:unhideWhenUsed/>
    <w:rsid w:val="00EB6DE0"/>
  </w:style>
  <w:style w:type="character" w:styleId="CommentReference">
    <w:name w:val="annotation reference"/>
    <w:basedOn w:val="DefaultParagraphFont"/>
    <w:uiPriority w:val="99"/>
    <w:semiHidden/>
    <w:unhideWhenUsed/>
    <w:rsid w:val="00B0261F"/>
    <w:rPr>
      <w:sz w:val="18"/>
      <w:szCs w:val="18"/>
    </w:rPr>
  </w:style>
  <w:style w:type="paragraph" w:styleId="CommentText">
    <w:name w:val="annotation text"/>
    <w:basedOn w:val="Normal"/>
    <w:link w:val="CommentTextChar"/>
    <w:uiPriority w:val="99"/>
    <w:semiHidden/>
    <w:unhideWhenUsed/>
    <w:rsid w:val="00B0261F"/>
  </w:style>
  <w:style w:type="character" w:customStyle="1" w:styleId="CommentTextChar">
    <w:name w:val="Comment Text Char"/>
    <w:basedOn w:val="DefaultParagraphFont"/>
    <w:link w:val="CommentText"/>
    <w:uiPriority w:val="99"/>
    <w:semiHidden/>
    <w:rsid w:val="00B0261F"/>
  </w:style>
  <w:style w:type="paragraph" w:styleId="CommentSubject">
    <w:name w:val="annotation subject"/>
    <w:basedOn w:val="CommentText"/>
    <w:next w:val="CommentText"/>
    <w:link w:val="CommentSubjectChar"/>
    <w:uiPriority w:val="99"/>
    <w:semiHidden/>
    <w:unhideWhenUsed/>
    <w:rsid w:val="00B0261F"/>
    <w:rPr>
      <w:b/>
      <w:bCs/>
      <w:sz w:val="20"/>
      <w:szCs w:val="20"/>
    </w:rPr>
  </w:style>
  <w:style w:type="character" w:customStyle="1" w:styleId="CommentSubjectChar">
    <w:name w:val="Comment Subject Char"/>
    <w:basedOn w:val="CommentTextChar"/>
    <w:link w:val="CommentSubject"/>
    <w:uiPriority w:val="99"/>
    <w:semiHidden/>
    <w:rsid w:val="00B02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B08E1ABECD764380507914283D7073" ma:contentTypeVersion="104" ma:contentTypeDescription="" ma:contentTypeScope="" ma:versionID="4a088cebbb0feaf40e98780373810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2016-06-28T07:00:00+00:00</OpenedDate>
    <Date1 xmlns="dc463f71-b30c-4ab2-9473-d307f9d35888">2016-06-28T07:00:00+00:00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160848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ABC7F3-51F2-4AB5-AA5B-4FF9DA15E1E2}"/>
</file>

<file path=customXml/itemProps2.xml><?xml version="1.0" encoding="utf-8"?>
<ds:datastoreItem xmlns:ds="http://schemas.openxmlformats.org/officeDocument/2006/customXml" ds:itemID="{26809F92-50DC-44DF-B52C-D3D3E95A973F}"/>
</file>

<file path=customXml/itemProps3.xml><?xml version="1.0" encoding="utf-8"?>
<ds:datastoreItem xmlns:ds="http://schemas.openxmlformats.org/officeDocument/2006/customXml" ds:itemID="{33EDCAAD-08CA-4B81-8B43-B9468CA0B419}"/>
</file>

<file path=customXml/itemProps4.xml><?xml version="1.0" encoding="utf-8"?>
<ds:datastoreItem xmlns:ds="http://schemas.openxmlformats.org/officeDocument/2006/customXml" ds:itemID="{1532712B-F902-48E6-A543-BA64644C066A}"/>
</file>

<file path=customXml/itemProps5.xml><?xml version="1.0" encoding="utf-8"?>
<ds:datastoreItem xmlns:ds="http://schemas.openxmlformats.org/officeDocument/2006/customXml" ds:itemID="{C2B755B4-D3D7-4422-8828-11F670B8D79B}"/>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2015-06-08T22:53:00Z</cp:lastPrinted>
  <dcterms:created xsi:type="dcterms:W3CDTF">2016-06-27T22:50:00Z</dcterms:created>
  <dcterms:modified xsi:type="dcterms:W3CDTF">2016-06-27T22:54:00Z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0x0101006E56B4D1795A2E4DB2F0B01679ED314A0004B08E1ABECD764380507914283D7073</vt:lpwstr>
  </property>
  <property fmtid="{D5CDD505-2E9C-101B-9397-08002B2CF9AE}" pid="3" name="_docset_NoMedatataSyncRequired">
    <vt:lpwstr>False</vt:lpwstr>
  </property>
</Properties>
</file>