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23" w:rsidRDefault="00AD3123" w:rsidP="00AD3312">
      <w:pPr>
        <w:rPr>
          <w:rFonts w:cstheme="minorHAnsi"/>
          <w:sz w:val="28"/>
          <w:szCs w:val="28"/>
        </w:rPr>
      </w:pPr>
    </w:p>
    <w:p w:rsidR="00AD3123" w:rsidRDefault="00AD3123" w:rsidP="00AD3312">
      <w:pPr>
        <w:rPr>
          <w:rFonts w:cstheme="minorHAnsi"/>
          <w:sz w:val="28"/>
          <w:szCs w:val="28"/>
        </w:rPr>
      </w:pPr>
      <w:r>
        <w:rPr>
          <w:rFonts w:cstheme="minorHAnsi"/>
          <w:sz w:val="28"/>
          <w:szCs w:val="28"/>
        </w:rPr>
        <w:t xml:space="preserve">Docket </w:t>
      </w:r>
      <w:r w:rsidR="00BF2762">
        <w:rPr>
          <w:rFonts w:cstheme="minorHAnsi"/>
          <w:sz w:val="28"/>
          <w:szCs w:val="28"/>
        </w:rPr>
        <w:t>TS-160479</w:t>
      </w:r>
      <w:r>
        <w:rPr>
          <w:rFonts w:cstheme="minorHAnsi"/>
          <w:sz w:val="28"/>
          <w:szCs w:val="28"/>
        </w:rPr>
        <w:t xml:space="preserve">, </w:t>
      </w:r>
    </w:p>
    <w:p w:rsidR="00AD3123" w:rsidRDefault="00AD3123" w:rsidP="00AD3312">
      <w:pPr>
        <w:rPr>
          <w:rFonts w:cstheme="minorHAnsi"/>
          <w:sz w:val="28"/>
          <w:szCs w:val="28"/>
        </w:rPr>
      </w:pPr>
      <w:r>
        <w:rPr>
          <w:rFonts w:cstheme="minorHAnsi"/>
          <w:sz w:val="28"/>
          <w:szCs w:val="28"/>
        </w:rPr>
        <w:t>Application</w:t>
      </w:r>
    </w:p>
    <w:p w:rsidR="00DF4AEC" w:rsidRDefault="00BF2762" w:rsidP="00AD3312">
      <w:pPr>
        <w:rPr>
          <w:rFonts w:cstheme="minorHAnsi"/>
          <w:sz w:val="28"/>
          <w:szCs w:val="28"/>
        </w:rPr>
      </w:pPr>
      <w:r>
        <w:rPr>
          <w:rFonts w:cstheme="minorHAnsi"/>
          <w:sz w:val="28"/>
          <w:szCs w:val="28"/>
        </w:rPr>
        <w:t>MEI Northwest, LLC</w:t>
      </w:r>
    </w:p>
    <w:p w:rsidR="00966F3C" w:rsidRPr="00604862" w:rsidRDefault="00966F3C" w:rsidP="00AD3312">
      <w:pPr>
        <w:rPr>
          <w:rFonts w:cstheme="minorHAnsi"/>
          <w:sz w:val="28"/>
          <w:szCs w:val="28"/>
        </w:rPr>
      </w:pPr>
      <w:r w:rsidRPr="00604862">
        <w:rPr>
          <w:rFonts w:cstheme="minorHAnsi"/>
          <w:sz w:val="28"/>
          <w:szCs w:val="28"/>
        </w:rPr>
        <w:t xml:space="preserve">Review by </w:t>
      </w:r>
      <w:r w:rsidR="005346C7">
        <w:rPr>
          <w:rFonts w:cstheme="minorHAnsi"/>
          <w:sz w:val="28"/>
          <w:szCs w:val="28"/>
        </w:rPr>
        <w:t>Mike Young</w:t>
      </w:r>
      <w:r w:rsidR="00024E67" w:rsidRPr="00604862">
        <w:rPr>
          <w:rFonts w:cstheme="minorHAnsi"/>
          <w:sz w:val="28"/>
          <w:szCs w:val="28"/>
        </w:rPr>
        <w:t xml:space="preserve"> </w:t>
      </w:r>
      <w:r w:rsidR="00BF2762">
        <w:rPr>
          <w:rFonts w:cstheme="minorHAnsi"/>
          <w:sz w:val="28"/>
          <w:szCs w:val="28"/>
        </w:rPr>
        <w:t>6</w:t>
      </w:r>
      <w:r w:rsidR="004A0CE7">
        <w:rPr>
          <w:rFonts w:cstheme="minorHAnsi"/>
          <w:sz w:val="28"/>
          <w:szCs w:val="28"/>
        </w:rPr>
        <w:t>/</w:t>
      </w:r>
      <w:r w:rsidR="00BF2762">
        <w:rPr>
          <w:rFonts w:cstheme="minorHAnsi"/>
          <w:sz w:val="28"/>
          <w:szCs w:val="28"/>
        </w:rPr>
        <w:t>7</w:t>
      </w:r>
      <w:r w:rsidR="003E7759">
        <w:rPr>
          <w:rFonts w:cstheme="minorHAnsi"/>
          <w:sz w:val="28"/>
          <w:szCs w:val="28"/>
        </w:rPr>
        <w:t>/201</w:t>
      </w:r>
      <w:r w:rsidR="00BF2762">
        <w:rPr>
          <w:rFonts w:cstheme="minorHAnsi"/>
          <w:sz w:val="28"/>
          <w:szCs w:val="28"/>
        </w:rPr>
        <w:t>6</w:t>
      </w:r>
    </w:p>
    <w:p w:rsidR="00FF31BB" w:rsidRPr="00604862" w:rsidRDefault="00FF31BB" w:rsidP="00AD3312">
      <w:pPr>
        <w:rPr>
          <w:rFonts w:cstheme="minorHAnsi"/>
          <w:sz w:val="28"/>
          <w:szCs w:val="28"/>
        </w:rPr>
      </w:pPr>
    </w:p>
    <w:p w:rsidR="00FF31BB" w:rsidRPr="00604862" w:rsidRDefault="00FF31BB" w:rsidP="00AD3312">
      <w:pPr>
        <w:rPr>
          <w:rFonts w:cstheme="minorHAnsi"/>
          <w:sz w:val="28"/>
          <w:szCs w:val="28"/>
        </w:rPr>
      </w:pPr>
    </w:p>
    <w:p w:rsidR="00966F3C" w:rsidRPr="00604862" w:rsidRDefault="00FF31BB" w:rsidP="00AD3312">
      <w:pPr>
        <w:rPr>
          <w:rFonts w:cstheme="minorHAnsi"/>
          <w:sz w:val="28"/>
          <w:szCs w:val="28"/>
          <w:u w:val="single"/>
        </w:rPr>
      </w:pPr>
      <w:r w:rsidRPr="00604862">
        <w:rPr>
          <w:rFonts w:cstheme="minorHAnsi"/>
          <w:sz w:val="28"/>
          <w:szCs w:val="28"/>
          <w:u w:val="single"/>
        </w:rPr>
        <w:t>Conclusion</w:t>
      </w:r>
    </w:p>
    <w:p w:rsidR="00FF31BB" w:rsidRPr="00604862" w:rsidRDefault="00FF31BB" w:rsidP="00AD3312">
      <w:pPr>
        <w:rPr>
          <w:rFonts w:cstheme="minorHAnsi"/>
          <w:sz w:val="28"/>
          <w:szCs w:val="28"/>
          <w:u w:val="single"/>
        </w:rPr>
      </w:pPr>
    </w:p>
    <w:p w:rsidR="00FF31BB" w:rsidRPr="00604862" w:rsidRDefault="000C720A" w:rsidP="00272631">
      <w:pPr>
        <w:rPr>
          <w:rFonts w:cstheme="minorHAnsi"/>
          <w:sz w:val="28"/>
          <w:szCs w:val="28"/>
        </w:rPr>
      </w:pPr>
      <w:r>
        <w:rPr>
          <w:rFonts w:cstheme="minorHAnsi"/>
          <w:sz w:val="28"/>
          <w:szCs w:val="28"/>
        </w:rPr>
        <w:t xml:space="preserve">Staff has reviewed </w:t>
      </w:r>
      <w:r w:rsidR="00FF31BB" w:rsidRPr="00604862">
        <w:rPr>
          <w:rFonts w:cstheme="minorHAnsi"/>
          <w:sz w:val="28"/>
          <w:szCs w:val="28"/>
        </w:rPr>
        <w:t>the company’s financial information</w:t>
      </w:r>
      <w:r w:rsidR="00024E67" w:rsidRPr="00604862">
        <w:rPr>
          <w:rFonts w:cstheme="minorHAnsi"/>
          <w:sz w:val="28"/>
          <w:szCs w:val="28"/>
        </w:rPr>
        <w:t xml:space="preserve"> submitted in Docket</w:t>
      </w:r>
      <w:r w:rsidR="00363D01" w:rsidRPr="00604862">
        <w:rPr>
          <w:rFonts w:cstheme="minorHAnsi"/>
          <w:sz w:val="28"/>
          <w:szCs w:val="28"/>
        </w:rPr>
        <w:t xml:space="preserve"> </w:t>
      </w:r>
    </w:p>
    <w:p w:rsidR="00363D01" w:rsidRPr="00604862" w:rsidRDefault="00BF2762" w:rsidP="00272631">
      <w:pPr>
        <w:rPr>
          <w:rFonts w:cstheme="minorHAnsi"/>
          <w:sz w:val="28"/>
          <w:szCs w:val="28"/>
        </w:rPr>
      </w:pPr>
      <w:r>
        <w:rPr>
          <w:rFonts w:cstheme="minorHAnsi"/>
          <w:sz w:val="28"/>
          <w:szCs w:val="28"/>
        </w:rPr>
        <w:t>TS-160479</w:t>
      </w:r>
      <w:r w:rsidR="00FF31BB" w:rsidRPr="00604862">
        <w:rPr>
          <w:rFonts w:cstheme="minorHAnsi"/>
          <w:sz w:val="28"/>
          <w:szCs w:val="28"/>
        </w:rPr>
        <w:t xml:space="preserve"> </w:t>
      </w:r>
      <w:r w:rsidR="000C720A">
        <w:rPr>
          <w:rFonts w:cstheme="minorHAnsi"/>
          <w:sz w:val="28"/>
          <w:szCs w:val="28"/>
        </w:rPr>
        <w:t>and</w:t>
      </w:r>
      <w:r w:rsidR="00FF31BB" w:rsidRPr="00604862">
        <w:rPr>
          <w:rFonts w:cstheme="minorHAnsi"/>
          <w:sz w:val="28"/>
          <w:szCs w:val="28"/>
        </w:rPr>
        <w:t xml:space="preserve"> concludes t</w:t>
      </w:r>
      <w:r w:rsidR="00363D01" w:rsidRPr="00604862">
        <w:rPr>
          <w:rFonts w:cstheme="minorHAnsi"/>
          <w:sz w:val="28"/>
          <w:szCs w:val="28"/>
        </w:rPr>
        <w:t xml:space="preserve">he company </w:t>
      </w:r>
      <w:r w:rsidR="00272631" w:rsidRPr="00604862">
        <w:rPr>
          <w:rFonts w:cstheme="minorHAnsi"/>
          <w:sz w:val="28"/>
          <w:szCs w:val="28"/>
        </w:rPr>
        <w:t>has made reasonable efforts to estimate its finances under the proposed operations</w:t>
      </w:r>
      <w:r w:rsidR="00FF31BB" w:rsidRPr="00604862">
        <w:rPr>
          <w:rFonts w:cstheme="minorHAnsi"/>
          <w:sz w:val="28"/>
          <w:szCs w:val="28"/>
        </w:rPr>
        <w:t>.</w:t>
      </w:r>
      <w:r w:rsidR="00815EF8">
        <w:rPr>
          <w:rFonts w:cstheme="minorHAnsi"/>
          <w:sz w:val="28"/>
          <w:szCs w:val="28"/>
        </w:rPr>
        <w:t xml:space="preserve"> </w:t>
      </w:r>
      <w:r w:rsidR="008D7202">
        <w:rPr>
          <w:rFonts w:cstheme="minorHAnsi"/>
          <w:sz w:val="28"/>
          <w:szCs w:val="28"/>
        </w:rPr>
        <w:t xml:space="preserve">This application is for </w:t>
      </w:r>
      <w:r w:rsidR="00717BC9">
        <w:rPr>
          <w:rFonts w:cstheme="minorHAnsi"/>
          <w:sz w:val="28"/>
          <w:szCs w:val="28"/>
        </w:rPr>
        <w:t>launch service only</w:t>
      </w:r>
      <w:r w:rsidR="008D7202">
        <w:rPr>
          <w:rFonts w:cstheme="minorHAnsi"/>
          <w:sz w:val="28"/>
          <w:szCs w:val="28"/>
        </w:rPr>
        <w:t xml:space="preserve">. </w:t>
      </w:r>
      <w:r w:rsidR="009D615C">
        <w:rPr>
          <w:rFonts w:cstheme="minorHAnsi"/>
          <w:sz w:val="28"/>
          <w:szCs w:val="28"/>
        </w:rPr>
        <w:t xml:space="preserve">The company has identified vessels to be used to provide the service, and as a partially owned subsidiary of a company already providing launch service in another state, would have access to additional resources if needed. </w:t>
      </w:r>
      <w:r w:rsidR="006338C7">
        <w:rPr>
          <w:rFonts w:cstheme="minorHAnsi"/>
          <w:sz w:val="28"/>
          <w:szCs w:val="28"/>
        </w:rPr>
        <w:t xml:space="preserve">Based on the company’s </w:t>
      </w:r>
      <w:r w:rsidR="00167E74">
        <w:rPr>
          <w:rFonts w:cstheme="minorHAnsi"/>
          <w:sz w:val="28"/>
          <w:szCs w:val="28"/>
        </w:rPr>
        <w:t>financial records provided</w:t>
      </w:r>
      <w:r w:rsidR="00C5132F">
        <w:rPr>
          <w:rFonts w:cstheme="minorHAnsi"/>
          <w:sz w:val="28"/>
          <w:szCs w:val="28"/>
        </w:rPr>
        <w:t>,</w:t>
      </w:r>
      <w:r w:rsidR="00E2407C">
        <w:rPr>
          <w:rFonts w:cstheme="minorHAnsi"/>
          <w:sz w:val="28"/>
          <w:szCs w:val="28"/>
        </w:rPr>
        <w:t xml:space="preserve"> </w:t>
      </w:r>
      <w:r w:rsidR="00717BC9">
        <w:rPr>
          <w:rFonts w:cstheme="minorHAnsi"/>
          <w:sz w:val="28"/>
          <w:szCs w:val="28"/>
        </w:rPr>
        <w:t>t</w:t>
      </w:r>
      <w:r w:rsidR="00883D28" w:rsidRPr="002E5FD6">
        <w:rPr>
          <w:rFonts w:cstheme="minorHAnsi"/>
          <w:sz w:val="28"/>
          <w:szCs w:val="28"/>
        </w:rPr>
        <w:t xml:space="preserve">he </w:t>
      </w:r>
      <w:r w:rsidR="002E5FD6" w:rsidRPr="002E5FD6">
        <w:rPr>
          <w:rFonts w:cstheme="minorHAnsi"/>
          <w:sz w:val="28"/>
          <w:szCs w:val="28"/>
        </w:rPr>
        <w:t xml:space="preserve">company has </w:t>
      </w:r>
      <w:r w:rsidR="009D615C">
        <w:rPr>
          <w:rFonts w:cstheme="minorHAnsi"/>
          <w:sz w:val="28"/>
          <w:szCs w:val="28"/>
        </w:rPr>
        <w:t xml:space="preserve">(access to) </w:t>
      </w:r>
      <w:r w:rsidR="002E5FD6" w:rsidRPr="002E5FD6">
        <w:rPr>
          <w:rFonts w:cstheme="minorHAnsi"/>
          <w:sz w:val="28"/>
          <w:szCs w:val="28"/>
        </w:rPr>
        <w:t xml:space="preserve">adequate resources </w:t>
      </w:r>
      <w:r w:rsidR="0065590B">
        <w:rPr>
          <w:rFonts w:cstheme="minorHAnsi"/>
          <w:sz w:val="28"/>
          <w:szCs w:val="28"/>
        </w:rPr>
        <w:t>and</w:t>
      </w:r>
      <w:r w:rsidR="00815EF8">
        <w:rPr>
          <w:rFonts w:cstheme="minorHAnsi"/>
          <w:sz w:val="28"/>
          <w:szCs w:val="28"/>
        </w:rPr>
        <w:t xml:space="preserve"> </w:t>
      </w:r>
      <w:r w:rsidR="0065590B">
        <w:rPr>
          <w:rFonts w:cstheme="minorHAnsi"/>
          <w:sz w:val="28"/>
          <w:szCs w:val="28"/>
        </w:rPr>
        <w:t>therefore</w:t>
      </w:r>
      <w:r w:rsidR="00815EF8">
        <w:rPr>
          <w:rFonts w:cstheme="minorHAnsi"/>
          <w:sz w:val="28"/>
          <w:szCs w:val="28"/>
        </w:rPr>
        <w:t xml:space="preserve"> s</w:t>
      </w:r>
      <w:r w:rsidR="00FF31BB" w:rsidRPr="00604862">
        <w:rPr>
          <w:rFonts w:cstheme="minorHAnsi"/>
          <w:sz w:val="28"/>
          <w:szCs w:val="28"/>
        </w:rPr>
        <w:t xml:space="preserve">taff </w:t>
      </w:r>
      <w:r w:rsidR="005F230D">
        <w:rPr>
          <w:rFonts w:cstheme="minorHAnsi"/>
          <w:sz w:val="28"/>
          <w:szCs w:val="28"/>
        </w:rPr>
        <w:t>concludes the company is financially fit</w:t>
      </w:r>
      <w:r w:rsidR="00272631" w:rsidRPr="00604862">
        <w:rPr>
          <w:rFonts w:cstheme="minorHAnsi"/>
          <w:sz w:val="28"/>
          <w:szCs w:val="28"/>
        </w:rPr>
        <w:t xml:space="preserve"> to provide </w:t>
      </w:r>
      <w:r w:rsidR="00883D28">
        <w:rPr>
          <w:rFonts w:cstheme="minorHAnsi"/>
          <w:sz w:val="28"/>
          <w:szCs w:val="28"/>
        </w:rPr>
        <w:t xml:space="preserve">the applied for </w:t>
      </w:r>
      <w:r w:rsidR="00272631" w:rsidRPr="00604862">
        <w:rPr>
          <w:rFonts w:cstheme="minorHAnsi"/>
          <w:sz w:val="28"/>
          <w:szCs w:val="28"/>
        </w:rPr>
        <w:t xml:space="preserve">service. </w:t>
      </w:r>
    </w:p>
    <w:p w:rsidR="00363D01" w:rsidRPr="00604862" w:rsidRDefault="00363D01" w:rsidP="00363D01">
      <w:pPr>
        <w:rPr>
          <w:rFonts w:cstheme="minorHAnsi"/>
          <w:sz w:val="28"/>
          <w:szCs w:val="28"/>
        </w:rPr>
      </w:pPr>
    </w:p>
    <w:p w:rsidR="00363D01" w:rsidRPr="00604862" w:rsidRDefault="00FF31BB" w:rsidP="00363D01">
      <w:pPr>
        <w:rPr>
          <w:rFonts w:cstheme="minorHAnsi"/>
          <w:sz w:val="28"/>
          <w:szCs w:val="28"/>
        </w:rPr>
      </w:pPr>
      <w:r w:rsidRPr="00604862">
        <w:rPr>
          <w:rFonts w:cstheme="minorHAnsi"/>
          <w:sz w:val="28"/>
          <w:szCs w:val="28"/>
          <w:u w:val="single"/>
        </w:rPr>
        <w:t>T</w:t>
      </w:r>
      <w:r w:rsidR="00363D01" w:rsidRPr="00604862">
        <w:rPr>
          <w:rFonts w:cstheme="minorHAnsi"/>
          <w:sz w:val="28"/>
          <w:szCs w:val="28"/>
          <w:u w:val="single"/>
        </w:rPr>
        <w:t>he balance sheet review</w:t>
      </w:r>
      <w:r w:rsidR="00363D01" w:rsidRPr="00604862">
        <w:rPr>
          <w:rFonts w:cstheme="minorHAnsi"/>
          <w:sz w:val="28"/>
          <w:szCs w:val="28"/>
        </w:rPr>
        <w:t xml:space="preserve">: </w:t>
      </w:r>
    </w:p>
    <w:p w:rsidR="00024E67" w:rsidRPr="00604862" w:rsidRDefault="00363D01" w:rsidP="00363D01">
      <w:pPr>
        <w:pStyle w:val="ListParagraph"/>
        <w:numPr>
          <w:ilvl w:val="0"/>
          <w:numId w:val="2"/>
        </w:numPr>
        <w:rPr>
          <w:rFonts w:cstheme="minorHAnsi"/>
          <w:sz w:val="28"/>
          <w:szCs w:val="28"/>
        </w:rPr>
      </w:pPr>
      <w:r w:rsidRPr="00604862">
        <w:rPr>
          <w:rFonts w:cstheme="minorHAnsi"/>
          <w:sz w:val="28"/>
          <w:szCs w:val="28"/>
        </w:rPr>
        <w:t>Assets, $</w:t>
      </w:r>
      <w:r w:rsidR="00717BC9">
        <w:rPr>
          <w:rFonts w:cstheme="minorHAnsi"/>
          <w:sz w:val="28"/>
          <w:szCs w:val="28"/>
        </w:rPr>
        <w:t>405,000</w:t>
      </w:r>
      <w:r w:rsidR="00EF59F4">
        <w:rPr>
          <w:rFonts w:cstheme="minorHAnsi"/>
          <w:sz w:val="28"/>
          <w:szCs w:val="28"/>
        </w:rPr>
        <w:t>;</w:t>
      </w:r>
    </w:p>
    <w:p w:rsidR="00024E67" w:rsidRPr="00604862" w:rsidRDefault="00024E67" w:rsidP="00363D01">
      <w:pPr>
        <w:pStyle w:val="ListParagraph"/>
        <w:numPr>
          <w:ilvl w:val="0"/>
          <w:numId w:val="2"/>
        </w:numPr>
        <w:rPr>
          <w:rFonts w:cstheme="minorHAnsi"/>
          <w:sz w:val="28"/>
          <w:szCs w:val="28"/>
        </w:rPr>
      </w:pPr>
      <w:r w:rsidRPr="00604862">
        <w:rPr>
          <w:rFonts w:cstheme="minorHAnsi"/>
          <w:sz w:val="28"/>
          <w:szCs w:val="28"/>
        </w:rPr>
        <w:t>L</w:t>
      </w:r>
      <w:r w:rsidR="00363D01" w:rsidRPr="00604862">
        <w:rPr>
          <w:rFonts w:cstheme="minorHAnsi"/>
          <w:sz w:val="28"/>
          <w:szCs w:val="28"/>
        </w:rPr>
        <w:t xml:space="preserve">iabilities, </w:t>
      </w:r>
      <w:r w:rsidR="00717BC9">
        <w:rPr>
          <w:rFonts w:cstheme="minorHAnsi"/>
          <w:sz w:val="28"/>
          <w:szCs w:val="28"/>
        </w:rPr>
        <w:t>None reported</w:t>
      </w:r>
      <w:r w:rsidR="00363D01" w:rsidRPr="00604862">
        <w:rPr>
          <w:rFonts w:cstheme="minorHAnsi"/>
          <w:sz w:val="28"/>
          <w:szCs w:val="28"/>
        </w:rPr>
        <w:t xml:space="preserve">; </w:t>
      </w:r>
    </w:p>
    <w:p w:rsidR="00024E67" w:rsidRDefault="00363D01" w:rsidP="00363D01">
      <w:pPr>
        <w:pStyle w:val="ListParagraph"/>
        <w:numPr>
          <w:ilvl w:val="0"/>
          <w:numId w:val="2"/>
        </w:numPr>
        <w:rPr>
          <w:rFonts w:cstheme="minorHAnsi"/>
          <w:sz w:val="28"/>
          <w:szCs w:val="28"/>
        </w:rPr>
      </w:pPr>
      <w:r w:rsidRPr="00604862">
        <w:rPr>
          <w:rFonts w:cstheme="minorHAnsi"/>
          <w:sz w:val="28"/>
          <w:szCs w:val="28"/>
        </w:rPr>
        <w:t xml:space="preserve">Net Worth, </w:t>
      </w:r>
      <w:r w:rsidR="00717BC9">
        <w:rPr>
          <w:rFonts w:cstheme="minorHAnsi"/>
          <w:sz w:val="28"/>
          <w:szCs w:val="28"/>
        </w:rPr>
        <w:t>undetermined</w:t>
      </w:r>
    </w:p>
    <w:p w:rsidR="005C2713" w:rsidRPr="00604862" w:rsidRDefault="005C2713" w:rsidP="005C2713">
      <w:pPr>
        <w:pStyle w:val="ListParagraph"/>
        <w:rPr>
          <w:rFonts w:cstheme="minorHAnsi"/>
          <w:sz w:val="28"/>
          <w:szCs w:val="28"/>
        </w:rPr>
      </w:pPr>
    </w:p>
    <w:p w:rsidR="00363D01" w:rsidRPr="00604862" w:rsidRDefault="00024E67" w:rsidP="005C2713">
      <w:pPr>
        <w:pStyle w:val="ListParagraph"/>
        <w:ind w:left="0"/>
        <w:rPr>
          <w:rFonts w:cstheme="minorHAnsi"/>
          <w:sz w:val="28"/>
          <w:szCs w:val="28"/>
        </w:rPr>
      </w:pPr>
      <w:r w:rsidRPr="00604862">
        <w:rPr>
          <w:rFonts w:cstheme="minorHAnsi"/>
          <w:sz w:val="28"/>
          <w:szCs w:val="28"/>
        </w:rPr>
        <w:t>Applicant has</w:t>
      </w:r>
      <w:r w:rsidR="005C2713">
        <w:rPr>
          <w:rFonts w:cstheme="minorHAnsi"/>
          <w:sz w:val="28"/>
          <w:szCs w:val="28"/>
        </w:rPr>
        <w:t xml:space="preserve"> </w:t>
      </w:r>
      <w:r w:rsidRPr="00604862">
        <w:rPr>
          <w:rFonts w:cstheme="minorHAnsi"/>
          <w:sz w:val="28"/>
          <w:szCs w:val="28"/>
        </w:rPr>
        <w:t>$</w:t>
      </w:r>
      <w:r w:rsidR="00717BC9">
        <w:rPr>
          <w:rFonts w:cstheme="minorHAnsi"/>
          <w:sz w:val="28"/>
          <w:szCs w:val="28"/>
        </w:rPr>
        <w:t>300</w:t>
      </w:r>
      <w:r w:rsidR="00DF4AEC">
        <w:rPr>
          <w:rFonts w:cstheme="minorHAnsi"/>
          <w:sz w:val="28"/>
          <w:szCs w:val="28"/>
        </w:rPr>
        <w:t>,000</w:t>
      </w:r>
      <w:r w:rsidRPr="00604862">
        <w:rPr>
          <w:rFonts w:cstheme="minorHAnsi"/>
          <w:sz w:val="28"/>
          <w:szCs w:val="28"/>
        </w:rPr>
        <w:t xml:space="preserve"> of assets i</w:t>
      </w:r>
      <w:r w:rsidR="00717BC9">
        <w:rPr>
          <w:rFonts w:cstheme="minorHAnsi"/>
          <w:sz w:val="28"/>
          <w:szCs w:val="28"/>
        </w:rPr>
        <w:t>n</w:t>
      </w:r>
      <w:r w:rsidRPr="00604862">
        <w:rPr>
          <w:rFonts w:cstheme="minorHAnsi"/>
          <w:sz w:val="28"/>
          <w:szCs w:val="28"/>
        </w:rPr>
        <w:t xml:space="preserve"> cash and very liquid</w:t>
      </w:r>
      <w:r w:rsidR="003903A7">
        <w:rPr>
          <w:rFonts w:cstheme="minorHAnsi"/>
          <w:sz w:val="28"/>
          <w:szCs w:val="28"/>
        </w:rPr>
        <w:t>.</w:t>
      </w:r>
      <w:r w:rsidR="00717BC9">
        <w:rPr>
          <w:rFonts w:cstheme="minorHAnsi"/>
          <w:sz w:val="28"/>
          <w:szCs w:val="28"/>
        </w:rPr>
        <w:t xml:space="preserve"> Additionally, the applicant reports an additional $105,000 in support vehicles and equipment.</w:t>
      </w:r>
    </w:p>
    <w:p w:rsidR="00FF31BB" w:rsidRPr="00604862" w:rsidRDefault="004F0805" w:rsidP="00883D28">
      <w:pPr>
        <w:ind w:left="-720"/>
        <w:rPr>
          <w:rFonts w:cstheme="minorHAnsi"/>
          <w:sz w:val="28"/>
          <w:szCs w:val="28"/>
        </w:rPr>
      </w:pPr>
      <w:r w:rsidRPr="00604862">
        <w:rPr>
          <w:rFonts w:cstheme="minorHAnsi"/>
          <w:sz w:val="28"/>
          <w:szCs w:val="28"/>
        </w:rPr>
        <w:tab/>
      </w:r>
    </w:p>
    <w:p w:rsidR="005F230D" w:rsidRDefault="00FF31BB" w:rsidP="00717BC9">
      <w:pPr>
        <w:rPr>
          <w:rFonts w:cstheme="minorHAnsi"/>
          <w:sz w:val="28"/>
          <w:szCs w:val="28"/>
        </w:rPr>
      </w:pPr>
      <w:r w:rsidRPr="00717BC9">
        <w:rPr>
          <w:rFonts w:cstheme="minorHAnsi"/>
          <w:sz w:val="28"/>
          <w:szCs w:val="28"/>
        </w:rPr>
        <w:t xml:space="preserve">The company </w:t>
      </w:r>
      <w:r w:rsidR="00717BC9" w:rsidRPr="00717BC9">
        <w:rPr>
          <w:rFonts w:cstheme="minorHAnsi"/>
          <w:sz w:val="28"/>
          <w:szCs w:val="28"/>
        </w:rPr>
        <w:t xml:space="preserve">did not identify any </w:t>
      </w:r>
      <w:r w:rsidR="001E0970">
        <w:rPr>
          <w:rFonts w:cstheme="minorHAnsi"/>
          <w:sz w:val="28"/>
          <w:szCs w:val="28"/>
        </w:rPr>
        <w:t>vessels</w:t>
      </w:r>
      <w:r w:rsidR="00717BC9" w:rsidRPr="00717BC9">
        <w:rPr>
          <w:rFonts w:cstheme="minorHAnsi"/>
          <w:sz w:val="28"/>
          <w:szCs w:val="28"/>
        </w:rPr>
        <w:t xml:space="preserve"> on the balance sheet but stated the two vessels to be used are owned by the parent company, Marine Express Incorporated</w:t>
      </w:r>
      <w:r w:rsidR="001E0970">
        <w:rPr>
          <w:rFonts w:cstheme="minorHAnsi"/>
          <w:sz w:val="28"/>
          <w:szCs w:val="28"/>
        </w:rPr>
        <w:t>, (MEI)</w:t>
      </w:r>
      <w:r w:rsidR="00717BC9" w:rsidRPr="00717BC9">
        <w:rPr>
          <w:rFonts w:cstheme="minorHAnsi"/>
          <w:sz w:val="28"/>
          <w:szCs w:val="28"/>
        </w:rPr>
        <w:t xml:space="preserve"> and provided coast guard documentation for them</w:t>
      </w:r>
      <w:r w:rsidR="005C2713" w:rsidRPr="00717BC9">
        <w:rPr>
          <w:rFonts w:cstheme="minorHAnsi"/>
          <w:sz w:val="28"/>
          <w:szCs w:val="28"/>
        </w:rPr>
        <w:t xml:space="preserve">. </w:t>
      </w:r>
    </w:p>
    <w:p w:rsidR="00717BC9" w:rsidRDefault="00717BC9" w:rsidP="00717BC9">
      <w:pPr>
        <w:rPr>
          <w:rFonts w:cstheme="minorHAnsi"/>
          <w:sz w:val="28"/>
          <w:szCs w:val="28"/>
        </w:rPr>
      </w:pPr>
    </w:p>
    <w:p w:rsidR="00195AD1" w:rsidRDefault="00717BC9" w:rsidP="004F0805">
      <w:pPr>
        <w:rPr>
          <w:rFonts w:cstheme="minorHAnsi"/>
          <w:sz w:val="28"/>
          <w:szCs w:val="28"/>
          <w:u w:val="single"/>
        </w:rPr>
      </w:pPr>
      <w:r>
        <w:rPr>
          <w:rFonts w:cstheme="minorHAnsi"/>
          <w:sz w:val="28"/>
          <w:szCs w:val="28"/>
        </w:rPr>
        <w:t>The company did not identify any liabilities</w:t>
      </w:r>
      <w:r w:rsidR="001E0970">
        <w:rPr>
          <w:rFonts w:cstheme="minorHAnsi"/>
          <w:sz w:val="28"/>
          <w:szCs w:val="28"/>
        </w:rPr>
        <w:t xml:space="preserve"> on its balance sheet. The company listing with the Washington Secretary of State’s Corporations Division indicated the company started business in Washington in February, 2016. The application indicates that the company is a subsidiary of MEI and may not hold any debts to the parent.</w:t>
      </w:r>
    </w:p>
    <w:p w:rsidR="00EF59F4" w:rsidRDefault="00EF59F4" w:rsidP="004F0805">
      <w:pPr>
        <w:rPr>
          <w:rFonts w:cstheme="minorHAnsi"/>
          <w:sz w:val="28"/>
          <w:szCs w:val="28"/>
          <w:u w:val="single"/>
        </w:rPr>
      </w:pPr>
    </w:p>
    <w:p w:rsidR="004F0805" w:rsidRPr="00197977" w:rsidRDefault="00FF31BB" w:rsidP="00197977">
      <w:pPr>
        <w:rPr>
          <w:rFonts w:cstheme="minorHAnsi"/>
          <w:sz w:val="28"/>
          <w:szCs w:val="28"/>
        </w:rPr>
      </w:pPr>
      <w:r w:rsidRPr="00604862">
        <w:rPr>
          <w:rFonts w:cstheme="minorHAnsi"/>
          <w:sz w:val="28"/>
          <w:szCs w:val="28"/>
          <w:u w:val="single"/>
        </w:rPr>
        <w:t>T</w:t>
      </w:r>
      <w:r w:rsidR="004F0805" w:rsidRPr="00604862">
        <w:rPr>
          <w:rFonts w:cstheme="minorHAnsi"/>
          <w:sz w:val="28"/>
          <w:szCs w:val="28"/>
          <w:u w:val="single"/>
        </w:rPr>
        <w:t>he Pro</w:t>
      </w:r>
      <w:r w:rsidR="00DF4AEC">
        <w:rPr>
          <w:rFonts w:cstheme="minorHAnsi"/>
          <w:sz w:val="28"/>
          <w:szCs w:val="28"/>
          <w:u w:val="single"/>
        </w:rPr>
        <w:t xml:space="preserve"> </w:t>
      </w:r>
      <w:r w:rsidR="004F0805" w:rsidRPr="00604862">
        <w:rPr>
          <w:rFonts w:cstheme="minorHAnsi"/>
          <w:sz w:val="28"/>
          <w:szCs w:val="28"/>
          <w:u w:val="single"/>
        </w:rPr>
        <w:t>forma Income Statement</w:t>
      </w:r>
      <w:r w:rsidR="004F0805" w:rsidRPr="00604862">
        <w:rPr>
          <w:rFonts w:cstheme="minorHAnsi"/>
          <w:sz w:val="28"/>
          <w:szCs w:val="28"/>
        </w:rPr>
        <w:t xml:space="preserve">: </w:t>
      </w:r>
    </w:p>
    <w:p w:rsidR="00662D02" w:rsidRPr="00604862" w:rsidRDefault="00662D02" w:rsidP="00662D02">
      <w:pPr>
        <w:pStyle w:val="ListParagraph"/>
        <w:numPr>
          <w:ilvl w:val="0"/>
          <w:numId w:val="2"/>
        </w:numPr>
        <w:rPr>
          <w:rFonts w:cstheme="minorHAnsi"/>
          <w:sz w:val="28"/>
          <w:szCs w:val="28"/>
        </w:rPr>
      </w:pPr>
      <w:r w:rsidRPr="00604862">
        <w:rPr>
          <w:rFonts w:cstheme="minorHAnsi"/>
          <w:sz w:val="28"/>
          <w:szCs w:val="28"/>
        </w:rPr>
        <w:t xml:space="preserve">The company </w:t>
      </w:r>
      <w:r w:rsidR="009406E0">
        <w:rPr>
          <w:rFonts w:cstheme="minorHAnsi"/>
          <w:sz w:val="28"/>
          <w:szCs w:val="28"/>
        </w:rPr>
        <w:t>projects</w:t>
      </w:r>
      <w:r>
        <w:rPr>
          <w:rFonts w:cstheme="minorHAnsi"/>
          <w:sz w:val="28"/>
          <w:szCs w:val="28"/>
        </w:rPr>
        <w:t xml:space="preserve"> $</w:t>
      </w:r>
      <w:r w:rsidR="009406E0">
        <w:rPr>
          <w:rFonts w:cstheme="minorHAnsi"/>
          <w:sz w:val="28"/>
          <w:szCs w:val="28"/>
        </w:rPr>
        <w:t>500</w:t>
      </w:r>
      <w:r>
        <w:rPr>
          <w:rFonts w:cstheme="minorHAnsi"/>
          <w:sz w:val="28"/>
          <w:szCs w:val="28"/>
        </w:rPr>
        <w:t>,000 in annual revenue</w:t>
      </w:r>
      <w:r w:rsidR="009406E0">
        <w:rPr>
          <w:rFonts w:cstheme="minorHAnsi"/>
          <w:sz w:val="28"/>
          <w:szCs w:val="28"/>
        </w:rPr>
        <w:t xml:space="preserve"> from launch services;</w:t>
      </w:r>
    </w:p>
    <w:p w:rsidR="00662D02" w:rsidRDefault="00662D02" w:rsidP="00662D02">
      <w:pPr>
        <w:pStyle w:val="ListParagraph"/>
        <w:numPr>
          <w:ilvl w:val="0"/>
          <w:numId w:val="2"/>
        </w:numPr>
        <w:rPr>
          <w:rFonts w:cstheme="minorHAnsi"/>
          <w:sz w:val="28"/>
          <w:szCs w:val="28"/>
        </w:rPr>
      </w:pPr>
      <w:r w:rsidRPr="00604862">
        <w:rPr>
          <w:rFonts w:cstheme="minorHAnsi"/>
          <w:sz w:val="28"/>
          <w:szCs w:val="28"/>
        </w:rPr>
        <w:t xml:space="preserve">The company </w:t>
      </w:r>
      <w:r w:rsidR="009406E0">
        <w:rPr>
          <w:rFonts w:cstheme="minorHAnsi"/>
          <w:sz w:val="28"/>
          <w:szCs w:val="28"/>
        </w:rPr>
        <w:t>also projects</w:t>
      </w:r>
      <w:r>
        <w:rPr>
          <w:rFonts w:cstheme="minorHAnsi"/>
          <w:sz w:val="28"/>
          <w:szCs w:val="28"/>
        </w:rPr>
        <w:t xml:space="preserve"> $</w:t>
      </w:r>
      <w:r w:rsidR="009406E0">
        <w:rPr>
          <w:rFonts w:cstheme="minorHAnsi"/>
          <w:sz w:val="28"/>
          <w:szCs w:val="28"/>
        </w:rPr>
        <w:t>150</w:t>
      </w:r>
      <w:r>
        <w:rPr>
          <w:rFonts w:cstheme="minorHAnsi"/>
          <w:sz w:val="28"/>
          <w:szCs w:val="28"/>
        </w:rPr>
        <w:t xml:space="preserve">,000 in annual </w:t>
      </w:r>
      <w:r w:rsidR="009406E0">
        <w:rPr>
          <w:rFonts w:cstheme="minorHAnsi"/>
          <w:sz w:val="28"/>
          <w:szCs w:val="28"/>
        </w:rPr>
        <w:t>revenue from “accessorial charges” which according to its tariff would be non-regulated revenue, and $50,000 additional revenue from “project management” which would also be considered a non-regulated activity</w:t>
      </w:r>
      <w:r>
        <w:rPr>
          <w:rFonts w:cstheme="minorHAnsi"/>
          <w:sz w:val="28"/>
          <w:szCs w:val="28"/>
        </w:rPr>
        <w:t>.</w:t>
      </w:r>
    </w:p>
    <w:p w:rsidR="009406E0" w:rsidRPr="00604862" w:rsidRDefault="009406E0" w:rsidP="00662D02">
      <w:pPr>
        <w:pStyle w:val="ListParagraph"/>
        <w:numPr>
          <w:ilvl w:val="0"/>
          <w:numId w:val="2"/>
        </w:numPr>
        <w:rPr>
          <w:rFonts w:cstheme="minorHAnsi"/>
          <w:sz w:val="28"/>
          <w:szCs w:val="28"/>
        </w:rPr>
      </w:pPr>
      <w:r>
        <w:rPr>
          <w:rFonts w:cstheme="minorHAnsi"/>
          <w:sz w:val="28"/>
          <w:szCs w:val="28"/>
        </w:rPr>
        <w:t>The company projects $552,600 in annual expenses.</w:t>
      </w:r>
    </w:p>
    <w:p w:rsidR="00662D02" w:rsidRDefault="00662D02" w:rsidP="00662D02">
      <w:pPr>
        <w:rPr>
          <w:rFonts w:cstheme="minorHAnsi"/>
          <w:sz w:val="28"/>
          <w:szCs w:val="28"/>
        </w:rPr>
      </w:pPr>
    </w:p>
    <w:p w:rsidR="000407EF" w:rsidRDefault="000407EF" w:rsidP="00662D02">
      <w:pPr>
        <w:rPr>
          <w:rFonts w:cstheme="minorHAnsi"/>
          <w:sz w:val="28"/>
          <w:szCs w:val="28"/>
        </w:rPr>
      </w:pPr>
      <w:r>
        <w:rPr>
          <w:rFonts w:cstheme="minorHAnsi"/>
          <w:sz w:val="28"/>
          <w:szCs w:val="28"/>
        </w:rPr>
        <w:t>The expenses listed seem appropriate for the type of business and are comparable to those of other regulated companies providing similar service in Washington.</w:t>
      </w:r>
    </w:p>
    <w:p w:rsidR="000407EF" w:rsidRDefault="000407EF" w:rsidP="00662D02">
      <w:pPr>
        <w:rPr>
          <w:rFonts w:cstheme="minorHAnsi"/>
          <w:sz w:val="28"/>
          <w:szCs w:val="28"/>
        </w:rPr>
      </w:pPr>
    </w:p>
    <w:p w:rsidR="00662D02" w:rsidRDefault="009406E0" w:rsidP="00662D02">
      <w:pPr>
        <w:rPr>
          <w:rFonts w:cstheme="minorHAnsi"/>
          <w:sz w:val="28"/>
          <w:szCs w:val="28"/>
        </w:rPr>
      </w:pPr>
      <w:r>
        <w:rPr>
          <w:rFonts w:cstheme="minorHAnsi"/>
          <w:sz w:val="28"/>
          <w:szCs w:val="28"/>
        </w:rPr>
        <w:t xml:space="preserve">Given that some of the expenses would be allocated to the non-regulated </w:t>
      </w:r>
      <w:r w:rsidR="009D615C">
        <w:rPr>
          <w:rFonts w:cstheme="minorHAnsi"/>
          <w:sz w:val="28"/>
          <w:szCs w:val="28"/>
        </w:rPr>
        <w:t>activities, the projected revenue seems more than adequate for the amount of expenses</w:t>
      </w:r>
      <w:r w:rsidR="00662D02">
        <w:rPr>
          <w:rFonts w:cstheme="minorHAnsi"/>
          <w:sz w:val="28"/>
          <w:szCs w:val="28"/>
        </w:rPr>
        <w:t>.</w:t>
      </w:r>
    </w:p>
    <w:p w:rsidR="009D615C" w:rsidRDefault="009D615C" w:rsidP="00662D02">
      <w:pPr>
        <w:rPr>
          <w:rFonts w:cstheme="minorHAnsi"/>
          <w:sz w:val="28"/>
          <w:szCs w:val="28"/>
        </w:rPr>
      </w:pPr>
    </w:p>
    <w:p w:rsidR="009D615C" w:rsidRPr="00604862" w:rsidRDefault="009D615C" w:rsidP="00662D02">
      <w:pPr>
        <w:rPr>
          <w:rFonts w:cstheme="minorHAnsi"/>
          <w:sz w:val="28"/>
          <w:szCs w:val="28"/>
        </w:rPr>
      </w:pPr>
      <w:r>
        <w:rPr>
          <w:rFonts w:cstheme="minorHAnsi"/>
          <w:sz w:val="28"/>
          <w:szCs w:val="28"/>
        </w:rPr>
        <w:t>Finally, given that this company is partially owned by a parent company providing similar service in another state, it seems reasonable to assume the parent would provide additional resources to maintain operations if necessary.</w:t>
      </w:r>
    </w:p>
    <w:p w:rsidR="00233F97" w:rsidRPr="00604862" w:rsidRDefault="00764B53" w:rsidP="00233F97">
      <w:pPr>
        <w:rPr>
          <w:rFonts w:cstheme="minorHAnsi"/>
          <w:sz w:val="28"/>
          <w:szCs w:val="28"/>
        </w:rPr>
      </w:pPr>
      <w:r>
        <w:rPr>
          <w:rFonts w:cstheme="minorHAnsi"/>
          <w:sz w:val="28"/>
          <w:szCs w:val="28"/>
        </w:rPr>
        <w:t xml:space="preserve"> </w:t>
      </w:r>
    </w:p>
    <w:sectPr w:rsidR="00233F97" w:rsidRPr="0060486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563F"/>
    <w:multiLevelType w:val="hybridMultilevel"/>
    <w:tmpl w:val="F7B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90823"/>
    <w:multiLevelType w:val="hybridMultilevel"/>
    <w:tmpl w:val="8A1A6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0F5281"/>
    <w:multiLevelType w:val="hybridMultilevel"/>
    <w:tmpl w:val="E0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076C"/>
    <w:multiLevelType w:val="hybridMultilevel"/>
    <w:tmpl w:val="C4E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1203"/>
    <w:multiLevelType w:val="hybridMultilevel"/>
    <w:tmpl w:val="55C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32CA"/>
    <w:multiLevelType w:val="hybridMultilevel"/>
    <w:tmpl w:val="422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81C3B"/>
    <w:multiLevelType w:val="hybridMultilevel"/>
    <w:tmpl w:val="93EA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1"/>
    <w:rsid w:val="00017035"/>
    <w:rsid w:val="00024E67"/>
    <w:rsid w:val="00026191"/>
    <w:rsid w:val="00032D5C"/>
    <w:rsid w:val="000407EF"/>
    <w:rsid w:val="0006188E"/>
    <w:rsid w:val="000C720A"/>
    <w:rsid w:val="000E2E9A"/>
    <w:rsid w:val="000E640C"/>
    <w:rsid w:val="000F59E4"/>
    <w:rsid w:val="00167E74"/>
    <w:rsid w:val="00195AD1"/>
    <w:rsid w:val="00197977"/>
    <w:rsid w:val="001A2178"/>
    <w:rsid w:val="001A4D3F"/>
    <w:rsid w:val="001C5AB1"/>
    <w:rsid w:val="001E0970"/>
    <w:rsid w:val="001E1D7A"/>
    <w:rsid w:val="001F16DF"/>
    <w:rsid w:val="00223E1E"/>
    <w:rsid w:val="00233F97"/>
    <w:rsid w:val="00272631"/>
    <w:rsid w:val="002830F6"/>
    <w:rsid w:val="002978E8"/>
    <w:rsid w:val="002C039A"/>
    <w:rsid w:val="002E5FD6"/>
    <w:rsid w:val="00363D01"/>
    <w:rsid w:val="00365AC6"/>
    <w:rsid w:val="003903A7"/>
    <w:rsid w:val="003A2A38"/>
    <w:rsid w:val="003E70B1"/>
    <w:rsid w:val="003E7759"/>
    <w:rsid w:val="00434121"/>
    <w:rsid w:val="00481396"/>
    <w:rsid w:val="004A0CE7"/>
    <w:rsid w:val="004F0805"/>
    <w:rsid w:val="00502376"/>
    <w:rsid w:val="005231E8"/>
    <w:rsid w:val="00533C7B"/>
    <w:rsid w:val="005346C7"/>
    <w:rsid w:val="00536A59"/>
    <w:rsid w:val="00552600"/>
    <w:rsid w:val="005A6C74"/>
    <w:rsid w:val="005C0306"/>
    <w:rsid w:val="005C0BA9"/>
    <w:rsid w:val="005C2713"/>
    <w:rsid w:val="005D4B39"/>
    <w:rsid w:val="005F230D"/>
    <w:rsid w:val="00604862"/>
    <w:rsid w:val="006338C7"/>
    <w:rsid w:val="0065590B"/>
    <w:rsid w:val="00662D02"/>
    <w:rsid w:val="00672F7B"/>
    <w:rsid w:val="00675DBA"/>
    <w:rsid w:val="00682E68"/>
    <w:rsid w:val="006A41EE"/>
    <w:rsid w:val="00717BC9"/>
    <w:rsid w:val="00756C98"/>
    <w:rsid w:val="00764B53"/>
    <w:rsid w:val="007663CC"/>
    <w:rsid w:val="00771181"/>
    <w:rsid w:val="0078447A"/>
    <w:rsid w:val="00803460"/>
    <w:rsid w:val="008115E9"/>
    <w:rsid w:val="00815EF8"/>
    <w:rsid w:val="00850F0C"/>
    <w:rsid w:val="00852D5F"/>
    <w:rsid w:val="00883D28"/>
    <w:rsid w:val="008A7407"/>
    <w:rsid w:val="008D1ACF"/>
    <w:rsid w:val="008D61A0"/>
    <w:rsid w:val="008D7202"/>
    <w:rsid w:val="008D7AFD"/>
    <w:rsid w:val="008E5178"/>
    <w:rsid w:val="009406E0"/>
    <w:rsid w:val="00966F3C"/>
    <w:rsid w:val="009D615C"/>
    <w:rsid w:val="009D6F91"/>
    <w:rsid w:val="009E29A8"/>
    <w:rsid w:val="00A84C2A"/>
    <w:rsid w:val="00AD3123"/>
    <w:rsid w:val="00AD3312"/>
    <w:rsid w:val="00AE273E"/>
    <w:rsid w:val="00AE3ED5"/>
    <w:rsid w:val="00AE5F06"/>
    <w:rsid w:val="00B13041"/>
    <w:rsid w:val="00BA3399"/>
    <w:rsid w:val="00BB376F"/>
    <w:rsid w:val="00BF2762"/>
    <w:rsid w:val="00BF6708"/>
    <w:rsid w:val="00C5132F"/>
    <w:rsid w:val="00C95F22"/>
    <w:rsid w:val="00C95FF3"/>
    <w:rsid w:val="00D83116"/>
    <w:rsid w:val="00DA1B86"/>
    <w:rsid w:val="00DA1EB3"/>
    <w:rsid w:val="00DA2349"/>
    <w:rsid w:val="00DD2A47"/>
    <w:rsid w:val="00DE268E"/>
    <w:rsid w:val="00DF4AEC"/>
    <w:rsid w:val="00E21DA6"/>
    <w:rsid w:val="00E2407C"/>
    <w:rsid w:val="00E96CEC"/>
    <w:rsid w:val="00EB4B34"/>
    <w:rsid w:val="00ED0D2D"/>
    <w:rsid w:val="00EF59F4"/>
    <w:rsid w:val="00F21B68"/>
    <w:rsid w:val="00F63E80"/>
    <w:rsid w:val="00FB396E"/>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6211-8783-46BD-91CE-22321A9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3D01"/>
    <w:pPr>
      <w:ind w:left="720"/>
      <w:contextualSpacing/>
    </w:pPr>
  </w:style>
  <w:style w:type="paragraph" w:styleId="BalloonText">
    <w:name w:val="Balloon Text"/>
    <w:basedOn w:val="Normal"/>
    <w:link w:val="BalloonTextChar"/>
    <w:uiPriority w:val="99"/>
    <w:semiHidden/>
    <w:unhideWhenUsed/>
    <w:rsid w:val="0052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Report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2016-06-09T07:00:00+00:00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7A3EF-860D-43BC-9BB9-9BC29E75FC9D}"/>
</file>

<file path=customXml/itemProps2.xml><?xml version="1.0" encoding="utf-8"?>
<ds:datastoreItem xmlns:ds="http://schemas.openxmlformats.org/officeDocument/2006/customXml" ds:itemID="{646239D9-CA63-4353-9762-AF5B85D86923}"/>
</file>

<file path=customXml/itemProps3.xml><?xml version="1.0" encoding="utf-8"?>
<ds:datastoreItem xmlns:ds="http://schemas.openxmlformats.org/officeDocument/2006/customXml" ds:itemID="{071FE930-B7B9-4A2A-AB6F-CF3E3EF2DB09}"/>
</file>

<file path=customXml/itemProps4.xml><?xml version="1.0" encoding="utf-8"?>
<ds:datastoreItem xmlns:ds="http://schemas.openxmlformats.org/officeDocument/2006/customXml" ds:itemID="{DC6B1F77-63CE-479F-AB52-D308FD93E162}"/>
</file>

<file path=docProps/app.xml><?xml version="1.0" encoding="utf-8"?>
<Properties xmlns="http://schemas.openxmlformats.org/officeDocument/2006/extended-properties" xmlns:vt="http://schemas.openxmlformats.org/officeDocument/2006/docPropsVTypes">
  <Template>Normal.dotm</Template>
  <TotalTime>44</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Amy White</dc:creator>
  <cp:lastModifiedBy>Young, Mike (UTC)</cp:lastModifiedBy>
  <cp:revision>6</cp:revision>
  <cp:lastPrinted>2016-06-07T15:48:00Z</cp:lastPrinted>
  <dcterms:created xsi:type="dcterms:W3CDTF">2016-06-07T15:22:00Z</dcterms:created>
  <dcterms:modified xsi:type="dcterms:W3CDTF">2016-06-07T15:48:00Z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