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8241A" w14:textId="77777777" w:rsidR="007B4C3E" w:rsidRPr="007B4C3E" w:rsidRDefault="00BC71E7" w:rsidP="007B4C3E">
      <w:pPr>
        <w:pStyle w:val="Header"/>
        <w:tabs>
          <w:tab w:val="clear" w:pos="4320"/>
          <w:tab w:val="clear" w:pos="8640"/>
        </w:tabs>
        <w:jc w:val="center"/>
        <w:rPr>
          <w:rFonts w:ascii="Times New Roman" w:hAnsi="Times New Roman"/>
          <w:b/>
          <w:sz w:val="25"/>
          <w:szCs w:val="25"/>
        </w:rPr>
      </w:pPr>
      <w:r w:rsidRPr="007B4C3E">
        <w:rPr>
          <w:rFonts w:ascii="Times New Roman" w:hAnsi="Times New Roman"/>
          <w:b/>
          <w:sz w:val="25"/>
          <w:szCs w:val="25"/>
        </w:rPr>
        <w:t>BEFORE THE WASHINGT</w:t>
      </w:r>
      <w:r w:rsidR="003C43BD" w:rsidRPr="007B4C3E">
        <w:rPr>
          <w:rFonts w:ascii="Times New Roman" w:hAnsi="Times New Roman"/>
          <w:b/>
          <w:sz w:val="25"/>
          <w:szCs w:val="25"/>
        </w:rPr>
        <w:t>ON</w:t>
      </w:r>
    </w:p>
    <w:p w14:paraId="216914EE" w14:textId="091DD29D" w:rsidR="00BC71E7" w:rsidRPr="007B4C3E" w:rsidRDefault="003C43BD" w:rsidP="007B4C3E">
      <w:pPr>
        <w:pStyle w:val="Header"/>
        <w:tabs>
          <w:tab w:val="clear" w:pos="4320"/>
          <w:tab w:val="clear" w:pos="8640"/>
        </w:tabs>
        <w:jc w:val="center"/>
        <w:rPr>
          <w:rFonts w:ascii="Times New Roman" w:hAnsi="Times New Roman"/>
          <w:b/>
          <w:sz w:val="25"/>
          <w:szCs w:val="25"/>
        </w:rPr>
      </w:pPr>
      <w:r w:rsidRPr="007B4C3E">
        <w:rPr>
          <w:rFonts w:ascii="Times New Roman" w:hAnsi="Times New Roman"/>
          <w:b/>
          <w:sz w:val="25"/>
          <w:szCs w:val="25"/>
        </w:rPr>
        <w:t>UTILITIES AND TRANSPORTATION C</w:t>
      </w:r>
      <w:r w:rsidR="00BC71E7" w:rsidRPr="007B4C3E">
        <w:rPr>
          <w:rFonts w:ascii="Times New Roman" w:hAnsi="Times New Roman"/>
          <w:b/>
          <w:sz w:val="25"/>
          <w:szCs w:val="25"/>
        </w:rPr>
        <w:t>OMMISSION</w:t>
      </w:r>
    </w:p>
    <w:p w14:paraId="216914F0" w14:textId="77777777" w:rsidR="00BC71E7" w:rsidRDefault="00BC71E7" w:rsidP="00BC71E7">
      <w:pPr>
        <w:pStyle w:val="Header"/>
        <w:rPr>
          <w:rFonts w:ascii="Times New Roman" w:hAnsi="Times New Roman"/>
          <w:sz w:val="25"/>
          <w:szCs w:val="25"/>
        </w:rPr>
      </w:pPr>
    </w:p>
    <w:tbl>
      <w:tblPr>
        <w:tblW w:w="8640" w:type="dxa"/>
        <w:tblInd w:w="-144" w:type="dxa"/>
        <w:tblLayout w:type="fixed"/>
        <w:tblCellMar>
          <w:left w:w="124" w:type="dxa"/>
          <w:right w:w="124" w:type="dxa"/>
        </w:tblCellMar>
        <w:tblLook w:val="0000" w:firstRow="0" w:lastRow="0" w:firstColumn="0" w:lastColumn="0" w:noHBand="0" w:noVBand="0"/>
      </w:tblPr>
      <w:tblGrid>
        <w:gridCol w:w="4320"/>
        <w:gridCol w:w="4320"/>
      </w:tblGrid>
      <w:tr w:rsidR="003748D8" w:rsidRPr="003748D8" w14:paraId="6DF7583A" w14:textId="77777777" w:rsidTr="0028102B">
        <w:tc>
          <w:tcPr>
            <w:tcW w:w="4320" w:type="dxa"/>
            <w:tcBorders>
              <w:top w:val="single" w:sz="6" w:space="0" w:color="FFFFFF"/>
              <w:left w:val="single" w:sz="6" w:space="0" w:color="FFFFFF"/>
              <w:bottom w:val="single" w:sz="7" w:space="0" w:color="000000"/>
              <w:right w:val="single" w:sz="6" w:space="0" w:color="FFFFFF"/>
            </w:tcBorders>
          </w:tcPr>
          <w:p w14:paraId="17D82412" w14:textId="77777777" w:rsidR="003748D8" w:rsidRPr="003748D8" w:rsidRDefault="003748D8" w:rsidP="003748D8">
            <w:pPr>
              <w:tabs>
                <w:tab w:val="left" w:pos="720"/>
                <w:tab w:val="left" w:pos="1440"/>
                <w:tab w:val="left" w:pos="4320"/>
                <w:tab w:val="left" w:pos="8640"/>
              </w:tabs>
              <w:spacing w:line="264" w:lineRule="auto"/>
              <w:ind w:left="12"/>
              <w:rPr>
                <w:rFonts w:ascii="Times New Roman" w:hAnsi="Times New Roman"/>
              </w:rPr>
            </w:pPr>
            <w:r w:rsidRPr="003748D8">
              <w:rPr>
                <w:rFonts w:ascii="Times New Roman" w:hAnsi="Times New Roman"/>
              </w:rPr>
              <w:t>WASHINGTON UTILITIES AND TRANSPORTATION COMMISSION,</w:t>
            </w:r>
          </w:p>
          <w:p w14:paraId="59EC8361" w14:textId="77777777" w:rsidR="003748D8" w:rsidRPr="003748D8" w:rsidRDefault="003748D8" w:rsidP="003748D8">
            <w:pPr>
              <w:tabs>
                <w:tab w:val="left" w:pos="720"/>
                <w:tab w:val="left" w:pos="1440"/>
                <w:tab w:val="left" w:pos="4320"/>
                <w:tab w:val="left" w:pos="8640"/>
              </w:tabs>
              <w:spacing w:line="264" w:lineRule="auto"/>
              <w:ind w:left="12"/>
              <w:rPr>
                <w:rFonts w:ascii="Times New Roman" w:hAnsi="Times New Roman"/>
              </w:rPr>
            </w:pPr>
          </w:p>
          <w:p w14:paraId="61790CF5" w14:textId="77777777" w:rsidR="003748D8" w:rsidRPr="003748D8" w:rsidRDefault="003748D8" w:rsidP="003748D8">
            <w:pPr>
              <w:tabs>
                <w:tab w:val="left" w:pos="720"/>
                <w:tab w:val="left" w:pos="1440"/>
                <w:tab w:val="left" w:pos="4320"/>
                <w:tab w:val="left" w:pos="8640"/>
              </w:tabs>
              <w:spacing w:line="264" w:lineRule="auto"/>
              <w:ind w:left="-132" w:firstLine="1530"/>
              <w:rPr>
                <w:rFonts w:ascii="Times New Roman" w:hAnsi="Times New Roman"/>
              </w:rPr>
            </w:pPr>
            <w:r w:rsidRPr="003748D8">
              <w:rPr>
                <w:rFonts w:ascii="Times New Roman" w:hAnsi="Times New Roman"/>
              </w:rPr>
              <w:t>Complainant,</w:t>
            </w:r>
          </w:p>
          <w:p w14:paraId="7BF30258" w14:textId="77777777" w:rsidR="003748D8" w:rsidRPr="003748D8" w:rsidRDefault="003748D8" w:rsidP="003748D8">
            <w:pPr>
              <w:tabs>
                <w:tab w:val="left" w:pos="720"/>
                <w:tab w:val="left" w:pos="1440"/>
                <w:tab w:val="left" w:pos="4320"/>
                <w:tab w:val="left" w:pos="8640"/>
              </w:tabs>
              <w:spacing w:line="264" w:lineRule="auto"/>
              <w:ind w:left="12"/>
              <w:rPr>
                <w:rFonts w:ascii="Times New Roman" w:hAnsi="Times New Roman"/>
              </w:rPr>
            </w:pPr>
          </w:p>
          <w:p w14:paraId="34ADE706" w14:textId="77777777" w:rsidR="003748D8" w:rsidRPr="003748D8" w:rsidRDefault="003748D8" w:rsidP="003748D8">
            <w:pPr>
              <w:tabs>
                <w:tab w:val="left" w:pos="720"/>
                <w:tab w:val="left" w:pos="1440"/>
                <w:tab w:val="left" w:pos="4320"/>
                <w:tab w:val="left" w:pos="8640"/>
              </w:tabs>
              <w:spacing w:line="264" w:lineRule="auto"/>
              <w:ind w:left="12"/>
              <w:rPr>
                <w:rFonts w:ascii="Times New Roman" w:hAnsi="Times New Roman"/>
              </w:rPr>
            </w:pPr>
            <w:r w:rsidRPr="003748D8">
              <w:rPr>
                <w:rFonts w:ascii="Times New Roman" w:hAnsi="Times New Roman"/>
              </w:rPr>
              <w:t>v.</w:t>
            </w:r>
          </w:p>
          <w:p w14:paraId="0E84B12B" w14:textId="77777777" w:rsidR="003748D8" w:rsidRPr="003748D8" w:rsidRDefault="003748D8" w:rsidP="003748D8">
            <w:pPr>
              <w:tabs>
                <w:tab w:val="left" w:pos="720"/>
                <w:tab w:val="left" w:pos="1440"/>
                <w:tab w:val="left" w:pos="4320"/>
                <w:tab w:val="left" w:pos="8640"/>
              </w:tabs>
              <w:spacing w:line="264" w:lineRule="auto"/>
              <w:ind w:left="12"/>
              <w:rPr>
                <w:rFonts w:ascii="Times New Roman" w:hAnsi="Times New Roman"/>
              </w:rPr>
            </w:pPr>
          </w:p>
          <w:p w14:paraId="138D65E3" w14:textId="77777777" w:rsidR="003748D8" w:rsidRPr="003748D8" w:rsidRDefault="003748D8" w:rsidP="003748D8">
            <w:pPr>
              <w:tabs>
                <w:tab w:val="left" w:pos="720"/>
                <w:tab w:val="left" w:pos="1440"/>
                <w:tab w:val="left" w:pos="4320"/>
                <w:tab w:val="left" w:pos="8640"/>
              </w:tabs>
              <w:spacing w:line="264" w:lineRule="auto"/>
              <w:ind w:left="14"/>
              <w:rPr>
                <w:rFonts w:ascii="Times New Roman" w:hAnsi="Times New Roman"/>
                <w:caps/>
              </w:rPr>
            </w:pPr>
            <w:r w:rsidRPr="003748D8">
              <w:rPr>
                <w:rFonts w:ascii="Times New Roman" w:hAnsi="Times New Roman"/>
                <w:caps/>
              </w:rPr>
              <w:t xml:space="preserve">EASTERN WASHINGTON GATEWAY RAILROAD </w:t>
            </w:r>
          </w:p>
          <w:p w14:paraId="328A6FD6" w14:textId="77777777" w:rsidR="003748D8" w:rsidRPr="003748D8" w:rsidRDefault="003748D8" w:rsidP="003748D8">
            <w:pPr>
              <w:tabs>
                <w:tab w:val="left" w:pos="720"/>
                <w:tab w:val="left" w:pos="1440"/>
                <w:tab w:val="left" w:pos="4320"/>
                <w:tab w:val="left" w:pos="8640"/>
              </w:tabs>
              <w:spacing w:line="264" w:lineRule="auto"/>
              <w:ind w:left="12"/>
              <w:rPr>
                <w:rFonts w:ascii="Times New Roman" w:hAnsi="Times New Roman"/>
              </w:rPr>
            </w:pPr>
          </w:p>
          <w:p w14:paraId="03F12B54" w14:textId="77777777" w:rsidR="003748D8" w:rsidRPr="003748D8" w:rsidRDefault="003748D8" w:rsidP="003748D8">
            <w:pPr>
              <w:tabs>
                <w:tab w:val="left" w:pos="720"/>
                <w:tab w:val="left" w:pos="1440"/>
                <w:tab w:val="left" w:pos="4320"/>
                <w:tab w:val="left" w:pos="8640"/>
              </w:tabs>
              <w:spacing w:line="264" w:lineRule="auto"/>
              <w:ind w:left="-132" w:firstLine="1530"/>
              <w:rPr>
                <w:rFonts w:ascii="Times New Roman" w:hAnsi="Times New Roman"/>
              </w:rPr>
            </w:pPr>
            <w:r w:rsidRPr="003748D8">
              <w:rPr>
                <w:rFonts w:ascii="Times New Roman" w:hAnsi="Times New Roman"/>
              </w:rPr>
              <w:t>Respondent.</w:t>
            </w:r>
          </w:p>
          <w:p w14:paraId="5617ED09" w14:textId="77777777" w:rsidR="003748D8" w:rsidRPr="003748D8" w:rsidRDefault="003748D8" w:rsidP="003748D8">
            <w:pPr>
              <w:tabs>
                <w:tab w:val="left" w:pos="720"/>
                <w:tab w:val="left" w:pos="1440"/>
                <w:tab w:val="left" w:pos="4320"/>
                <w:tab w:val="left" w:pos="8640"/>
              </w:tabs>
              <w:spacing w:line="264" w:lineRule="auto"/>
              <w:ind w:left="-132" w:firstLine="1530"/>
              <w:rPr>
                <w:rFonts w:ascii="Times New Roman" w:hAnsi="Times New Roman"/>
              </w:rPr>
            </w:pPr>
          </w:p>
        </w:tc>
        <w:tc>
          <w:tcPr>
            <w:tcW w:w="4320" w:type="dxa"/>
            <w:tcBorders>
              <w:top w:val="single" w:sz="6" w:space="0" w:color="FFFFFF"/>
              <w:left w:val="single" w:sz="7" w:space="0" w:color="000000"/>
              <w:bottom w:val="single" w:sz="6" w:space="0" w:color="FFFFFF"/>
              <w:right w:val="single" w:sz="6" w:space="0" w:color="FFFFFF"/>
            </w:tcBorders>
          </w:tcPr>
          <w:p w14:paraId="6EED62F6" w14:textId="1493D5AE" w:rsidR="003748D8" w:rsidRPr="003748D8" w:rsidRDefault="003748D8" w:rsidP="003748D8">
            <w:pPr>
              <w:tabs>
                <w:tab w:val="left" w:pos="720"/>
                <w:tab w:val="left" w:pos="1440"/>
                <w:tab w:val="left" w:pos="4320"/>
                <w:tab w:val="left" w:pos="8640"/>
              </w:tabs>
              <w:spacing w:line="264" w:lineRule="auto"/>
              <w:rPr>
                <w:rFonts w:ascii="Times New Roman" w:hAnsi="Times New Roman"/>
                <w:i/>
              </w:rPr>
            </w:pPr>
            <w:r w:rsidRPr="003748D8">
              <w:rPr>
                <w:rFonts w:ascii="Times New Roman" w:hAnsi="Times New Roman"/>
              </w:rPr>
              <w:t>DOCKET TR-</w:t>
            </w:r>
            <w:r w:rsidR="0034429D">
              <w:rPr>
                <w:rFonts w:ascii="Times New Roman" w:hAnsi="Times New Roman"/>
              </w:rPr>
              <w:t>152341</w:t>
            </w:r>
          </w:p>
          <w:p w14:paraId="23FA5867" w14:textId="77777777" w:rsidR="003748D8" w:rsidRPr="003748D8" w:rsidRDefault="003748D8" w:rsidP="003748D8">
            <w:pPr>
              <w:tabs>
                <w:tab w:val="left" w:pos="720"/>
                <w:tab w:val="left" w:pos="1440"/>
                <w:tab w:val="left" w:pos="4320"/>
                <w:tab w:val="left" w:pos="8640"/>
              </w:tabs>
              <w:spacing w:line="264" w:lineRule="auto"/>
              <w:rPr>
                <w:rFonts w:ascii="Times New Roman" w:hAnsi="Times New Roman"/>
              </w:rPr>
            </w:pPr>
          </w:p>
          <w:p w14:paraId="561E2396" w14:textId="77777777" w:rsidR="003748D8" w:rsidRDefault="003748D8" w:rsidP="003748D8">
            <w:pPr>
              <w:tabs>
                <w:tab w:val="left" w:pos="720"/>
                <w:tab w:val="left" w:pos="1440"/>
                <w:tab w:val="left" w:pos="4320"/>
                <w:tab w:val="left" w:pos="8640"/>
              </w:tabs>
              <w:spacing w:line="264" w:lineRule="auto"/>
              <w:rPr>
                <w:rFonts w:ascii="Times New Roman" w:hAnsi="Times New Roman"/>
              </w:rPr>
            </w:pPr>
          </w:p>
          <w:p w14:paraId="6C522C2C" w14:textId="77777777" w:rsidR="003748D8" w:rsidRPr="003748D8" w:rsidRDefault="003748D8" w:rsidP="003748D8">
            <w:pPr>
              <w:tabs>
                <w:tab w:val="left" w:pos="720"/>
                <w:tab w:val="left" w:pos="1440"/>
                <w:tab w:val="left" w:pos="4320"/>
                <w:tab w:val="left" w:pos="8640"/>
              </w:tabs>
              <w:spacing w:line="264" w:lineRule="auto"/>
              <w:rPr>
                <w:rFonts w:ascii="Times New Roman" w:hAnsi="Times New Roman"/>
              </w:rPr>
            </w:pPr>
          </w:p>
          <w:p w14:paraId="5D4805DC" w14:textId="77777777" w:rsidR="003748D8" w:rsidRPr="003748D8" w:rsidRDefault="003748D8" w:rsidP="003748D8">
            <w:pPr>
              <w:tabs>
                <w:tab w:val="left" w:pos="720"/>
                <w:tab w:val="left" w:pos="1440"/>
                <w:tab w:val="left" w:pos="4320"/>
                <w:tab w:val="left" w:pos="8640"/>
              </w:tabs>
              <w:spacing w:line="264" w:lineRule="auto"/>
              <w:rPr>
                <w:rFonts w:ascii="Times New Roman" w:hAnsi="Times New Roman"/>
              </w:rPr>
            </w:pPr>
          </w:p>
          <w:p w14:paraId="6F1A0197" w14:textId="72CE3849" w:rsidR="003748D8" w:rsidRPr="003748D8" w:rsidRDefault="003748D8" w:rsidP="003748D8">
            <w:pPr>
              <w:tabs>
                <w:tab w:val="left" w:pos="720"/>
                <w:tab w:val="left" w:pos="1440"/>
                <w:tab w:val="left" w:pos="4320"/>
                <w:tab w:val="left" w:pos="8640"/>
              </w:tabs>
              <w:spacing w:line="264" w:lineRule="auto"/>
              <w:rPr>
                <w:rFonts w:ascii="Times New Roman" w:hAnsi="Times New Roman"/>
              </w:rPr>
            </w:pPr>
            <w:r>
              <w:rPr>
                <w:rFonts w:ascii="Times New Roman" w:hAnsi="Times New Roman"/>
              </w:rPr>
              <w:t>DECLARATION OF AMY ANDREWS</w:t>
            </w:r>
          </w:p>
          <w:p w14:paraId="53BBFD75" w14:textId="77777777" w:rsidR="003748D8" w:rsidRPr="003748D8" w:rsidRDefault="003748D8" w:rsidP="003748D8">
            <w:pPr>
              <w:tabs>
                <w:tab w:val="left" w:pos="720"/>
                <w:tab w:val="left" w:pos="1440"/>
                <w:tab w:val="left" w:pos="4320"/>
                <w:tab w:val="left" w:pos="8640"/>
              </w:tabs>
              <w:spacing w:line="264" w:lineRule="auto"/>
              <w:rPr>
                <w:rFonts w:ascii="Times New Roman" w:hAnsi="Times New Roman"/>
              </w:rPr>
            </w:pPr>
          </w:p>
        </w:tc>
      </w:tr>
    </w:tbl>
    <w:p w14:paraId="68F11D08" w14:textId="77777777" w:rsidR="007B4C3E" w:rsidRPr="009F4F18" w:rsidRDefault="007B4C3E" w:rsidP="00BC71E7">
      <w:pPr>
        <w:pStyle w:val="Header"/>
        <w:rPr>
          <w:rFonts w:ascii="Times New Roman" w:hAnsi="Times New Roman"/>
          <w:sz w:val="25"/>
          <w:szCs w:val="25"/>
        </w:rPr>
      </w:pPr>
    </w:p>
    <w:p w14:paraId="04F3ADA7" w14:textId="77777777" w:rsidR="007B4C3E" w:rsidRDefault="007B4C3E" w:rsidP="007B4C3E">
      <w:pPr>
        <w:ind w:right="14" w:firstLine="720"/>
        <w:rPr>
          <w:rFonts w:ascii="Times New Roman" w:hAnsi="Times New Roman"/>
          <w:kern w:val="2"/>
          <w:sz w:val="25"/>
          <w:szCs w:val="25"/>
        </w:rPr>
      </w:pPr>
    </w:p>
    <w:p w14:paraId="219F1C38" w14:textId="1283A5A0" w:rsidR="00C827D1" w:rsidRDefault="00BC71E7" w:rsidP="00C827D1">
      <w:pPr>
        <w:spacing w:line="480" w:lineRule="auto"/>
        <w:ind w:right="18" w:firstLine="720"/>
        <w:rPr>
          <w:rFonts w:ascii="Times New Roman" w:hAnsi="Times New Roman"/>
          <w:kern w:val="2"/>
          <w:sz w:val="25"/>
          <w:szCs w:val="25"/>
        </w:rPr>
      </w:pPr>
      <w:r w:rsidRPr="009F4F18">
        <w:rPr>
          <w:rFonts w:ascii="Times New Roman" w:hAnsi="Times New Roman"/>
          <w:kern w:val="2"/>
          <w:sz w:val="25"/>
          <w:szCs w:val="25"/>
        </w:rPr>
        <w:t xml:space="preserve">I, </w:t>
      </w:r>
      <w:r w:rsidRPr="009F4F18">
        <w:rPr>
          <w:rFonts w:ascii="Times New Roman" w:hAnsi="Times New Roman"/>
          <w:sz w:val="25"/>
          <w:szCs w:val="25"/>
        </w:rPr>
        <w:t>AMY ANDREWS</w:t>
      </w:r>
      <w:r w:rsidRPr="009F4F18">
        <w:rPr>
          <w:rFonts w:ascii="Times New Roman" w:hAnsi="Times New Roman"/>
          <w:kern w:val="2"/>
          <w:sz w:val="25"/>
          <w:szCs w:val="25"/>
        </w:rPr>
        <w:t>, hereby declare under penalty of perjury</w:t>
      </w:r>
      <w:r w:rsidR="00F62AF6">
        <w:rPr>
          <w:rFonts w:ascii="Times New Roman" w:hAnsi="Times New Roman"/>
          <w:kern w:val="2"/>
          <w:sz w:val="25"/>
          <w:szCs w:val="25"/>
        </w:rPr>
        <w:t>,</w:t>
      </w:r>
      <w:r w:rsidRPr="009F4F18">
        <w:rPr>
          <w:rFonts w:ascii="Times New Roman" w:hAnsi="Times New Roman"/>
          <w:kern w:val="2"/>
          <w:sz w:val="25"/>
          <w:szCs w:val="25"/>
        </w:rPr>
        <w:t xml:space="preserve"> under the laws of the State of Washington</w:t>
      </w:r>
      <w:r w:rsidR="00F62AF6">
        <w:rPr>
          <w:rFonts w:ascii="Times New Roman" w:hAnsi="Times New Roman"/>
          <w:kern w:val="2"/>
          <w:sz w:val="25"/>
          <w:szCs w:val="25"/>
        </w:rPr>
        <w:t>,</w:t>
      </w:r>
      <w:r w:rsidRPr="009F4F18">
        <w:rPr>
          <w:rFonts w:ascii="Times New Roman" w:hAnsi="Times New Roman"/>
          <w:kern w:val="2"/>
          <w:sz w:val="25"/>
          <w:szCs w:val="25"/>
        </w:rPr>
        <w:t xml:space="preserve"> that the following is true and correct.</w:t>
      </w:r>
    </w:p>
    <w:p w14:paraId="22797E44" w14:textId="148AF6ED" w:rsidR="00C827D1" w:rsidRDefault="00C827D1" w:rsidP="00C827D1">
      <w:pPr>
        <w:spacing w:line="480" w:lineRule="auto"/>
        <w:ind w:left="720" w:right="18" w:hanging="720"/>
        <w:rPr>
          <w:rFonts w:ascii="Times New Roman" w:hAnsi="Times New Roman"/>
          <w:kern w:val="2"/>
          <w:sz w:val="25"/>
          <w:szCs w:val="25"/>
        </w:rPr>
      </w:pPr>
      <w:r>
        <w:rPr>
          <w:rFonts w:ascii="Times New Roman" w:hAnsi="Times New Roman"/>
          <w:kern w:val="2"/>
          <w:sz w:val="25"/>
          <w:szCs w:val="25"/>
        </w:rPr>
        <w:t>1.</w:t>
      </w:r>
      <w:r>
        <w:rPr>
          <w:rFonts w:ascii="Times New Roman" w:hAnsi="Times New Roman"/>
          <w:kern w:val="2"/>
          <w:sz w:val="25"/>
          <w:szCs w:val="25"/>
        </w:rPr>
        <w:tab/>
      </w:r>
      <w:r>
        <w:rPr>
          <w:rFonts w:ascii="Times New Roman" w:hAnsi="Times New Roman"/>
          <w:kern w:val="2"/>
          <w:sz w:val="25"/>
          <w:szCs w:val="25"/>
        </w:rPr>
        <w:tab/>
      </w:r>
      <w:r w:rsidR="00BC71E7" w:rsidRPr="009F4F18">
        <w:rPr>
          <w:rFonts w:ascii="Times New Roman" w:hAnsi="Times New Roman"/>
          <w:kern w:val="2"/>
          <w:sz w:val="25"/>
          <w:szCs w:val="25"/>
        </w:rPr>
        <w:t>I am, and at all times hereinafter mentioned have been, a citizen of the United States, over the age of 18, have personal knowledge regarding the matters stated herein, and am competent to testify as a witness.</w:t>
      </w:r>
    </w:p>
    <w:p w14:paraId="03C92964" w14:textId="6CC2D05F" w:rsidR="00C827D1" w:rsidRDefault="00C827D1" w:rsidP="00C827D1">
      <w:pPr>
        <w:spacing w:line="480" w:lineRule="auto"/>
        <w:ind w:left="720" w:right="18" w:hanging="720"/>
        <w:rPr>
          <w:rFonts w:ascii="Times New Roman" w:hAnsi="Times New Roman"/>
          <w:kern w:val="2"/>
          <w:sz w:val="25"/>
          <w:szCs w:val="25"/>
        </w:rPr>
      </w:pPr>
      <w:r>
        <w:rPr>
          <w:rFonts w:ascii="Times New Roman" w:hAnsi="Times New Roman"/>
          <w:kern w:val="2"/>
          <w:sz w:val="25"/>
          <w:szCs w:val="25"/>
        </w:rPr>
        <w:t>2.</w:t>
      </w:r>
      <w:r>
        <w:rPr>
          <w:rFonts w:ascii="Times New Roman" w:hAnsi="Times New Roman"/>
          <w:kern w:val="2"/>
          <w:sz w:val="25"/>
          <w:szCs w:val="25"/>
        </w:rPr>
        <w:tab/>
      </w:r>
      <w:r>
        <w:rPr>
          <w:rFonts w:ascii="Times New Roman" w:hAnsi="Times New Roman"/>
          <w:kern w:val="2"/>
          <w:sz w:val="25"/>
          <w:szCs w:val="25"/>
        </w:rPr>
        <w:tab/>
      </w:r>
      <w:r w:rsidR="00BC71E7" w:rsidRPr="009F4F18">
        <w:rPr>
          <w:rFonts w:ascii="Times New Roman" w:hAnsi="Times New Roman"/>
          <w:kern w:val="2"/>
          <w:sz w:val="25"/>
          <w:szCs w:val="25"/>
        </w:rPr>
        <w:t xml:space="preserve">I am employed by the Washington Utilities and Transportation Commission (Commission) where I have worked in the Administrative Services Division </w:t>
      </w:r>
      <w:r w:rsidR="00BC71E7" w:rsidRPr="00970C2B">
        <w:rPr>
          <w:rFonts w:ascii="Times New Roman" w:hAnsi="Times New Roman"/>
          <w:kern w:val="2"/>
          <w:sz w:val="25"/>
          <w:szCs w:val="25"/>
        </w:rPr>
        <w:t xml:space="preserve">for </w:t>
      </w:r>
      <w:r w:rsidR="008C7088">
        <w:rPr>
          <w:rFonts w:ascii="Times New Roman" w:hAnsi="Times New Roman"/>
          <w:kern w:val="2"/>
          <w:sz w:val="25"/>
          <w:szCs w:val="25"/>
        </w:rPr>
        <w:t>three years, ten months</w:t>
      </w:r>
      <w:r w:rsidR="00BC71E7" w:rsidRPr="009F4F18">
        <w:rPr>
          <w:rFonts w:ascii="Times New Roman" w:hAnsi="Times New Roman"/>
          <w:kern w:val="2"/>
          <w:sz w:val="25"/>
          <w:szCs w:val="25"/>
        </w:rPr>
        <w:t>.</w:t>
      </w:r>
      <w:r w:rsidR="00C21212">
        <w:rPr>
          <w:rFonts w:ascii="Times New Roman" w:hAnsi="Times New Roman"/>
          <w:kern w:val="2"/>
          <w:sz w:val="25"/>
          <w:szCs w:val="25"/>
        </w:rPr>
        <w:t xml:space="preserve"> </w:t>
      </w:r>
      <w:r w:rsidR="00BC71E7" w:rsidRPr="009F4F18">
        <w:rPr>
          <w:rFonts w:ascii="Times New Roman" w:hAnsi="Times New Roman"/>
          <w:kern w:val="2"/>
          <w:sz w:val="25"/>
          <w:szCs w:val="25"/>
        </w:rPr>
        <w:t xml:space="preserve">As a </w:t>
      </w:r>
      <w:r w:rsidR="00F62AF6">
        <w:rPr>
          <w:rFonts w:ascii="Times New Roman" w:hAnsi="Times New Roman"/>
          <w:kern w:val="2"/>
          <w:sz w:val="25"/>
          <w:szCs w:val="25"/>
        </w:rPr>
        <w:t>r</w:t>
      </w:r>
      <w:r w:rsidR="00C21212">
        <w:rPr>
          <w:rFonts w:ascii="Times New Roman" w:hAnsi="Times New Roman"/>
          <w:kern w:val="2"/>
          <w:sz w:val="25"/>
          <w:szCs w:val="25"/>
        </w:rPr>
        <w:t>egulatory</w:t>
      </w:r>
      <w:r w:rsidR="00BC71E7" w:rsidRPr="009F4F18">
        <w:rPr>
          <w:rFonts w:ascii="Times New Roman" w:hAnsi="Times New Roman"/>
          <w:kern w:val="2"/>
          <w:sz w:val="25"/>
          <w:szCs w:val="25"/>
        </w:rPr>
        <w:t xml:space="preserve"> </w:t>
      </w:r>
      <w:r w:rsidR="00F62AF6">
        <w:rPr>
          <w:rFonts w:ascii="Times New Roman" w:hAnsi="Times New Roman"/>
          <w:kern w:val="2"/>
          <w:sz w:val="25"/>
          <w:szCs w:val="25"/>
        </w:rPr>
        <w:t>a</w:t>
      </w:r>
      <w:r w:rsidR="00BC71E7" w:rsidRPr="009F4F18">
        <w:rPr>
          <w:rFonts w:ascii="Times New Roman" w:hAnsi="Times New Roman"/>
          <w:kern w:val="2"/>
          <w:sz w:val="25"/>
          <w:szCs w:val="25"/>
        </w:rPr>
        <w:t>nalyst, my responsibilities include</w:t>
      </w:r>
      <w:r w:rsidR="000162F3">
        <w:rPr>
          <w:rFonts w:ascii="Times New Roman" w:hAnsi="Times New Roman"/>
          <w:kern w:val="2"/>
          <w:sz w:val="25"/>
          <w:szCs w:val="25"/>
        </w:rPr>
        <w:t xml:space="preserve"> conducting compliance investigations of regulated utility and transportation companies.</w:t>
      </w:r>
      <w:r w:rsidR="00A33C4B">
        <w:rPr>
          <w:rFonts w:ascii="Times New Roman" w:hAnsi="Times New Roman"/>
          <w:kern w:val="2"/>
          <w:sz w:val="25"/>
          <w:szCs w:val="25"/>
        </w:rPr>
        <w:t xml:space="preserve"> </w:t>
      </w:r>
      <w:r w:rsidR="000162F3">
        <w:rPr>
          <w:rFonts w:ascii="Times New Roman" w:hAnsi="Times New Roman"/>
          <w:kern w:val="2"/>
          <w:sz w:val="25"/>
          <w:szCs w:val="25"/>
        </w:rPr>
        <w:t xml:space="preserve">As part of those duties, I investigate </w:t>
      </w:r>
      <w:r w:rsidR="00B71EF3">
        <w:rPr>
          <w:rFonts w:ascii="Times New Roman" w:hAnsi="Times New Roman"/>
          <w:kern w:val="2"/>
          <w:sz w:val="25"/>
          <w:szCs w:val="25"/>
        </w:rPr>
        <w:t>railroad</w:t>
      </w:r>
      <w:r w:rsidR="000162F3">
        <w:rPr>
          <w:rFonts w:ascii="Times New Roman" w:hAnsi="Times New Roman"/>
          <w:kern w:val="2"/>
          <w:sz w:val="25"/>
          <w:szCs w:val="25"/>
        </w:rPr>
        <w:t xml:space="preserve"> companies that have failed to timely submit required filings or payments.</w:t>
      </w:r>
      <w:r w:rsidR="00BC71E7" w:rsidRPr="009F4F18">
        <w:rPr>
          <w:rFonts w:ascii="Times New Roman" w:hAnsi="Times New Roman"/>
          <w:kern w:val="2"/>
          <w:sz w:val="25"/>
          <w:szCs w:val="25"/>
        </w:rPr>
        <w:t xml:space="preserve"> </w:t>
      </w:r>
    </w:p>
    <w:p w14:paraId="01413339" w14:textId="2FCDC5A1" w:rsidR="00C827D1" w:rsidRDefault="00C827D1" w:rsidP="00C827D1">
      <w:pPr>
        <w:spacing w:line="480" w:lineRule="auto"/>
        <w:ind w:left="720" w:right="18" w:hanging="720"/>
        <w:rPr>
          <w:rFonts w:ascii="Times New Roman" w:hAnsi="Times New Roman"/>
          <w:kern w:val="2"/>
          <w:sz w:val="25"/>
          <w:szCs w:val="25"/>
        </w:rPr>
      </w:pPr>
      <w:r>
        <w:rPr>
          <w:rFonts w:ascii="Times New Roman" w:hAnsi="Times New Roman"/>
          <w:kern w:val="2"/>
          <w:sz w:val="25"/>
          <w:szCs w:val="25"/>
        </w:rPr>
        <w:t>3.</w:t>
      </w:r>
      <w:r>
        <w:rPr>
          <w:rFonts w:ascii="Times New Roman" w:hAnsi="Times New Roman"/>
          <w:kern w:val="2"/>
          <w:sz w:val="25"/>
          <w:szCs w:val="25"/>
        </w:rPr>
        <w:tab/>
      </w:r>
      <w:r>
        <w:rPr>
          <w:rFonts w:ascii="Times New Roman" w:hAnsi="Times New Roman"/>
          <w:kern w:val="2"/>
          <w:sz w:val="25"/>
          <w:szCs w:val="25"/>
        </w:rPr>
        <w:tab/>
      </w:r>
      <w:r w:rsidR="00BC71E7" w:rsidRPr="009F4F18">
        <w:rPr>
          <w:rFonts w:ascii="Times New Roman" w:hAnsi="Times New Roman"/>
          <w:kern w:val="2"/>
          <w:sz w:val="25"/>
          <w:szCs w:val="25"/>
          <w:lang w:val="en"/>
        </w:rPr>
        <w:t xml:space="preserve">According to Commission records, </w:t>
      </w:r>
      <w:r w:rsidR="008C7088">
        <w:rPr>
          <w:rFonts w:ascii="Times New Roman" w:hAnsi="Times New Roman"/>
          <w:kern w:val="2"/>
          <w:sz w:val="25"/>
          <w:szCs w:val="25"/>
        </w:rPr>
        <w:t xml:space="preserve">Eastern Washington Gateway </w:t>
      </w:r>
      <w:r w:rsidR="00A33C4B">
        <w:rPr>
          <w:rFonts w:ascii="Times New Roman" w:hAnsi="Times New Roman"/>
          <w:kern w:val="2"/>
          <w:sz w:val="25"/>
          <w:szCs w:val="25"/>
        </w:rPr>
        <w:t xml:space="preserve">Railroad </w:t>
      </w:r>
      <w:r w:rsidR="00B71EF3">
        <w:rPr>
          <w:rFonts w:ascii="Times New Roman" w:hAnsi="Times New Roman"/>
          <w:kern w:val="2"/>
          <w:sz w:val="25"/>
          <w:szCs w:val="25"/>
        </w:rPr>
        <w:t>(</w:t>
      </w:r>
      <w:r w:rsidR="008C7088">
        <w:rPr>
          <w:rFonts w:ascii="Times New Roman" w:hAnsi="Times New Roman"/>
          <w:kern w:val="2"/>
          <w:sz w:val="25"/>
          <w:szCs w:val="25"/>
        </w:rPr>
        <w:t>EWGRR</w:t>
      </w:r>
      <w:r w:rsidR="00B71EF3">
        <w:rPr>
          <w:rFonts w:ascii="Times New Roman" w:hAnsi="Times New Roman"/>
          <w:kern w:val="2"/>
          <w:sz w:val="25"/>
          <w:szCs w:val="25"/>
        </w:rPr>
        <w:t xml:space="preserve"> or </w:t>
      </w:r>
      <w:r w:rsidR="00A33C4B">
        <w:rPr>
          <w:rFonts w:ascii="Times New Roman" w:hAnsi="Times New Roman"/>
          <w:kern w:val="2"/>
          <w:sz w:val="25"/>
          <w:szCs w:val="25"/>
        </w:rPr>
        <w:t xml:space="preserve">the </w:t>
      </w:r>
      <w:r w:rsidR="00B71EF3">
        <w:rPr>
          <w:rFonts w:ascii="Times New Roman" w:hAnsi="Times New Roman"/>
          <w:kern w:val="2"/>
          <w:sz w:val="25"/>
          <w:szCs w:val="25"/>
        </w:rPr>
        <w:t>Company</w:t>
      </w:r>
      <w:r w:rsidR="00BC71E7" w:rsidRPr="009F4F18">
        <w:rPr>
          <w:rFonts w:ascii="Times New Roman" w:hAnsi="Times New Roman"/>
          <w:kern w:val="2"/>
          <w:sz w:val="25"/>
          <w:szCs w:val="25"/>
        </w:rPr>
        <w:t xml:space="preserve">) has failed to pay its regulatory fees, as </w:t>
      </w:r>
      <w:r w:rsidR="00BC71E7" w:rsidRPr="009F4F18">
        <w:rPr>
          <w:rFonts w:ascii="Times New Roman" w:hAnsi="Times New Roman"/>
          <w:sz w:val="25"/>
          <w:szCs w:val="25"/>
        </w:rPr>
        <w:lastRenderedPageBreak/>
        <w:t>required by WAC 480-</w:t>
      </w:r>
      <w:r w:rsidR="00B71EF3">
        <w:rPr>
          <w:rFonts w:ascii="Times New Roman" w:hAnsi="Times New Roman"/>
          <w:sz w:val="25"/>
          <w:szCs w:val="25"/>
        </w:rPr>
        <w:t>62-300</w:t>
      </w:r>
      <w:r w:rsidR="00BC71E7" w:rsidRPr="009F4F18">
        <w:rPr>
          <w:rFonts w:ascii="Times New Roman" w:hAnsi="Times New Roman"/>
          <w:sz w:val="25"/>
          <w:szCs w:val="25"/>
        </w:rPr>
        <w:t>, for</w:t>
      </w:r>
      <w:r w:rsidR="005E3FB6" w:rsidRPr="009F4F18">
        <w:rPr>
          <w:rFonts w:ascii="Times New Roman" w:hAnsi="Times New Roman"/>
          <w:sz w:val="25"/>
          <w:szCs w:val="25"/>
        </w:rPr>
        <w:t xml:space="preserve"> </w:t>
      </w:r>
      <w:r w:rsidR="00BC71E7" w:rsidRPr="009F4F18">
        <w:rPr>
          <w:rFonts w:ascii="Times New Roman" w:hAnsi="Times New Roman"/>
          <w:sz w:val="25"/>
          <w:szCs w:val="25"/>
        </w:rPr>
        <w:t xml:space="preserve">the </w:t>
      </w:r>
      <w:r w:rsidR="008C7088">
        <w:rPr>
          <w:rFonts w:ascii="Times New Roman" w:hAnsi="Times New Roman"/>
          <w:sz w:val="25"/>
          <w:szCs w:val="25"/>
        </w:rPr>
        <w:t>2014 reporting year</w:t>
      </w:r>
      <w:r w:rsidR="00486FDB">
        <w:rPr>
          <w:rFonts w:ascii="Times New Roman" w:hAnsi="Times New Roman"/>
          <w:sz w:val="25"/>
          <w:szCs w:val="25"/>
        </w:rPr>
        <w:t xml:space="preserve">. </w:t>
      </w:r>
      <w:r w:rsidR="005E3FB6" w:rsidRPr="009F4F18">
        <w:rPr>
          <w:rFonts w:ascii="Times New Roman" w:hAnsi="Times New Roman"/>
          <w:sz w:val="25"/>
          <w:szCs w:val="25"/>
        </w:rPr>
        <w:t>Every</w:t>
      </w:r>
      <w:r w:rsidR="00F03DEE" w:rsidRPr="009F4F18">
        <w:rPr>
          <w:rFonts w:ascii="Times New Roman" w:hAnsi="Times New Roman"/>
          <w:sz w:val="25"/>
          <w:szCs w:val="25"/>
        </w:rPr>
        <w:t xml:space="preserve"> violation of </w:t>
      </w:r>
      <w:r w:rsidR="00E65922" w:rsidRPr="009F4F18">
        <w:rPr>
          <w:rFonts w:ascii="Times New Roman" w:hAnsi="Times New Roman"/>
          <w:sz w:val="25"/>
          <w:szCs w:val="25"/>
        </w:rPr>
        <w:t>WAC 480-</w:t>
      </w:r>
      <w:r w:rsidR="00B71EF3">
        <w:rPr>
          <w:rFonts w:ascii="Times New Roman" w:hAnsi="Times New Roman"/>
          <w:sz w:val="25"/>
          <w:szCs w:val="25"/>
        </w:rPr>
        <w:t xml:space="preserve">62-300 </w:t>
      </w:r>
      <w:r w:rsidR="00F03DEE" w:rsidRPr="009F4F18">
        <w:rPr>
          <w:rFonts w:ascii="Times New Roman" w:hAnsi="Times New Roman"/>
          <w:sz w:val="25"/>
          <w:szCs w:val="25"/>
        </w:rPr>
        <w:t>is a separate and distinct offense, and in the case of a continuing violation, every day's continuance is a separate and distinct violation.</w:t>
      </w:r>
      <w:r w:rsidR="00E65922" w:rsidRPr="009F4F18">
        <w:rPr>
          <w:rFonts w:ascii="Times New Roman" w:hAnsi="Times New Roman"/>
          <w:sz w:val="25"/>
          <w:szCs w:val="25"/>
        </w:rPr>
        <w:t xml:space="preserve"> The Commission interprets noncompliance with WAC 480-</w:t>
      </w:r>
      <w:r w:rsidR="00B71EF3">
        <w:rPr>
          <w:rFonts w:ascii="Times New Roman" w:hAnsi="Times New Roman"/>
          <w:sz w:val="25"/>
          <w:szCs w:val="25"/>
        </w:rPr>
        <w:t>62-300</w:t>
      </w:r>
      <w:r w:rsidR="00E65922" w:rsidRPr="009F4F18">
        <w:rPr>
          <w:rFonts w:ascii="Times New Roman" w:hAnsi="Times New Roman"/>
          <w:sz w:val="25"/>
          <w:szCs w:val="25"/>
        </w:rPr>
        <w:t xml:space="preserve"> as a continuing violation, and thus a separate and distinct offense for each business day </w:t>
      </w:r>
      <w:r w:rsidR="005E3FB6" w:rsidRPr="009F4F18">
        <w:rPr>
          <w:rFonts w:ascii="Times New Roman" w:hAnsi="Times New Roman"/>
          <w:sz w:val="25"/>
          <w:szCs w:val="25"/>
        </w:rPr>
        <w:t>that the</w:t>
      </w:r>
      <w:r w:rsidR="00E65922" w:rsidRPr="009F4F18">
        <w:rPr>
          <w:rFonts w:ascii="Times New Roman" w:hAnsi="Times New Roman"/>
          <w:sz w:val="25"/>
          <w:szCs w:val="25"/>
        </w:rPr>
        <w:t xml:space="preserve"> </w:t>
      </w:r>
      <w:r w:rsidR="005E3FB6" w:rsidRPr="009F4F18">
        <w:rPr>
          <w:rFonts w:ascii="Times New Roman" w:hAnsi="Times New Roman"/>
          <w:sz w:val="25"/>
          <w:szCs w:val="25"/>
        </w:rPr>
        <w:t>C</w:t>
      </w:r>
      <w:r w:rsidR="00E65922" w:rsidRPr="009F4F18">
        <w:rPr>
          <w:rFonts w:ascii="Times New Roman" w:hAnsi="Times New Roman"/>
          <w:sz w:val="25"/>
          <w:szCs w:val="25"/>
        </w:rPr>
        <w:t xml:space="preserve">ompany fails to pay its regulatory </w:t>
      </w:r>
      <w:r w:rsidR="005E3FB6" w:rsidRPr="009F4F18">
        <w:rPr>
          <w:rFonts w:ascii="Times New Roman" w:hAnsi="Times New Roman"/>
          <w:sz w:val="25"/>
          <w:szCs w:val="25"/>
        </w:rPr>
        <w:t>fees after they are due.</w:t>
      </w:r>
    </w:p>
    <w:p w14:paraId="707D5223" w14:textId="2B322293" w:rsidR="00186391" w:rsidRDefault="00C827D1" w:rsidP="00186391">
      <w:pPr>
        <w:spacing w:line="480" w:lineRule="auto"/>
        <w:ind w:left="720" w:right="18" w:hanging="720"/>
        <w:rPr>
          <w:rFonts w:ascii="Times New Roman" w:hAnsi="Times New Roman"/>
          <w:sz w:val="25"/>
          <w:szCs w:val="25"/>
        </w:rPr>
      </w:pPr>
      <w:r>
        <w:rPr>
          <w:rFonts w:ascii="Times New Roman" w:hAnsi="Times New Roman"/>
          <w:kern w:val="2"/>
          <w:sz w:val="25"/>
          <w:szCs w:val="25"/>
        </w:rPr>
        <w:t>4.</w:t>
      </w:r>
      <w:r>
        <w:rPr>
          <w:rFonts w:ascii="Times New Roman" w:hAnsi="Times New Roman"/>
          <w:kern w:val="2"/>
          <w:sz w:val="25"/>
          <w:szCs w:val="25"/>
        </w:rPr>
        <w:tab/>
      </w:r>
      <w:r>
        <w:rPr>
          <w:rFonts w:ascii="Times New Roman" w:hAnsi="Times New Roman"/>
          <w:kern w:val="2"/>
          <w:sz w:val="25"/>
          <w:szCs w:val="25"/>
        </w:rPr>
        <w:tab/>
      </w:r>
      <w:r w:rsidR="008C7088">
        <w:rPr>
          <w:rFonts w:ascii="Times New Roman" w:hAnsi="Times New Roman"/>
          <w:sz w:val="25"/>
          <w:szCs w:val="25"/>
        </w:rPr>
        <w:t>EWGRR</w:t>
      </w:r>
      <w:r w:rsidR="00BC71E7" w:rsidRPr="009F4F18">
        <w:rPr>
          <w:rFonts w:ascii="Times New Roman" w:hAnsi="Times New Roman"/>
          <w:sz w:val="25"/>
          <w:szCs w:val="25"/>
        </w:rPr>
        <w:t>’s</w:t>
      </w:r>
      <w:r w:rsidR="008C7088">
        <w:rPr>
          <w:rFonts w:ascii="Times New Roman" w:hAnsi="Times New Roman"/>
          <w:sz w:val="25"/>
          <w:szCs w:val="25"/>
        </w:rPr>
        <w:t xml:space="preserve"> 2014</w:t>
      </w:r>
      <w:r w:rsidR="00BC71E7" w:rsidRPr="009F4F18">
        <w:rPr>
          <w:rFonts w:ascii="Times New Roman" w:hAnsi="Times New Roman"/>
          <w:sz w:val="25"/>
          <w:szCs w:val="25"/>
        </w:rPr>
        <w:t xml:space="preserve"> annual report and regulatory fees wer</w:t>
      </w:r>
      <w:r w:rsidR="00DF4985">
        <w:rPr>
          <w:rFonts w:ascii="Times New Roman" w:hAnsi="Times New Roman"/>
          <w:sz w:val="25"/>
          <w:szCs w:val="25"/>
        </w:rPr>
        <w:t>e due on May 1, 201</w:t>
      </w:r>
      <w:r w:rsidR="008C7088">
        <w:rPr>
          <w:rFonts w:ascii="Times New Roman" w:hAnsi="Times New Roman"/>
          <w:sz w:val="25"/>
          <w:szCs w:val="25"/>
        </w:rPr>
        <w:t>5</w:t>
      </w:r>
      <w:r w:rsidR="00DF4985">
        <w:rPr>
          <w:rFonts w:ascii="Times New Roman" w:hAnsi="Times New Roman"/>
          <w:sz w:val="25"/>
          <w:szCs w:val="25"/>
        </w:rPr>
        <w:t xml:space="preserve">. On </w:t>
      </w:r>
      <w:r w:rsidR="00854EE7">
        <w:rPr>
          <w:rFonts w:ascii="Times New Roman" w:hAnsi="Times New Roman"/>
          <w:sz w:val="25"/>
          <w:szCs w:val="25"/>
        </w:rPr>
        <w:t xml:space="preserve">April 30, 2015, EWGRR filed its 2014 annual report and submitted an electronic payment </w:t>
      </w:r>
      <w:r w:rsidR="005B282B">
        <w:rPr>
          <w:rFonts w:ascii="Times New Roman" w:hAnsi="Times New Roman"/>
          <w:sz w:val="25"/>
          <w:szCs w:val="25"/>
        </w:rPr>
        <w:t xml:space="preserve">for the 2015 regulatory fees </w:t>
      </w:r>
      <w:r w:rsidR="00854EE7">
        <w:rPr>
          <w:rFonts w:ascii="Times New Roman" w:hAnsi="Times New Roman"/>
          <w:sz w:val="25"/>
          <w:szCs w:val="25"/>
        </w:rPr>
        <w:t xml:space="preserve">through the </w:t>
      </w:r>
      <w:r w:rsidR="00A33C4B">
        <w:rPr>
          <w:rFonts w:ascii="Times New Roman" w:hAnsi="Times New Roman"/>
          <w:sz w:val="25"/>
          <w:szCs w:val="25"/>
        </w:rPr>
        <w:t>Commission</w:t>
      </w:r>
      <w:r w:rsidR="00854EE7">
        <w:rPr>
          <w:rFonts w:ascii="Times New Roman" w:hAnsi="Times New Roman"/>
          <w:sz w:val="25"/>
          <w:szCs w:val="25"/>
        </w:rPr>
        <w:t xml:space="preserve">’s website </w:t>
      </w:r>
      <w:r w:rsidR="005B282B">
        <w:rPr>
          <w:rFonts w:ascii="Times New Roman" w:hAnsi="Times New Roman"/>
          <w:sz w:val="25"/>
          <w:szCs w:val="25"/>
        </w:rPr>
        <w:t>in the amount of</w:t>
      </w:r>
      <w:r w:rsidR="00854EE7">
        <w:rPr>
          <w:rFonts w:ascii="Times New Roman" w:hAnsi="Times New Roman"/>
          <w:sz w:val="25"/>
          <w:szCs w:val="25"/>
        </w:rPr>
        <w:t xml:space="preserve"> $1,159.07.</w:t>
      </w:r>
      <w:r w:rsidR="00A33C4B">
        <w:rPr>
          <w:rFonts w:ascii="Times New Roman" w:hAnsi="Times New Roman"/>
          <w:sz w:val="25"/>
          <w:szCs w:val="25"/>
        </w:rPr>
        <w:t xml:space="preserve"> The banking institution for EWGRR rejected the attempted electronic payment by the Company. </w:t>
      </w:r>
      <w:r w:rsidR="00854EE7">
        <w:rPr>
          <w:rFonts w:ascii="Times New Roman" w:hAnsi="Times New Roman"/>
          <w:sz w:val="25"/>
          <w:szCs w:val="25"/>
        </w:rPr>
        <w:t xml:space="preserve">On May, 5, 2015 the </w:t>
      </w:r>
      <w:r w:rsidR="00A33C4B">
        <w:rPr>
          <w:rFonts w:ascii="Times New Roman" w:hAnsi="Times New Roman"/>
          <w:sz w:val="25"/>
          <w:szCs w:val="25"/>
        </w:rPr>
        <w:t>Commission</w:t>
      </w:r>
      <w:r w:rsidR="00854EE7">
        <w:rPr>
          <w:rFonts w:ascii="Times New Roman" w:hAnsi="Times New Roman"/>
          <w:sz w:val="25"/>
          <w:szCs w:val="25"/>
        </w:rPr>
        <w:t xml:space="preserve"> notified the </w:t>
      </w:r>
      <w:r w:rsidR="00A33C4B">
        <w:rPr>
          <w:rFonts w:ascii="Times New Roman" w:hAnsi="Times New Roman"/>
          <w:sz w:val="25"/>
          <w:szCs w:val="25"/>
        </w:rPr>
        <w:t>Company</w:t>
      </w:r>
      <w:r w:rsidR="00854EE7">
        <w:rPr>
          <w:rFonts w:ascii="Times New Roman" w:hAnsi="Times New Roman"/>
          <w:sz w:val="25"/>
          <w:szCs w:val="25"/>
        </w:rPr>
        <w:t xml:space="preserve"> of the rejected electronic payment by EWGRR’s banking institution.</w:t>
      </w:r>
      <w:r w:rsidR="00A33C4B">
        <w:rPr>
          <w:rFonts w:ascii="Times New Roman" w:hAnsi="Times New Roman"/>
          <w:sz w:val="25"/>
          <w:szCs w:val="25"/>
        </w:rPr>
        <w:t xml:space="preserve"> </w:t>
      </w:r>
      <w:r w:rsidR="00186391">
        <w:rPr>
          <w:rFonts w:ascii="Times New Roman" w:hAnsi="Times New Roman"/>
          <w:sz w:val="25"/>
          <w:szCs w:val="25"/>
        </w:rPr>
        <w:t xml:space="preserve">The </w:t>
      </w:r>
      <w:r w:rsidR="00A33C4B">
        <w:rPr>
          <w:rFonts w:ascii="Times New Roman" w:hAnsi="Times New Roman"/>
          <w:sz w:val="25"/>
          <w:szCs w:val="25"/>
        </w:rPr>
        <w:t>Commission</w:t>
      </w:r>
      <w:r w:rsidR="00186391">
        <w:rPr>
          <w:rFonts w:ascii="Times New Roman" w:hAnsi="Times New Roman"/>
          <w:sz w:val="25"/>
          <w:szCs w:val="25"/>
        </w:rPr>
        <w:t xml:space="preserve"> mailed invoices to the </w:t>
      </w:r>
      <w:r w:rsidR="00A33C4B">
        <w:rPr>
          <w:rFonts w:ascii="Times New Roman" w:hAnsi="Times New Roman"/>
          <w:sz w:val="25"/>
          <w:szCs w:val="25"/>
        </w:rPr>
        <w:t>Company</w:t>
      </w:r>
      <w:r w:rsidR="00186391">
        <w:rPr>
          <w:rFonts w:ascii="Times New Roman" w:hAnsi="Times New Roman"/>
          <w:sz w:val="25"/>
          <w:szCs w:val="25"/>
        </w:rPr>
        <w:t xml:space="preserve"> on May 5, June 26</w:t>
      </w:r>
      <w:r w:rsidR="00A33C4B">
        <w:rPr>
          <w:rFonts w:ascii="Times New Roman" w:hAnsi="Times New Roman"/>
          <w:sz w:val="25"/>
          <w:szCs w:val="25"/>
        </w:rPr>
        <w:t>,</w:t>
      </w:r>
      <w:r w:rsidR="00186391">
        <w:rPr>
          <w:rFonts w:ascii="Times New Roman" w:hAnsi="Times New Roman"/>
          <w:sz w:val="25"/>
          <w:szCs w:val="25"/>
        </w:rPr>
        <w:t xml:space="preserve"> and October 1</w:t>
      </w:r>
      <w:r w:rsidR="00A33C4B">
        <w:rPr>
          <w:rFonts w:ascii="Times New Roman" w:hAnsi="Times New Roman"/>
          <w:sz w:val="25"/>
          <w:szCs w:val="25"/>
        </w:rPr>
        <w:t>, 2015</w:t>
      </w:r>
      <w:r w:rsidR="00186391">
        <w:rPr>
          <w:rFonts w:ascii="Times New Roman" w:hAnsi="Times New Roman"/>
          <w:sz w:val="25"/>
          <w:szCs w:val="25"/>
        </w:rPr>
        <w:t xml:space="preserve"> for the outstanding regulatory fees.</w:t>
      </w:r>
      <w:r w:rsidR="00A33C4B">
        <w:rPr>
          <w:rFonts w:ascii="Times New Roman" w:hAnsi="Times New Roman"/>
          <w:sz w:val="25"/>
          <w:szCs w:val="25"/>
        </w:rPr>
        <w:t xml:space="preserve"> </w:t>
      </w:r>
    </w:p>
    <w:p w14:paraId="4396748E" w14:textId="713976DF" w:rsidR="00186391" w:rsidRDefault="00186391" w:rsidP="00186391">
      <w:pPr>
        <w:spacing w:line="480" w:lineRule="auto"/>
        <w:ind w:left="720" w:right="18" w:hanging="720"/>
        <w:rPr>
          <w:rFonts w:ascii="Times New Roman" w:hAnsi="Times New Roman"/>
          <w:sz w:val="25"/>
          <w:szCs w:val="25"/>
        </w:rPr>
      </w:pPr>
      <w:r>
        <w:rPr>
          <w:rFonts w:ascii="Times New Roman" w:hAnsi="Times New Roman"/>
          <w:sz w:val="25"/>
          <w:szCs w:val="25"/>
        </w:rPr>
        <w:t>5.</w:t>
      </w:r>
      <w:r w:rsidR="00A33C4B">
        <w:rPr>
          <w:rFonts w:ascii="Times New Roman" w:hAnsi="Times New Roman"/>
          <w:sz w:val="25"/>
          <w:szCs w:val="25"/>
        </w:rPr>
        <w:t xml:space="preserve"> </w:t>
      </w:r>
      <w:r>
        <w:rPr>
          <w:rFonts w:ascii="Times New Roman" w:hAnsi="Times New Roman"/>
          <w:sz w:val="25"/>
          <w:szCs w:val="25"/>
        </w:rPr>
        <w:tab/>
      </w:r>
      <w:r>
        <w:rPr>
          <w:rFonts w:ascii="Times New Roman" w:hAnsi="Times New Roman"/>
          <w:sz w:val="25"/>
          <w:szCs w:val="25"/>
        </w:rPr>
        <w:tab/>
        <w:t xml:space="preserve">On July 28, 2015, </w:t>
      </w:r>
      <w:r>
        <w:rPr>
          <w:rFonts w:ascii="Times New Roman" w:hAnsi="Times New Roman"/>
          <w:kern w:val="2"/>
          <w:sz w:val="25"/>
          <w:szCs w:val="25"/>
        </w:rPr>
        <w:t xml:space="preserve">the Commission mailed </w:t>
      </w:r>
      <w:r>
        <w:rPr>
          <w:rFonts w:ascii="Times New Roman" w:hAnsi="Times New Roman"/>
          <w:sz w:val="25"/>
          <w:szCs w:val="25"/>
        </w:rPr>
        <w:t>the Company</w:t>
      </w:r>
      <w:r w:rsidRPr="00DF4985">
        <w:rPr>
          <w:rFonts w:ascii="Times New Roman" w:hAnsi="Times New Roman"/>
          <w:sz w:val="25"/>
          <w:szCs w:val="25"/>
        </w:rPr>
        <w:t xml:space="preserve"> </w:t>
      </w:r>
      <w:r>
        <w:rPr>
          <w:rFonts w:ascii="Times New Roman" w:hAnsi="Times New Roman"/>
          <w:kern w:val="2"/>
          <w:sz w:val="25"/>
          <w:szCs w:val="25"/>
        </w:rPr>
        <w:t xml:space="preserve">a Notice of Noncompliance detailing EWGRR’s failure to comply with </w:t>
      </w:r>
      <w:r w:rsidRPr="009F4F18">
        <w:rPr>
          <w:rFonts w:ascii="Times New Roman" w:hAnsi="Times New Roman"/>
          <w:sz w:val="25"/>
          <w:szCs w:val="25"/>
        </w:rPr>
        <w:t>WAC 480-</w:t>
      </w:r>
      <w:r>
        <w:rPr>
          <w:rFonts w:ascii="Times New Roman" w:hAnsi="Times New Roman"/>
          <w:sz w:val="25"/>
          <w:szCs w:val="25"/>
        </w:rPr>
        <w:t xml:space="preserve">62-300 for the 2014 reporting year. The notice stated that the Company had until August 30, 2015, to pay all regulatory fees including late payment fee and interest due to avoid an enforcement action against the Company. The Commission did not receive any payment of fees, or any other response to the notice from the Company. </w:t>
      </w:r>
    </w:p>
    <w:p w14:paraId="0B2A1B5A" w14:textId="3DA82B84" w:rsidR="00C827D1" w:rsidRPr="00186391" w:rsidRDefault="00186391" w:rsidP="00186391">
      <w:pPr>
        <w:spacing w:line="480" w:lineRule="auto"/>
        <w:ind w:left="720" w:right="18" w:hanging="720"/>
        <w:rPr>
          <w:rFonts w:ascii="Times New Roman" w:hAnsi="Times New Roman"/>
          <w:sz w:val="25"/>
          <w:szCs w:val="25"/>
        </w:rPr>
      </w:pPr>
      <w:r>
        <w:rPr>
          <w:rFonts w:ascii="Times New Roman" w:hAnsi="Times New Roman"/>
          <w:sz w:val="25"/>
          <w:szCs w:val="25"/>
        </w:rPr>
        <w:lastRenderedPageBreak/>
        <w:t xml:space="preserve">6. </w:t>
      </w:r>
      <w:r>
        <w:rPr>
          <w:rFonts w:ascii="Times New Roman" w:hAnsi="Times New Roman"/>
          <w:sz w:val="25"/>
          <w:szCs w:val="25"/>
        </w:rPr>
        <w:tab/>
      </w:r>
      <w:r>
        <w:rPr>
          <w:rFonts w:ascii="Times New Roman" w:hAnsi="Times New Roman"/>
          <w:sz w:val="25"/>
          <w:szCs w:val="25"/>
        </w:rPr>
        <w:tab/>
      </w:r>
      <w:r w:rsidR="00BC71E7" w:rsidRPr="00186391">
        <w:rPr>
          <w:rFonts w:ascii="Times New Roman" w:hAnsi="Times New Roman"/>
          <w:sz w:val="25"/>
          <w:szCs w:val="25"/>
        </w:rPr>
        <w:t>A</w:t>
      </w:r>
      <w:r w:rsidR="00BC71E7" w:rsidRPr="009F4F18">
        <w:rPr>
          <w:rFonts w:ascii="Times New Roman" w:hAnsi="Times New Roman"/>
          <w:sz w:val="25"/>
          <w:szCs w:val="25"/>
        </w:rPr>
        <w:t xml:space="preserve">s of the close of business on </w:t>
      </w:r>
      <w:r>
        <w:rPr>
          <w:rFonts w:ascii="Times New Roman" w:hAnsi="Times New Roman"/>
          <w:sz w:val="25"/>
          <w:szCs w:val="25"/>
        </w:rPr>
        <w:t>November 30, 2015</w:t>
      </w:r>
      <w:r w:rsidR="00BC71E7" w:rsidRPr="009F4F18">
        <w:rPr>
          <w:rFonts w:ascii="Times New Roman" w:hAnsi="Times New Roman"/>
          <w:sz w:val="25"/>
          <w:szCs w:val="25"/>
        </w:rPr>
        <w:t xml:space="preserve">, </w:t>
      </w:r>
      <w:r>
        <w:rPr>
          <w:rFonts w:ascii="Times New Roman" w:hAnsi="Times New Roman"/>
          <w:sz w:val="25"/>
          <w:szCs w:val="25"/>
        </w:rPr>
        <w:t xml:space="preserve">EWGRR’s </w:t>
      </w:r>
      <w:r w:rsidR="005B282B">
        <w:rPr>
          <w:rFonts w:ascii="Times New Roman" w:hAnsi="Times New Roman"/>
          <w:sz w:val="25"/>
          <w:szCs w:val="25"/>
        </w:rPr>
        <w:t>201</w:t>
      </w:r>
      <w:r w:rsidR="00D530A8">
        <w:rPr>
          <w:rFonts w:ascii="Times New Roman" w:hAnsi="Times New Roman"/>
          <w:sz w:val="25"/>
          <w:szCs w:val="25"/>
        </w:rPr>
        <w:t>5</w:t>
      </w:r>
      <w:r w:rsidR="005B282B">
        <w:rPr>
          <w:rFonts w:ascii="Times New Roman" w:hAnsi="Times New Roman"/>
          <w:sz w:val="25"/>
          <w:szCs w:val="25"/>
        </w:rPr>
        <w:t xml:space="preserve"> </w:t>
      </w:r>
      <w:r w:rsidR="00BC71E7" w:rsidRPr="009F4F18">
        <w:rPr>
          <w:rFonts w:ascii="Times New Roman" w:hAnsi="Times New Roman"/>
          <w:sz w:val="25"/>
          <w:szCs w:val="25"/>
        </w:rPr>
        <w:t xml:space="preserve">regulatory fees </w:t>
      </w:r>
      <w:r w:rsidR="009053E2">
        <w:rPr>
          <w:rFonts w:ascii="Times New Roman" w:hAnsi="Times New Roman"/>
          <w:sz w:val="25"/>
          <w:szCs w:val="25"/>
        </w:rPr>
        <w:t>were</w:t>
      </w:r>
      <w:r w:rsidR="00BC71E7" w:rsidRPr="009F4F18">
        <w:rPr>
          <w:rFonts w:ascii="Times New Roman" w:hAnsi="Times New Roman"/>
          <w:sz w:val="25"/>
          <w:szCs w:val="25"/>
        </w:rPr>
        <w:t xml:space="preserve"> </w:t>
      </w:r>
      <w:r w:rsidR="00D530A8">
        <w:rPr>
          <w:rFonts w:ascii="Times New Roman" w:hAnsi="Times New Roman"/>
          <w:sz w:val="25"/>
          <w:szCs w:val="25"/>
        </w:rPr>
        <w:t>145</w:t>
      </w:r>
      <w:r w:rsidR="00BC71E7" w:rsidRPr="009F4F18">
        <w:rPr>
          <w:rFonts w:ascii="Times New Roman" w:hAnsi="Times New Roman"/>
          <w:sz w:val="25"/>
          <w:szCs w:val="25"/>
        </w:rPr>
        <w:t xml:space="preserve"> business days past due</w:t>
      </w:r>
      <w:r w:rsidR="00FE26B9">
        <w:rPr>
          <w:rFonts w:ascii="Times New Roman" w:hAnsi="Times New Roman"/>
          <w:sz w:val="25"/>
          <w:szCs w:val="25"/>
        </w:rPr>
        <w:t xml:space="preserve"> and the Commission still had not received any response from the Company</w:t>
      </w:r>
      <w:r w:rsidR="00BC71E7" w:rsidRPr="009F4F18">
        <w:rPr>
          <w:rFonts w:ascii="Times New Roman" w:hAnsi="Times New Roman"/>
          <w:sz w:val="25"/>
          <w:szCs w:val="25"/>
        </w:rPr>
        <w:t>.</w:t>
      </w:r>
      <w:r w:rsidR="00A33C4B">
        <w:rPr>
          <w:rFonts w:ascii="Times New Roman" w:hAnsi="Times New Roman"/>
          <w:sz w:val="25"/>
          <w:szCs w:val="25"/>
        </w:rPr>
        <w:t xml:space="preserve"> </w:t>
      </w:r>
    </w:p>
    <w:p w14:paraId="3E1F360A" w14:textId="2A58D8B7" w:rsidR="00C827D1" w:rsidRDefault="00486FDB" w:rsidP="00C827D1">
      <w:pPr>
        <w:spacing w:line="480" w:lineRule="auto"/>
        <w:ind w:left="720" w:right="18" w:hanging="720"/>
        <w:rPr>
          <w:rFonts w:ascii="Times New Roman" w:hAnsi="Times New Roman"/>
          <w:sz w:val="25"/>
          <w:szCs w:val="25"/>
        </w:rPr>
      </w:pPr>
      <w:r>
        <w:rPr>
          <w:rFonts w:ascii="Times New Roman" w:hAnsi="Times New Roman"/>
          <w:kern w:val="2"/>
          <w:sz w:val="25"/>
          <w:szCs w:val="25"/>
        </w:rPr>
        <w:t>8</w:t>
      </w:r>
      <w:r w:rsidR="00C827D1">
        <w:rPr>
          <w:rFonts w:ascii="Times New Roman" w:hAnsi="Times New Roman"/>
          <w:kern w:val="2"/>
          <w:sz w:val="25"/>
          <w:szCs w:val="25"/>
        </w:rPr>
        <w:t>.</w:t>
      </w:r>
      <w:r w:rsidR="00C827D1">
        <w:rPr>
          <w:rFonts w:ascii="Times New Roman" w:hAnsi="Times New Roman"/>
          <w:kern w:val="2"/>
          <w:sz w:val="25"/>
          <w:szCs w:val="25"/>
        </w:rPr>
        <w:tab/>
      </w:r>
      <w:r w:rsidR="00C827D1">
        <w:rPr>
          <w:rFonts w:ascii="Times New Roman" w:hAnsi="Times New Roman"/>
          <w:kern w:val="2"/>
          <w:sz w:val="25"/>
          <w:szCs w:val="25"/>
        </w:rPr>
        <w:tab/>
      </w:r>
      <w:r w:rsidR="00A91B1F">
        <w:rPr>
          <w:rFonts w:ascii="Times New Roman" w:hAnsi="Times New Roman"/>
          <w:sz w:val="25"/>
          <w:szCs w:val="25"/>
        </w:rPr>
        <w:t>Staff</w:t>
      </w:r>
      <w:r w:rsidR="00C21212">
        <w:rPr>
          <w:rFonts w:ascii="Times New Roman" w:hAnsi="Times New Roman"/>
          <w:sz w:val="25"/>
          <w:szCs w:val="25"/>
        </w:rPr>
        <w:t xml:space="preserve"> therefore recommend</w:t>
      </w:r>
      <w:r w:rsidR="00A91B1F">
        <w:rPr>
          <w:rFonts w:ascii="Times New Roman" w:hAnsi="Times New Roman"/>
          <w:sz w:val="25"/>
          <w:szCs w:val="25"/>
        </w:rPr>
        <w:t>s</w:t>
      </w:r>
      <w:r w:rsidR="00C21212">
        <w:rPr>
          <w:rFonts w:ascii="Times New Roman" w:hAnsi="Times New Roman"/>
          <w:sz w:val="25"/>
          <w:szCs w:val="25"/>
        </w:rPr>
        <w:t xml:space="preserve"> that the Commission find that </w:t>
      </w:r>
      <w:r w:rsidR="005B282B">
        <w:rPr>
          <w:rFonts w:ascii="Times New Roman" w:hAnsi="Times New Roman"/>
          <w:sz w:val="25"/>
          <w:szCs w:val="25"/>
        </w:rPr>
        <w:t>EWGRR</w:t>
      </w:r>
      <w:r w:rsidR="00C21212">
        <w:rPr>
          <w:rFonts w:ascii="Times New Roman" w:hAnsi="Times New Roman"/>
          <w:sz w:val="25"/>
          <w:szCs w:val="25"/>
        </w:rPr>
        <w:t xml:space="preserve"> </w:t>
      </w:r>
      <w:r w:rsidR="00C21212" w:rsidRPr="009F4F18">
        <w:rPr>
          <w:rFonts w:ascii="Times New Roman" w:hAnsi="Times New Roman"/>
          <w:kern w:val="2"/>
          <w:sz w:val="25"/>
          <w:szCs w:val="25"/>
        </w:rPr>
        <w:t xml:space="preserve">has </w:t>
      </w:r>
      <w:r w:rsidR="00C21212" w:rsidRPr="009F4F18">
        <w:rPr>
          <w:rFonts w:ascii="Times New Roman" w:hAnsi="Times New Roman"/>
          <w:sz w:val="25"/>
          <w:szCs w:val="25"/>
        </w:rPr>
        <w:t xml:space="preserve">committed </w:t>
      </w:r>
      <w:r w:rsidR="00D530A8">
        <w:rPr>
          <w:rFonts w:ascii="Times New Roman" w:hAnsi="Times New Roman"/>
          <w:sz w:val="25"/>
          <w:szCs w:val="25"/>
        </w:rPr>
        <w:t>145</w:t>
      </w:r>
      <w:r w:rsidR="00C21212" w:rsidRPr="009F4F18">
        <w:rPr>
          <w:rFonts w:ascii="Times New Roman" w:hAnsi="Times New Roman"/>
          <w:sz w:val="25"/>
          <w:szCs w:val="25"/>
        </w:rPr>
        <w:t xml:space="preserve"> separate and distinct violations of WAC 480-</w:t>
      </w:r>
      <w:r w:rsidR="002E2729">
        <w:rPr>
          <w:rFonts w:ascii="Times New Roman" w:hAnsi="Times New Roman"/>
          <w:sz w:val="25"/>
          <w:szCs w:val="25"/>
        </w:rPr>
        <w:t>62-300</w:t>
      </w:r>
      <w:r w:rsidR="002B284B" w:rsidRPr="002B284B">
        <w:rPr>
          <w:rFonts w:ascii="Times New Roman" w:hAnsi="Times New Roman"/>
          <w:sz w:val="25"/>
          <w:szCs w:val="25"/>
        </w:rPr>
        <w:t xml:space="preserve"> </w:t>
      </w:r>
      <w:r w:rsidR="002B284B" w:rsidRPr="009F4F18">
        <w:rPr>
          <w:rFonts w:ascii="Times New Roman" w:hAnsi="Times New Roman"/>
          <w:sz w:val="25"/>
          <w:szCs w:val="25"/>
        </w:rPr>
        <w:t xml:space="preserve">by failing to </w:t>
      </w:r>
      <w:r w:rsidR="002B284B">
        <w:rPr>
          <w:rFonts w:ascii="Times New Roman" w:hAnsi="Times New Roman"/>
          <w:sz w:val="25"/>
          <w:szCs w:val="25"/>
        </w:rPr>
        <w:t>pay its 2015 regulatory fees</w:t>
      </w:r>
      <w:r w:rsidR="00C21212">
        <w:rPr>
          <w:rFonts w:ascii="Times New Roman" w:hAnsi="Times New Roman"/>
          <w:sz w:val="25"/>
          <w:szCs w:val="25"/>
        </w:rPr>
        <w:t>, and t</w:t>
      </w:r>
      <w:r w:rsidR="00C21212" w:rsidRPr="00C21212">
        <w:rPr>
          <w:rFonts w:ascii="Times New Roman" w:hAnsi="Times New Roman"/>
          <w:sz w:val="25"/>
          <w:szCs w:val="25"/>
        </w:rPr>
        <w:t xml:space="preserve">hat the Commission impose monetary penalties on </w:t>
      </w:r>
      <w:r w:rsidR="005B282B">
        <w:rPr>
          <w:rFonts w:ascii="Times New Roman" w:hAnsi="Times New Roman"/>
          <w:sz w:val="25"/>
          <w:szCs w:val="25"/>
        </w:rPr>
        <w:t>EWGRR</w:t>
      </w:r>
      <w:r w:rsidR="00C21212" w:rsidRPr="00C21212">
        <w:rPr>
          <w:rFonts w:ascii="Times New Roman" w:hAnsi="Times New Roman"/>
          <w:sz w:val="25"/>
          <w:szCs w:val="25"/>
        </w:rPr>
        <w:t xml:space="preserve"> under </w:t>
      </w:r>
      <w:r w:rsidR="002B284B" w:rsidRPr="00C21212">
        <w:rPr>
          <w:rFonts w:ascii="Times New Roman" w:hAnsi="Times New Roman"/>
          <w:sz w:val="25"/>
          <w:szCs w:val="25"/>
        </w:rPr>
        <w:t>RCW</w:t>
      </w:r>
      <w:r w:rsidR="002B284B">
        <w:rPr>
          <w:rFonts w:ascii="Times New Roman" w:hAnsi="Times New Roman"/>
          <w:sz w:val="25"/>
          <w:szCs w:val="25"/>
        </w:rPr>
        <w:t> </w:t>
      </w:r>
      <w:r w:rsidR="00C21212" w:rsidRPr="00C21212">
        <w:rPr>
          <w:rFonts w:ascii="Times New Roman" w:hAnsi="Times New Roman"/>
          <w:sz w:val="25"/>
          <w:szCs w:val="25"/>
        </w:rPr>
        <w:t>8</w:t>
      </w:r>
      <w:r w:rsidR="002E2729">
        <w:rPr>
          <w:rFonts w:ascii="Times New Roman" w:hAnsi="Times New Roman"/>
          <w:sz w:val="25"/>
          <w:szCs w:val="25"/>
        </w:rPr>
        <w:t>1</w:t>
      </w:r>
      <w:r w:rsidR="00C21212" w:rsidRPr="00C21212">
        <w:rPr>
          <w:rFonts w:ascii="Times New Roman" w:hAnsi="Times New Roman"/>
          <w:sz w:val="25"/>
          <w:szCs w:val="25"/>
        </w:rPr>
        <w:t>.04.380 of up to $1,000 for each violation.</w:t>
      </w:r>
      <w:r w:rsidR="00A33C4B">
        <w:rPr>
          <w:rFonts w:ascii="Times New Roman" w:hAnsi="Times New Roman"/>
          <w:sz w:val="25"/>
          <w:szCs w:val="25"/>
        </w:rPr>
        <w:t xml:space="preserve"> </w:t>
      </w:r>
    </w:p>
    <w:p w14:paraId="21691545" w14:textId="533DF422" w:rsidR="00BC71E7" w:rsidRPr="009F4F18" w:rsidRDefault="00486FDB" w:rsidP="00C827D1">
      <w:pPr>
        <w:spacing w:line="480" w:lineRule="auto"/>
        <w:ind w:left="720" w:right="18" w:hanging="720"/>
        <w:rPr>
          <w:rFonts w:ascii="Times New Roman" w:hAnsi="Times New Roman"/>
          <w:kern w:val="2"/>
          <w:sz w:val="25"/>
          <w:szCs w:val="25"/>
        </w:rPr>
      </w:pPr>
      <w:r>
        <w:rPr>
          <w:rFonts w:ascii="Times New Roman" w:hAnsi="Times New Roman"/>
          <w:sz w:val="25"/>
          <w:szCs w:val="25"/>
        </w:rPr>
        <w:t>9</w:t>
      </w:r>
      <w:r w:rsidR="00C827D1">
        <w:rPr>
          <w:rFonts w:ascii="Times New Roman" w:hAnsi="Times New Roman"/>
          <w:sz w:val="25"/>
          <w:szCs w:val="25"/>
        </w:rPr>
        <w:t>.</w:t>
      </w:r>
      <w:r w:rsidR="00C827D1">
        <w:rPr>
          <w:rFonts w:ascii="Times New Roman" w:hAnsi="Times New Roman"/>
          <w:sz w:val="25"/>
          <w:szCs w:val="25"/>
        </w:rPr>
        <w:tab/>
      </w:r>
      <w:r w:rsidR="00C827D1">
        <w:rPr>
          <w:rFonts w:ascii="Times New Roman" w:hAnsi="Times New Roman"/>
          <w:sz w:val="25"/>
          <w:szCs w:val="25"/>
        </w:rPr>
        <w:tab/>
      </w:r>
      <w:r w:rsidR="00BC71E7" w:rsidRPr="009F4F18">
        <w:rPr>
          <w:rFonts w:ascii="Times New Roman" w:hAnsi="Times New Roman"/>
          <w:kern w:val="2"/>
          <w:sz w:val="25"/>
          <w:szCs w:val="25"/>
        </w:rPr>
        <w:t>I certify under penalty of perjury, under the laws of the State of Washington, that the foregoing is true and correct.</w:t>
      </w:r>
    </w:p>
    <w:p w14:paraId="21691546" w14:textId="63292093" w:rsidR="00BC71E7" w:rsidRPr="009F4F18" w:rsidRDefault="00BC71E7" w:rsidP="00BC71E7">
      <w:pPr>
        <w:spacing w:line="480" w:lineRule="auto"/>
        <w:ind w:right="18"/>
        <w:rPr>
          <w:rFonts w:ascii="Times New Roman" w:hAnsi="Times New Roman"/>
          <w:kern w:val="2"/>
          <w:sz w:val="25"/>
          <w:szCs w:val="25"/>
        </w:rPr>
      </w:pPr>
      <w:r w:rsidRPr="009F4F18">
        <w:rPr>
          <w:rFonts w:ascii="Times New Roman" w:hAnsi="Times New Roman"/>
          <w:kern w:val="2"/>
          <w:sz w:val="25"/>
          <w:szCs w:val="25"/>
        </w:rPr>
        <w:tab/>
      </w:r>
      <w:r w:rsidR="00C827D1">
        <w:rPr>
          <w:rFonts w:ascii="Times New Roman" w:hAnsi="Times New Roman"/>
          <w:kern w:val="2"/>
          <w:sz w:val="25"/>
          <w:szCs w:val="25"/>
        </w:rPr>
        <w:tab/>
      </w:r>
      <w:r w:rsidRPr="009F4F18">
        <w:rPr>
          <w:rFonts w:ascii="Times New Roman" w:hAnsi="Times New Roman"/>
          <w:kern w:val="2"/>
          <w:sz w:val="25"/>
          <w:szCs w:val="25"/>
        </w:rPr>
        <w:t xml:space="preserve">DATED this </w:t>
      </w:r>
      <w:r w:rsidR="00377303">
        <w:rPr>
          <w:rFonts w:ascii="Times New Roman" w:hAnsi="Times New Roman"/>
          <w:kern w:val="2"/>
          <w:sz w:val="25"/>
          <w:szCs w:val="25"/>
        </w:rPr>
        <w:t>2</w:t>
      </w:r>
      <w:r w:rsidR="00142D95">
        <w:rPr>
          <w:rFonts w:ascii="Times New Roman" w:hAnsi="Times New Roman"/>
          <w:kern w:val="2"/>
          <w:sz w:val="25"/>
          <w:szCs w:val="25"/>
        </w:rPr>
        <w:t>2nd</w:t>
      </w:r>
      <w:r w:rsidR="00377303">
        <w:rPr>
          <w:rFonts w:ascii="Times New Roman" w:hAnsi="Times New Roman"/>
          <w:kern w:val="2"/>
          <w:sz w:val="25"/>
          <w:szCs w:val="25"/>
        </w:rPr>
        <w:t xml:space="preserve"> day of December, 2015</w:t>
      </w:r>
      <w:r w:rsidR="00DE619E">
        <w:rPr>
          <w:rFonts w:ascii="Times New Roman" w:hAnsi="Times New Roman"/>
          <w:kern w:val="2"/>
          <w:sz w:val="25"/>
          <w:szCs w:val="25"/>
        </w:rPr>
        <w:t>,</w:t>
      </w:r>
      <w:r w:rsidRPr="00DE619E">
        <w:rPr>
          <w:rFonts w:ascii="Times New Roman" w:hAnsi="Times New Roman"/>
          <w:kern w:val="2"/>
          <w:sz w:val="25"/>
          <w:szCs w:val="25"/>
        </w:rPr>
        <w:t xml:space="preserve"> </w:t>
      </w:r>
      <w:r w:rsidRPr="009F4F18">
        <w:rPr>
          <w:rFonts w:ascii="Times New Roman" w:hAnsi="Times New Roman"/>
          <w:kern w:val="2"/>
          <w:sz w:val="25"/>
          <w:szCs w:val="25"/>
        </w:rPr>
        <w:t>at Olympia, Washington.</w:t>
      </w:r>
    </w:p>
    <w:p w14:paraId="21691547" w14:textId="77777777" w:rsidR="00BC71E7" w:rsidRPr="009F4F18" w:rsidRDefault="00BC71E7" w:rsidP="00BC71E7">
      <w:pPr>
        <w:spacing w:line="480" w:lineRule="auto"/>
        <w:ind w:right="18"/>
        <w:rPr>
          <w:rFonts w:ascii="Times New Roman" w:hAnsi="Times New Roman"/>
          <w:kern w:val="2"/>
          <w:sz w:val="25"/>
          <w:szCs w:val="25"/>
        </w:rPr>
      </w:pPr>
      <w:bookmarkStart w:id="0" w:name="_GoBack"/>
      <w:bookmarkEnd w:id="0"/>
    </w:p>
    <w:p w14:paraId="21691548" w14:textId="77777777" w:rsidR="00BC71E7" w:rsidRPr="009F4F18" w:rsidRDefault="00BC71E7" w:rsidP="00BC71E7">
      <w:pPr>
        <w:ind w:right="18"/>
        <w:rPr>
          <w:rFonts w:ascii="Times New Roman" w:hAnsi="Times New Roman"/>
          <w:kern w:val="2"/>
          <w:sz w:val="25"/>
          <w:szCs w:val="25"/>
        </w:rPr>
      </w:pPr>
      <w:r w:rsidRPr="009F4F18">
        <w:rPr>
          <w:rFonts w:ascii="Times New Roman" w:hAnsi="Times New Roman"/>
          <w:kern w:val="2"/>
          <w:sz w:val="25"/>
          <w:szCs w:val="25"/>
        </w:rPr>
        <w:tab/>
      </w:r>
      <w:r w:rsidRPr="009F4F18">
        <w:rPr>
          <w:rFonts w:ascii="Times New Roman" w:hAnsi="Times New Roman"/>
          <w:kern w:val="2"/>
          <w:sz w:val="25"/>
          <w:szCs w:val="25"/>
        </w:rPr>
        <w:tab/>
      </w:r>
      <w:r w:rsidRPr="009F4F18">
        <w:rPr>
          <w:rFonts w:ascii="Times New Roman" w:hAnsi="Times New Roman"/>
          <w:kern w:val="2"/>
          <w:sz w:val="25"/>
          <w:szCs w:val="25"/>
        </w:rPr>
        <w:tab/>
      </w:r>
      <w:r w:rsidRPr="009F4F18">
        <w:rPr>
          <w:rFonts w:ascii="Times New Roman" w:hAnsi="Times New Roman"/>
          <w:kern w:val="2"/>
          <w:sz w:val="25"/>
          <w:szCs w:val="25"/>
        </w:rPr>
        <w:tab/>
      </w:r>
      <w:r w:rsidRPr="009F4F18">
        <w:rPr>
          <w:rFonts w:ascii="Times New Roman" w:hAnsi="Times New Roman"/>
          <w:kern w:val="2"/>
          <w:sz w:val="25"/>
          <w:szCs w:val="25"/>
        </w:rPr>
        <w:tab/>
      </w:r>
      <w:r w:rsidRPr="009F4F18">
        <w:rPr>
          <w:rFonts w:ascii="Times New Roman" w:hAnsi="Times New Roman"/>
          <w:kern w:val="2"/>
          <w:sz w:val="25"/>
          <w:szCs w:val="25"/>
        </w:rPr>
        <w:tab/>
        <w:t>_________________________________</w:t>
      </w:r>
    </w:p>
    <w:p w14:paraId="21691549" w14:textId="77777777" w:rsidR="00BC71E7" w:rsidRPr="009F4F18" w:rsidRDefault="00BC71E7" w:rsidP="00BC71E7">
      <w:pPr>
        <w:ind w:right="18"/>
        <w:rPr>
          <w:rFonts w:ascii="Times New Roman" w:hAnsi="Times New Roman"/>
          <w:kern w:val="2"/>
          <w:sz w:val="25"/>
          <w:szCs w:val="25"/>
        </w:rPr>
      </w:pPr>
      <w:r w:rsidRPr="009F4F18">
        <w:rPr>
          <w:rFonts w:ascii="Times New Roman" w:hAnsi="Times New Roman"/>
          <w:kern w:val="2"/>
          <w:sz w:val="25"/>
          <w:szCs w:val="25"/>
        </w:rPr>
        <w:tab/>
      </w:r>
      <w:r w:rsidRPr="009F4F18">
        <w:rPr>
          <w:rFonts w:ascii="Times New Roman" w:hAnsi="Times New Roman"/>
          <w:kern w:val="2"/>
          <w:sz w:val="25"/>
          <w:szCs w:val="25"/>
        </w:rPr>
        <w:tab/>
      </w:r>
      <w:r w:rsidRPr="009F4F18">
        <w:rPr>
          <w:rFonts w:ascii="Times New Roman" w:hAnsi="Times New Roman"/>
          <w:kern w:val="2"/>
          <w:sz w:val="25"/>
          <w:szCs w:val="25"/>
        </w:rPr>
        <w:tab/>
      </w:r>
      <w:r w:rsidRPr="009F4F18">
        <w:rPr>
          <w:rFonts w:ascii="Times New Roman" w:hAnsi="Times New Roman"/>
          <w:kern w:val="2"/>
          <w:sz w:val="25"/>
          <w:szCs w:val="25"/>
        </w:rPr>
        <w:tab/>
      </w:r>
      <w:r w:rsidRPr="009F4F18">
        <w:rPr>
          <w:rFonts w:ascii="Times New Roman" w:hAnsi="Times New Roman"/>
          <w:kern w:val="2"/>
          <w:sz w:val="25"/>
          <w:szCs w:val="25"/>
        </w:rPr>
        <w:tab/>
      </w:r>
      <w:r w:rsidRPr="009F4F18">
        <w:rPr>
          <w:rFonts w:ascii="Times New Roman" w:hAnsi="Times New Roman"/>
          <w:kern w:val="2"/>
          <w:sz w:val="25"/>
          <w:szCs w:val="25"/>
        </w:rPr>
        <w:tab/>
        <w:t>AMY ANDREWS</w:t>
      </w:r>
    </w:p>
    <w:p w14:paraId="2169154A" w14:textId="77777777" w:rsidR="00BC71E7" w:rsidRPr="009F4F18" w:rsidRDefault="00BC71E7" w:rsidP="00BC71E7">
      <w:pPr>
        <w:ind w:right="18"/>
        <w:rPr>
          <w:rFonts w:ascii="Times New Roman" w:hAnsi="Times New Roman"/>
          <w:sz w:val="25"/>
          <w:szCs w:val="25"/>
        </w:rPr>
      </w:pPr>
      <w:r w:rsidRPr="009F4F18">
        <w:rPr>
          <w:rFonts w:ascii="Times New Roman" w:hAnsi="Times New Roman"/>
          <w:kern w:val="2"/>
          <w:sz w:val="25"/>
          <w:szCs w:val="25"/>
        </w:rPr>
        <w:tab/>
      </w:r>
      <w:r w:rsidRPr="009F4F18">
        <w:rPr>
          <w:rFonts w:ascii="Times New Roman" w:hAnsi="Times New Roman"/>
          <w:kern w:val="2"/>
          <w:sz w:val="25"/>
          <w:szCs w:val="25"/>
        </w:rPr>
        <w:tab/>
      </w:r>
      <w:r w:rsidRPr="009F4F18">
        <w:rPr>
          <w:rFonts w:ascii="Times New Roman" w:hAnsi="Times New Roman"/>
          <w:kern w:val="2"/>
          <w:sz w:val="25"/>
          <w:szCs w:val="25"/>
        </w:rPr>
        <w:tab/>
      </w:r>
      <w:r w:rsidRPr="009F4F18">
        <w:rPr>
          <w:rFonts w:ascii="Times New Roman" w:hAnsi="Times New Roman"/>
          <w:kern w:val="2"/>
          <w:sz w:val="25"/>
          <w:szCs w:val="25"/>
        </w:rPr>
        <w:tab/>
      </w:r>
      <w:r w:rsidRPr="009F4F18">
        <w:rPr>
          <w:rFonts w:ascii="Times New Roman" w:hAnsi="Times New Roman"/>
          <w:kern w:val="2"/>
          <w:sz w:val="25"/>
          <w:szCs w:val="25"/>
        </w:rPr>
        <w:tab/>
      </w:r>
      <w:r w:rsidRPr="009F4F18">
        <w:rPr>
          <w:rFonts w:ascii="Times New Roman" w:hAnsi="Times New Roman"/>
          <w:kern w:val="2"/>
          <w:sz w:val="25"/>
          <w:szCs w:val="25"/>
        </w:rPr>
        <w:tab/>
      </w:r>
      <w:r w:rsidRPr="009F4F18">
        <w:rPr>
          <w:rFonts w:ascii="Times New Roman" w:hAnsi="Times New Roman"/>
          <w:sz w:val="25"/>
          <w:szCs w:val="25"/>
        </w:rPr>
        <w:t>Regulatory Analyst</w:t>
      </w:r>
    </w:p>
    <w:p w14:paraId="2169154B" w14:textId="77777777" w:rsidR="00BC71E7" w:rsidRPr="009F4F18" w:rsidRDefault="00A91B1F" w:rsidP="00BC71E7">
      <w:pPr>
        <w:tabs>
          <w:tab w:val="left" w:pos="4320"/>
        </w:tabs>
        <w:ind w:left="2160" w:firstLine="2160"/>
        <w:jc w:val="both"/>
        <w:rPr>
          <w:rFonts w:ascii="Times New Roman" w:hAnsi="Times New Roman"/>
          <w:sz w:val="25"/>
          <w:szCs w:val="25"/>
        </w:rPr>
      </w:pPr>
      <w:r w:rsidRPr="009F4F18">
        <w:rPr>
          <w:rFonts w:ascii="Times New Roman" w:hAnsi="Times New Roman"/>
          <w:sz w:val="25"/>
          <w:szCs w:val="25"/>
        </w:rPr>
        <w:t>Staff</w:t>
      </w:r>
      <w:r>
        <w:rPr>
          <w:rFonts w:ascii="Times New Roman" w:hAnsi="Times New Roman"/>
          <w:sz w:val="25"/>
          <w:szCs w:val="25"/>
        </w:rPr>
        <w:t xml:space="preserve"> of the</w:t>
      </w:r>
      <w:r w:rsidRPr="009F4F18">
        <w:rPr>
          <w:rFonts w:ascii="Times New Roman" w:hAnsi="Times New Roman"/>
          <w:sz w:val="25"/>
          <w:szCs w:val="25"/>
        </w:rPr>
        <w:t xml:space="preserve"> </w:t>
      </w:r>
      <w:r w:rsidR="00BC71E7" w:rsidRPr="009F4F18">
        <w:rPr>
          <w:rFonts w:ascii="Times New Roman" w:hAnsi="Times New Roman"/>
          <w:sz w:val="25"/>
          <w:szCs w:val="25"/>
        </w:rPr>
        <w:t>Washington Utilities and</w:t>
      </w:r>
    </w:p>
    <w:p w14:paraId="2169154C" w14:textId="77777777" w:rsidR="00BC71E7" w:rsidRPr="009F4F18" w:rsidRDefault="00BC71E7" w:rsidP="00BC71E7">
      <w:pPr>
        <w:tabs>
          <w:tab w:val="left" w:pos="4320"/>
        </w:tabs>
        <w:ind w:left="2880" w:firstLine="1440"/>
        <w:jc w:val="both"/>
        <w:rPr>
          <w:rFonts w:ascii="Times New Roman" w:hAnsi="Times New Roman"/>
          <w:sz w:val="25"/>
          <w:szCs w:val="25"/>
        </w:rPr>
      </w:pPr>
      <w:r w:rsidRPr="009F4F18">
        <w:rPr>
          <w:rFonts w:ascii="Times New Roman" w:hAnsi="Times New Roman"/>
          <w:sz w:val="25"/>
          <w:szCs w:val="25"/>
        </w:rPr>
        <w:t xml:space="preserve">Transportation Commission </w:t>
      </w:r>
    </w:p>
    <w:p w14:paraId="2169154D" w14:textId="77777777" w:rsidR="00BC71E7" w:rsidRPr="009F4F18" w:rsidRDefault="00BC71E7" w:rsidP="00BC71E7">
      <w:pPr>
        <w:tabs>
          <w:tab w:val="left" w:pos="4320"/>
        </w:tabs>
        <w:ind w:left="2880" w:firstLine="1440"/>
        <w:jc w:val="both"/>
        <w:rPr>
          <w:rFonts w:ascii="Times New Roman" w:hAnsi="Times New Roman"/>
          <w:sz w:val="25"/>
          <w:szCs w:val="25"/>
        </w:rPr>
      </w:pPr>
    </w:p>
    <w:p w14:paraId="2169154E" w14:textId="77777777" w:rsidR="00673BEE" w:rsidRPr="009F4F18" w:rsidRDefault="00673BEE">
      <w:pPr>
        <w:rPr>
          <w:rFonts w:ascii="Times New Roman" w:hAnsi="Times New Roman"/>
          <w:sz w:val="25"/>
          <w:szCs w:val="25"/>
        </w:rPr>
      </w:pPr>
    </w:p>
    <w:sectPr w:rsidR="00673BEE" w:rsidRPr="009F4F18" w:rsidSect="007B4C3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2160" w:header="720" w:footer="720" w:gutter="0"/>
      <w:paperSrc w:first="1025" w:other="10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5E6D5" w14:textId="77777777" w:rsidR="008808B8" w:rsidRDefault="008808B8">
      <w:r>
        <w:separator/>
      </w:r>
    </w:p>
  </w:endnote>
  <w:endnote w:type="continuationSeparator" w:id="0">
    <w:p w14:paraId="25E66BAC" w14:textId="77777777" w:rsidR="008808B8" w:rsidRDefault="0088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B9872" w14:textId="77777777" w:rsidR="00250307" w:rsidRDefault="002503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91555" w14:textId="463DA34D" w:rsidR="00F35659" w:rsidRPr="00C827D1" w:rsidRDefault="00A91B1F">
    <w:pPr>
      <w:pStyle w:val="Footer"/>
      <w:rPr>
        <w:rFonts w:ascii="Times New Roman" w:hAnsi="Times New Roman"/>
        <w:sz w:val="22"/>
        <w:szCs w:val="22"/>
      </w:rPr>
    </w:pPr>
    <w:r w:rsidRPr="00C827D1">
      <w:rPr>
        <w:rFonts w:ascii="Times New Roman" w:hAnsi="Times New Roman"/>
        <w:sz w:val="22"/>
        <w:szCs w:val="22"/>
      </w:rPr>
      <w:t>DECLARATION OF</w:t>
    </w:r>
    <w:r w:rsidR="00C827D1" w:rsidRPr="00C827D1">
      <w:rPr>
        <w:rFonts w:ascii="Times New Roman" w:hAnsi="Times New Roman"/>
        <w:sz w:val="22"/>
        <w:szCs w:val="22"/>
      </w:rPr>
      <w:t xml:space="preserve"> </w:t>
    </w:r>
    <w:r w:rsidRPr="00C827D1">
      <w:rPr>
        <w:rFonts w:ascii="Times New Roman" w:hAnsi="Times New Roman"/>
        <w:sz w:val="22"/>
        <w:szCs w:val="22"/>
      </w:rPr>
      <w:t xml:space="preserve">AMY ANDREWS - </w:t>
    </w:r>
    <w:r w:rsidRPr="00C827D1">
      <w:rPr>
        <w:rStyle w:val="PageNumber"/>
        <w:rFonts w:ascii="Times New Roman" w:hAnsi="Times New Roman"/>
        <w:sz w:val="22"/>
        <w:szCs w:val="22"/>
      </w:rPr>
      <w:fldChar w:fldCharType="begin"/>
    </w:r>
    <w:r w:rsidRPr="00C827D1">
      <w:rPr>
        <w:rStyle w:val="PageNumber"/>
        <w:rFonts w:ascii="Times New Roman" w:hAnsi="Times New Roman"/>
        <w:sz w:val="22"/>
        <w:szCs w:val="22"/>
      </w:rPr>
      <w:instrText xml:space="preserve"> PAGE </w:instrText>
    </w:r>
    <w:r w:rsidRPr="00C827D1">
      <w:rPr>
        <w:rStyle w:val="PageNumber"/>
        <w:rFonts w:ascii="Times New Roman" w:hAnsi="Times New Roman"/>
        <w:sz w:val="22"/>
        <w:szCs w:val="22"/>
      </w:rPr>
      <w:fldChar w:fldCharType="separate"/>
    </w:r>
    <w:r w:rsidR="00142D95">
      <w:rPr>
        <w:rStyle w:val="PageNumber"/>
        <w:rFonts w:ascii="Times New Roman" w:hAnsi="Times New Roman"/>
        <w:noProof/>
        <w:sz w:val="22"/>
        <w:szCs w:val="22"/>
      </w:rPr>
      <w:t>2</w:t>
    </w:r>
    <w:r w:rsidRPr="00C827D1">
      <w:rPr>
        <w:rStyle w:val="PageNumber"/>
        <w:rFonts w:ascii="Times New Roman" w:hAnsi="Times New Roman"/>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E717F" w14:textId="77777777" w:rsidR="00250307" w:rsidRDefault="00250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32697" w14:textId="77777777" w:rsidR="008808B8" w:rsidRDefault="008808B8">
      <w:r>
        <w:separator/>
      </w:r>
    </w:p>
  </w:footnote>
  <w:footnote w:type="continuationSeparator" w:id="0">
    <w:p w14:paraId="23D49AE7" w14:textId="77777777" w:rsidR="008808B8" w:rsidRDefault="00880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D1B1D" w14:textId="77777777" w:rsidR="00250307" w:rsidRDefault="002503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8B3B1" w14:textId="77777777" w:rsidR="00250307" w:rsidRDefault="002503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C9DC" w14:textId="77777777" w:rsidR="00250307" w:rsidRDefault="002503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124C5"/>
    <w:multiLevelType w:val="hybridMultilevel"/>
    <w:tmpl w:val="A7B2E180"/>
    <w:lvl w:ilvl="0" w:tplc="31088440">
      <w:start w:val="1"/>
      <w:numFmt w:val="decimal"/>
      <w:lvlText w:val="%1"/>
      <w:lvlJc w:val="left"/>
      <w:pPr>
        <w:ind w:left="720" w:hanging="360"/>
      </w:pPr>
      <w:rPr>
        <w:rFonts w:ascii="Times New Roman" w:hAnsi="Times New Roman" w:hint="default"/>
        <w:b w:val="0"/>
        <w: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05425C"/>
    <w:multiLevelType w:val="hybridMultilevel"/>
    <w:tmpl w:val="C1D220BE"/>
    <w:lvl w:ilvl="0" w:tplc="2C701390">
      <w:start w:val="1"/>
      <w:numFmt w:val="decimal"/>
      <w:lvlText w:val="%1"/>
      <w:lvlJc w:val="left"/>
      <w:pPr>
        <w:ind w:left="720" w:hanging="720"/>
      </w:pPr>
      <w:rPr>
        <w:rFonts w:ascii="Times New Roman" w:hAnsi="Times New Roman" w:hint="default"/>
        <w:b w:val="0"/>
        <w:i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E7"/>
    <w:rsid w:val="000162F3"/>
    <w:rsid w:val="00087CC3"/>
    <w:rsid w:val="000D7772"/>
    <w:rsid w:val="00142D95"/>
    <w:rsid w:val="00183B3D"/>
    <w:rsid w:val="00186391"/>
    <w:rsid w:val="001D1984"/>
    <w:rsid w:val="00205130"/>
    <w:rsid w:val="00223C06"/>
    <w:rsid w:val="00235EF7"/>
    <w:rsid w:val="002402F7"/>
    <w:rsid w:val="00250307"/>
    <w:rsid w:val="002B284B"/>
    <w:rsid w:val="002E2729"/>
    <w:rsid w:val="0034055B"/>
    <w:rsid w:val="0034429D"/>
    <w:rsid w:val="003748D8"/>
    <w:rsid w:val="00377303"/>
    <w:rsid w:val="003A195A"/>
    <w:rsid w:val="003B4927"/>
    <w:rsid w:val="003C43BD"/>
    <w:rsid w:val="00455AC7"/>
    <w:rsid w:val="00466199"/>
    <w:rsid w:val="00486FDB"/>
    <w:rsid w:val="004C7259"/>
    <w:rsid w:val="0052625E"/>
    <w:rsid w:val="005344BA"/>
    <w:rsid w:val="005B282B"/>
    <w:rsid w:val="005E3FB6"/>
    <w:rsid w:val="005F098C"/>
    <w:rsid w:val="00603833"/>
    <w:rsid w:val="00630FE9"/>
    <w:rsid w:val="00670468"/>
    <w:rsid w:val="00673BEE"/>
    <w:rsid w:val="006813B1"/>
    <w:rsid w:val="006B34B1"/>
    <w:rsid w:val="007A1480"/>
    <w:rsid w:val="007B4C3E"/>
    <w:rsid w:val="007C54E1"/>
    <w:rsid w:val="007D7A4A"/>
    <w:rsid w:val="00814D91"/>
    <w:rsid w:val="008166C5"/>
    <w:rsid w:val="00854EE7"/>
    <w:rsid w:val="008808B8"/>
    <w:rsid w:val="008C7088"/>
    <w:rsid w:val="009053E2"/>
    <w:rsid w:val="00970C2B"/>
    <w:rsid w:val="009D6313"/>
    <w:rsid w:val="009F3D46"/>
    <w:rsid w:val="009F4F18"/>
    <w:rsid w:val="00A33C4B"/>
    <w:rsid w:val="00A43B0E"/>
    <w:rsid w:val="00A91B1F"/>
    <w:rsid w:val="00A96086"/>
    <w:rsid w:val="00B71EF3"/>
    <w:rsid w:val="00BC71E7"/>
    <w:rsid w:val="00BF0F5C"/>
    <w:rsid w:val="00C21212"/>
    <w:rsid w:val="00C72F24"/>
    <w:rsid w:val="00C827D1"/>
    <w:rsid w:val="00CA6099"/>
    <w:rsid w:val="00CE65FA"/>
    <w:rsid w:val="00D32A00"/>
    <w:rsid w:val="00D426CC"/>
    <w:rsid w:val="00D530A8"/>
    <w:rsid w:val="00DE619E"/>
    <w:rsid w:val="00DF4985"/>
    <w:rsid w:val="00E61BE6"/>
    <w:rsid w:val="00E65922"/>
    <w:rsid w:val="00E92D32"/>
    <w:rsid w:val="00F03DEE"/>
    <w:rsid w:val="00F3174B"/>
    <w:rsid w:val="00F62AF6"/>
    <w:rsid w:val="00F65F46"/>
    <w:rsid w:val="00FE2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6914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1E7"/>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C71E7"/>
    <w:pPr>
      <w:tabs>
        <w:tab w:val="center" w:pos="4320"/>
        <w:tab w:val="right" w:pos="8640"/>
      </w:tabs>
    </w:pPr>
  </w:style>
  <w:style w:type="character" w:customStyle="1" w:styleId="HeaderChar">
    <w:name w:val="Header Char"/>
    <w:basedOn w:val="DefaultParagraphFont"/>
    <w:link w:val="Header"/>
    <w:rsid w:val="00BC71E7"/>
    <w:rPr>
      <w:rFonts w:ascii="Palatino Linotype" w:eastAsia="Times New Roman" w:hAnsi="Palatino Linotype" w:cs="Times New Roman"/>
      <w:sz w:val="24"/>
      <w:szCs w:val="24"/>
    </w:rPr>
  </w:style>
  <w:style w:type="paragraph" w:styleId="Footer">
    <w:name w:val="footer"/>
    <w:basedOn w:val="Normal"/>
    <w:link w:val="FooterChar"/>
    <w:rsid w:val="00BC71E7"/>
    <w:pPr>
      <w:tabs>
        <w:tab w:val="center" w:pos="4320"/>
        <w:tab w:val="right" w:pos="8640"/>
      </w:tabs>
    </w:pPr>
  </w:style>
  <w:style w:type="character" w:customStyle="1" w:styleId="FooterChar">
    <w:name w:val="Footer Char"/>
    <w:basedOn w:val="DefaultParagraphFont"/>
    <w:link w:val="Footer"/>
    <w:rsid w:val="00BC71E7"/>
    <w:rPr>
      <w:rFonts w:ascii="Palatino Linotype" w:eastAsia="Times New Roman" w:hAnsi="Palatino Linotype" w:cs="Times New Roman"/>
      <w:sz w:val="24"/>
      <w:szCs w:val="24"/>
    </w:rPr>
  </w:style>
  <w:style w:type="character" w:styleId="PageNumber">
    <w:name w:val="page number"/>
    <w:basedOn w:val="DefaultParagraphFont"/>
    <w:rsid w:val="00BC71E7"/>
  </w:style>
  <w:style w:type="paragraph" w:styleId="NoSpacing">
    <w:name w:val="No Spacing"/>
    <w:uiPriority w:val="1"/>
    <w:qFormat/>
    <w:rsid w:val="00D426C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21212"/>
    <w:pPr>
      <w:ind w:left="720"/>
      <w:contextualSpacing/>
    </w:pPr>
  </w:style>
  <w:style w:type="paragraph" w:styleId="BalloonText">
    <w:name w:val="Balloon Text"/>
    <w:basedOn w:val="Normal"/>
    <w:link w:val="BalloonTextChar"/>
    <w:uiPriority w:val="99"/>
    <w:semiHidden/>
    <w:unhideWhenUsed/>
    <w:rsid w:val="00905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3E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162F3"/>
    <w:rPr>
      <w:sz w:val="16"/>
      <w:szCs w:val="16"/>
    </w:rPr>
  </w:style>
  <w:style w:type="paragraph" w:styleId="CommentText">
    <w:name w:val="annotation text"/>
    <w:basedOn w:val="Normal"/>
    <w:link w:val="CommentTextChar"/>
    <w:uiPriority w:val="99"/>
    <w:semiHidden/>
    <w:unhideWhenUsed/>
    <w:rsid w:val="000162F3"/>
    <w:rPr>
      <w:sz w:val="20"/>
      <w:szCs w:val="20"/>
    </w:rPr>
  </w:style>
  <w:style w:type="character" w:customStyle="1" w:styleId="CommentTextChar">
    <w:name w:val="Comment Text Char"/>
    <w:basedOn w:val="DefaultParagraphFont"/>
    <w:link w:val="CommentText"/>
    <w:uiPriority w:val="99"/>
    <w:semiHidden/>
    <w:rsid w:val="000162F3"/>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0162F3"/>
    <w:rPr>
      <w:b/>
      <w:bCs/>
    </w:rPr>
  </w:style>
  <w:style w:type="character" w:customStyle="1" w:styleId="CommentSubjectChar">
    <w:name w:val="Comment Subject Char"/>
    <w:basedOn w:val="CommentTextChar"/>
    <w:link w:val="CommentSubject"/>
    <w:uiPriority w:val="99"/>
    <w:semiHidden/>
    <w:rsid w:val="000162F3"/>
    <w:rPr>
      <w:rFonts w:ascii="Palatino Linotype" w:eastAsia="Times New Roman" w:hAnsi="Palatino Linotype" w:cs="Times New Roman"/>
      <w:b/>
      <w:bCs/>
      <w:sz w:val="20"/>
      <w:szCs w:val="20"/>
    </w:rPr>
  </w:style>
  <w:style w:type="paragraph" w:styleId="Revision">
    <w:name w:val="Revision"/>
    <w:hidden/>
    <w:uiPriority w:val="99"/>
    <w:semiHidden/>
    <w:rsid w:val="0052625E"/>
    <w:pPr>
      <w:spacing w:after="0" w:line="240" w:lineRule="auto"/>
    </w:pPr>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19EEC7F2A9C64A85417392E180462F" ma:contentTypeVersion="119" ma:contentTypeDescription="" ma:contentTypeScope="" ma:versionID="bbe12fd01d55bb0fe9b5b335fc60da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Closed</CaseStatus>
    <OpenedDate xmlns="dc463f71-b30c-4ab2-9473-d307f9d35888">2015-12-14T08:00:00+00:00</OpenedDate>
    <Date1 xmlns="dc463f71-b30c-4ab2-9473-d307f9d35888">2015-12-22T08:00:00+00:00</Date1>
    <IsDocumentOrder xmlns="dc463f71-b30c-4ab2-9473-d307f9d35888" xsi:nil="true"/>
    <IsHighlyConfidential xmlns="dc463f71-b30c-4ab2-9473-d307f9d35888">false</IsHighlyConfidential>
    <CaseCompanyNames xmlns="dc463f71-b30c-4ab2-9473-d307f9d35888">Eastern Washington Gateway RR</CaseCompanyNames>
    <DocketNumber xmlns="dc463f71-b30c-4ab2-9473-d307f9d35888">152341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C6421BF-87DC-4AA6-9039-7961B85BAC55}"/>
</file>

<file path=customXml/itemProps2.xml><?xml version="1.0" encoding="utf-8"?>
<ds:datastoreItem xmlns:ds="http://schemas.openxmlformats.org/officeDocument/2006/customXml" ds:itemID="{011834F1-31FE-454C-B6DC-E006058B14D7}"/>
</file>

<file path=customXml/itemProps3.xml><?xml version="1.0" encoding="utf-8"?>
<ds:datastoreItem xmlns:ds="http://schemas.openxmlformats.org/officeDocument/2006/customXml" ds:itemID="{870DA370-E144-4055-B112-EE25DA4EF41E}"/>
</file>

<file path=customXml/itemProps4.xml><?xml version="1.0" encoding="utf-8"?>
<ds:datastoreItem xmlns:ds="http://schemas.openxmlformats.org/officeDocument/2006/customXml" ds:itemID="{74DF77F7-944D-4A86-B927-EB31390EA9D6}"/>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2015-12-18T22:38:00Z</dcterms:created>
  <dcterms:modified xsi:type="dcterms:W3CDTF">2015-12-22T15:53:00Z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0x0101006E56B4D1795A2E4DB2F0B01679ED314A008419EEC7F2A9C64A85417392E180462F</vt:lpwstr>
  </property>
  <property fmtid="{D5CDD505-2E9C-101B-9397-08002B2CF9AE}" pid="3" name="_docset_NoMedatataSyncRequired">
    <vt:lpwstr>False</vt:lpwstr>
  </property>
</Properties>
</file>