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0" w:rsidRPr="00F6296E" w:rsidRDefault="00C26210">
      <w:pPr>
        <w:rPr>
          <w:color w:val="000000" w:themeColor="text1"/>
          <w:sz w:val="24"/>
          <w:szCs w:val="24"/>
        </w:rPr>
      </w:pPr>
    </w:p>
    <w:p w:rsidR="00C26210" w:rsidRPr="00F6296E" w:rsidRDefault="001C4BDD">
      <w:pPr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June 12, 2015</w:t>
      </w:r>
    </w:p>
    <w:p w:rsidR="00C26210" w:rsidRPr="00F6296E" w:rsidRDefault="00C26210">
      <w:pPr>
        <w:rPr>
          <w:color w:val="000000" w:themeColor="text1"/>
          <w:sz w:val="24"/>
          <w:szCs w:val="24"/>
        </w:rPr>
      </w:pPr>
    </w:p>
    <w:p w:rsidR="00C26210" w:rsidRPr="00F6296E" w:rsidRDefault="00932905">
      <w:pPr>
        <w:pStyle w:val="Heading3"/>
        <w:rPr>
          <w:color w:val="000000" w:themeColor="text1"/>
        </w:rPr>
      </w:pPr>
      <w:r w:rsidRPr="00F6296E">
        <w:rPr>
          <w:color w:val="000000" w:themeColor="text1"/>
        </w:rPr>
        <w:t>Electronic Filing</w:t>
      </w:r>
    </w:p>
    <w:p w:rsidR="00C26210" w:rsidRPr="00F6296E" w:rsidRDefault="00C26210">
      <w:pPr>
        <w:rPr>
          <w:color w:val="000000" w:themeColor="text1"/>
          <w:sz w:val="24"/>
          <w:szCs w:val="24"/>
        </w:rPr>
      </w:pPr>
    </w:p>
    <w:p w:rsidR="00C26210" w:rsidRPr="00F6296E" w:rsidRDefault="0039533E">
      <w:pPr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Steven King</w:t>
      </w:r>
      <w:r w:rsidR="008347CE" w:rsidRPr="00F6296E">
        <w:rPr>
          <w:color w:val="000000" w:themeColor="text1"/>
          <w:sz w:val="24"/>
          <w:szCs w:val="24"/>
        </w:rPr>
        <w:t>, Executive Director and Secretary</w:t>
      </w:r>
    </w:p>
    <w:p w:rsidR="00C26210" w:rsidRPr="00F6296E" w:rsidRDefault="00C26210">
      <w:pPr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Washington Utilities &amp; Transportation Commission</w:t>
      </w:r>
    </w:p>
    <w:p w:rsidR="00C26210" w:rsidRPr="00F6296E" w:rsidRDefault="00C26210">
      <w:pPr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1300 S. Evergreen Park Drive S. W.</w:t>
      </w:r>
    </w:p>
    <w:p w:rsidR="00C26210" w:rsidRPr="00F6296E" w:rsidRDefault="00C26210">
      <w:pPr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P.O. Box 47250</w:t>
      </w:r>
    </w:p>
    <w:p w:rsidR="00C26210" w:rsidRPr="00F6296E" w:rsidRDefault="00C26210">
      <w:pPr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Olympia, Washington 98504-7250</w:t>
      </w:r>
    </w:p>
    <w:p w:rsidR="00C26210" w:rsidRPr="00F6296E" w:rsidRDefault="00C26210">
      <w:pPr>
        <w:rPr>
          <w:color w:val="000000" w:themeColor="text1"/>
          <w:sz w:val="24"/>
          <w:szCs w:val="24"/>
        </w:rPr>
      </w:pPr>
    </w:p>
    <w:p w:rsidR="00AF7FCB" w:rsidRPr="00F6296E" w:rsidRDefault="00C26210" w:rsidP="001C4BDD">
      <w:pPr>
        <w:pStyle w:val="Heading2"/>
        <w:jc w:val="both"/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RE:</w:t>
      </w:r>
      <w:r w:rsidRPr="00F6296E">
        <w:rPr>
          <w:color w:val="000000" w:themeColor="text1"/>
          <w:sz w:val="24"/>
          <w:szCs w:val="24"/>
        </w:rPr>
        <w:tab/>
      </w:r>
      <w:r w:rsidR="001C4BDD" w:rsidRPr="00F6296E">
        <w:rPr>
          <w:color w:val="000000" w:themeColor="text1"/>
          <w:sz w:val="24"/>
          <w:szCs w:val="24"/>
        </w:rPr>
        <w:t>Tariff WN U-2</w:t>
      </w:r>
      <w:r w:rsidR="00F6296E" w:rsidRPr="00F6296E">
        <w:rPr>
          <w:color w:val="000000" w:themeColor="text1"/>
          <w:sz w:val="24"/>
          <w:szCs w:val="24"/>
        </w:rPr>
        <w:t>9</w:t>
      </w:r>
      <w:r w:rsidR="001C4BDD" w:rsidRPr="00F6296E">
        <w:rPr>
          <w:color w:val="000000" w:themeColor="text1"/>
          <w:sz w:val="24"/>
          <w:szCs w:val="24"/>
        </w:rPr>
        <w:t xml:space="preserve"> (</w:t>
      </w:r>
      <w:r w:rsidR="00F6296E" w:rsidRPr="00F6296E">
        <w:rPr>
          <w:color w:val="000000" w:themeColor="text1"/>
          <w:sz w:val="24"/>
          <w:szCs w:val="24"/>
        </w:rPr>
        <w:t>Schedule 149 Tariff Modification</w:t>
      </w:r>
      <w:r w:rsidR="001C4BDD" w:rsidRPr="00F6296E">
        <w:rPr>
          <w:color w:val="000000" w:themeColor="text1"/>
          <w:sz w:val="24"/>
          <w:szCs w:val="24"/>
        </w:rPr>
        <w:t>)</w:t>
      </w:r>
    </w:p>
    <w:p w:rsidR="00C26210" w:rsidRPr="00F6296E" w:rsidRDefault="00C26210" w:rsidP="00C83AC0">
      <w:pPr>
        <w:jc w:val="both"/>
        <w:rPr>
          <w:color w:val="000000" w:themeColor="text1"/>
          <w:sz w:val="24"/>
          <w:szCs w:val="24"/>
        </w:rPr>
      </w:pPr>
    </w:p>
    <w:p w:rsidR="00891182" w:rsidRPr="00F6296E" w:rsidRDefault="00AF7FCB" w:rsidP="00891182">
      <w:pPr>
        <w:jc w:val="both"/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 xml:space="preserve">Attached for </w:t>
      </w:r>
      <w:r w:rsidR="00F6296E" w:rsidRPr="00F6296E">
        <w:rPr>
          <w:color w:val="000000" w:themeColor="text1"/>
          <w:sz w:val="24"/>
          <w:szCs w:val="24"/>
        </w:rPr>
        <w:t xml:space="preserve">electronic </w:t>
      </w:r>
      <w:r w:rsidRPr="00F6296E">
        <w:rPr>
          <w:color w:val="000000" w:themeColor="text1"/>
          <w:sz w:val="24"/>
          <w:szCs w:val="24"/>
        </w:rPr>
        <w:t>filing with the Commission is the Company’s proposed tariff revision:</w:t>
      </w:r>
    </w:p>
    <w:p w:rsidR="00891182" w:rsidRPr="00F6296E" w:rsidRDefault="00891182" w:rsidP="00891182">
      <w:pPr>
        <w:jc w:val="both"/>
        <w:rPr>
          <w:color w:val="000000" w:themeColor="text1"/>
          <w:sz w:val="24"/>
          <w:szCs w:val="24"/>
        </w:rPr>
      </w:pPr>
    </w:p>
    <w:p w:rsidR="005B2576" w:rsidRPr="00F6296E" w:rsidRDefault="00F6296E" w:rsidP="00785186">
      <w:pPr>
        <w:ind w:left="720" w:firstLine="720"/>
        <w:jc w:val="both"/>
        <w:rPr>
          <w:b/>
          <w:color w:val="000000" w:themeColor="text1"/>
          <w:sz w:val="24"/>
          <w:szCs w:val="24"/>
        </w:rPr>
      </w:pPr>
      <w:r w:rsidRPr="00F6296E">
        <w:rPr>
          <w:b/>
          <w:color w:val="000000" w:themeColor="text1"/>
          <w:sz w:val="24"/>
          <w:szCs w:val="24"/>
        </w:rPr>
        <w:t xml:space="preserve">First Revision </w:t>
      </w:r>
      <w:r w:rsidR="005B2576" w:rsidRPr="00F6296E">
        <w:rPr>
          <w:b/>
          <w:color w:val="000000" w:themeColor="text1"/>
          <w:sz w:val="24"/>
          <w:szCs w:val="24"/>
        </w:rPr>
        <w:t xml:space="preserve">Sheet </w:t>
      </w:r>
      <w:r w:rsidRPr="00F6296E">
        <w:rPr>
          <w:b/>
          <w:color w:val="000000" w:themeColor="text1"/>
          <w:sz w:val="24"/>
          <w:szCs w:val="24"/>
        </w:rPr>
        <w:t>149</w:t>
      </w:r>
      <w:r w:rsidR="005B2576" w:rsidRPr="00F6296E">
        <w:rPr>
          <w:b/>
          <w:color w:val="000000" w:themeColor="text1"/>
          <w:sz w:val="24"/>
          <w:szCs w:val="24"/>
        </w:rPr>
        <w:tab/>
        <w:t>Canceling</w:t>
      </w:r>
      <w:r w:rsidR="005B2576" w:rsidRPr="00F6296E">
        <w:rPr>
          <w:b/>
          <w:color w:val="000000" w:themeColor="text1"/>
          <w:sz w:val="24"/>
          <w:szCs w:val="24"/>
        </w:rPr>
        <w:tab/>
      </w:r>
      <w:r w:rsidR="001C4BDD" w:rsidRPr="00F6296E">
        <w:rPr>
          <w:b/>
          <w:color w:val="000000" w:themeColor="text1"/>
          <w:sz w:val="24"/>
          <w:szCs w:val="24"/>
        </w:rPr>
        <w:t xml:space="preserve">Original Sheet </w:t>
      </w:r>
      <w:r w:rsidRPr="00F6296E">
        <w:rPr>
          <w:b/>
          <w:color w:val="000000" w:themeColor="text1"/>
          <w:sz w:val="24"/>
          <w:szCs w:val="24"/>
        </w:rPr>
        <w:t>14</w:t>
      </w:r>
      <w:r w:rsidR="001C4BDD" w:rsidRPr="00F6296E">
        <w:rPr>
          <w:b/>
          <w:color w:val="000000" w:themeColor="text1"/>
          <w:sz w:val="24"/>
          <w:szCs w:val="24"/>
        </w:rPr>
        <w:t>9</w:t>
      </w:r>
    </w:p>
    <w:p w:rsidR="00AF7FCB" w:rsidRPr="00F6296E" w:rsidRDefault="009A2062" w:rsidP="007A7493">
      <w:pPr>
        <w:ind w:left="1440"/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ab/>
      </w:r>
      <w:r w:rsidR="000A2F1C" w:rsidRPr="00F6296E">
        <w:rPr>
          <w:color w:val="000000" w:themeColor="text1"/>
          <w:sz w:val="24"/>
          <w:szCs w:val="24"/>
        </w:rPr>
        <w:tab/>
      </w:r>
      <w:r w:rsidR="000A2F1C" w:rsidRPr="00F6296E">
        <w:rPr>
          <w:color w:val="000000" w:themeColor="text1"/>
          <w:sz w:val="24"/>
          <w:szCs w:val="24"/>
        </w:rPr>
        <w:tab/>
      </w:r>
      <w:r w:rsidR="000A2F1C" w:rsidRPr="00F6296E">
        <w:rPr>
          <w:color w:val="000000" w:themeColor="text1"/>
          <w:sz w:val="24"/>
          <w:szCs w:val="24"/>
        </w:rPr>
        <w:tab/>
      </w:r>
    </w:p>
    <w:p w:rsidR="00F6296E" w:rsidRDefault="00F6296E" w:rsidP="00F6296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The primary purpose of this filing is to incorporate changes</w:t>
      </w:r>
      <w:r>
        <w:rPr>
          <w:color w:val="000000" w:themeColor="text1"/>
          <w:sz w:val="24"/>
          <w:szCs w:val="24"/>
        </w:rPr>
        <w:t xml:space="preserve"> to Schedule 149, “Backup and Supplemental Compressed Natural Gas Service”,</w:t>
      </w:r>
      <w:r w:rsidRPr="00F6296E">
        <w:rPr>
          <w:color w:val="000000" w:themeColor="text1"/>
          <w:sz w:val="24"/>
          <w:szCs w:val="24"/>
        </w:rPr>
        <w:t xml:space="preserve"> to allow for</w:t>
      </w:r>
      <w:r>
        <w:rPr>
          <w:color w:val="000000" w:themeColor="text1"/>
          <w:sz w:val="24"/>
          <w:szCs w:val="24"/>
        </w:rPr>
        <w:t xml:space="preserve"> the</w:t>
      </w:r>
      <w:r w:rsidRPr="00F6296E">
        <w:rPr>
          <w:color w:val="000000" w:themeColor="text1"/>
          <w:sz w:val="24"/>
          <w:szCs w:val="24"/>
        </w:rPr>
        <w:t xml:space="preserve"> pass through of the</w:t>
      </w:r>
      <w:r>
        <w:rPr>
          <w:color w:val="000000" w:themeColor="text1"/>
          <w:sz w:val="24"/>
          <w:szCs w:val="24"/>
        </w:rPr>
        <w:t xml:space="preserve"> </w:t>
      </w:r>
      <w:r w:rsidRPr="00F6296E">
        <w:rPr>
          <w:color w:val="000000" w:themeColor="text1"/>
          <w:sz w:val="24"/>
          <w:szCs w:val="24"/>
        </w:rPr>
        <w:t xml:space="preserve">exemption from state utility tax as provided by RCW 82.16.310. </w:t>
      </w:r>
    </w:p>
    <w:p w:rsidR="00F6296E" w:rsidRDefault="00F6296E" w:rsidP="00F6296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F6296E" w:rsidRDefault="00F6296E" w:rsidP="00F6296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RCW 82.16.310 was enacted to allow an exemption from the state utility tax for natural gas</w:t>
      </w:r>
      <w:r>
        <w:rPr>
          <w:color w:val="000000" w:themeColor="text1"/>
          <w:sz w:val="24"/>
          <w:szCs w:val="24"/>
        </w:rPr>
        <w:t xml:space="preserve"> </w:t>
      </w:r>
      <w:r w:rsidRPr="00F6296E">
        <w:rPr>
          <w:color w:val="000000" w:themeColor="text1"/>
          <w:sz w:val="24"/>
          <w:szCs w:val="24"/>
        </w:rPr>
        <w:t>service that is either sold as compressed natural gas or for</w:t>
      </w:r>
      <w:r>
        <w:rPr>
          <w:color w:val="000000" w:themeColor="text1"/>
          <w:sz w:val="24"/>
          <w:szCs w:val="24"/>
        </w:rPr>
        <w:t xml:space="preserve"> </w:t>
      </w:r>
      <w:r w:rsidRPr="00F6296E">
        <w:rPr>
          <w:color w:val="000000" w:themeColor="text1"/>
          <w:sz w:val="24"/>
          <w:szCs w:val="24"/>
        </w:rPr>
        <w:t>natural gas service where the customer then produces CNG or LNG. In both situations the CNG</w:t>
      </w:r>
      <w:r>
        <w:rPr>
          <w:color w:val="000000" w:themeColor="text1"/>
          <w:sz w:val="24"/>
          <w:szCs w:val="24"/>
        </w:rPr>
        <w:t xml:space="preserve"> </w:t>
      </w:r>
      <w:r w:rsidRPr="00F6296E">
        <w:rPr>
          <w:color w:val="000000" w:themeColor="text1"/>
          <w:sz w:val="24"/>
          <w:szCs w:val="24"/>
        </w:rPr>
        <w:t xml:space="preserve">or LNG must be sold for, or used as, transportation fuel. </w:t>
      </w:r>
      <w:r>
        <w:rPr>
          <w:color w:val="000000" w:themeColor="text1"/>
          <w:sz w:val="24"/>
          <w:szCs w:val="24"/>
        </w:rPr>
        <w:t>T</w:t>
      </w:r>
      <w:r w:rsidRPr="00F6296E">
        <w:rPr>
          <w:color w:val="000000" w:themeColor="text1"/>
          <w:sz w:val="24"/>
          <w:szCs w:val="24"/>
        </w:rPr>
        <w:t xml:space="preserve">his filing will allow </w:t>
      </w:r>
      <w:r>
        <w:rPr>
          <w:color w:val="000000" w:themeColor="text1"/>
          <w:sz w:val="24"/>
          <w:szCs w:val="24"/>
        </w:rPr>
        <w:t>Avista</w:t>
      </w:r>
      <w:r w:rsidRPr="00F6296E">
        <w:rPr>
          <w:color w:val="000000" w:themeColor="text1"/>
          <w:sz w:val="24"/>
          <w:szCs w:val="24"/>
        </w:rPr>
        <w:t xml:space="preserve"> to</w:t>
      </w:r>
      <w:r>
        <w:rPr>
          <w:color w:val="000000" w:themeColor="text1"/>
          <w:sz w:val="24"/>
          <w:szCs w:val="24"/>
        </w:rPr>
        <w:t xml:space="preserve"> </w:t>
      </w:r>
      <w:r w:rsidRPr="00F6296E">
        <w:rPr>
          <w:color w:val="000000" w:themeColor="text1"/>
          <w:sz w:val="24"/>
          <w:szCs w:val="24"/>
        </w:rPr>
        <w:t>pass through the benefits of this exemption to those customers following compliance with the</w:t>
      </w:r>
      <w:r>
        <w:rPr>
          <w:color w:val="000000" w:themeColor="text1"/>
          <w:sz w:val="24"/>
          <w:szCs w:val="24"/>
        </w:rPr>
        <w:t xml:space="preserve"> </w:t>
      </w:r>
      <w:r w:rsidRPr="00F6296E">
        <w:rPr>
          <w:color w:val="000000" w:themeColor="text1"/>
          <w:sz w:val="24"/>
          <w:szCs w:val="24"/>
        </w:rPr>
        <w:t>provisions of</w:t>
      </w:r>
      <w:r>
        <w:rPr>
          <w:color w:val="000000" w:themeColor="text1"/>
          <w:sz w:val="24"/>
          <w:szCs w:val="24"/>
        </w:rPr>
        <w:t xml:space="preserve"> </w:t>
      </w:r>
      <w:r w:rsidRPr="00F6296E">
        <w:rPr>
          <w:color w:val="000000" w:themeColor="text1"/>
          <w:sz w:val="24"/>
          <w:szCs w:val="24"/>
        </w:rPr>
        <w:t>RCW 82.16.310.</w:t>
      </w:r>
    </w:p>
    <w:p w:rsidR="00F6296E" w:rsidRPr="00F6296E" w:rsidRDefault="00F6296E" w:rsidP="00F6296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9A2062" w:rsidRPr="00F6296E" w:rsidRDefault="007B6F9C" w:rsidP="00F6296E">
      <w:pPr>
        <w:jc w:val="both"/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 xml:space="preserve">Avista requests the tariff revision to </w:t>
      </w:r>
      <w:r w:rsidR="002160A9" w:rsidRPr="00F6296E">
        <w:rPr>
          <w:color w:val="000000" w:themeColor="text1"/>
          <w:sz w:val="24"/>
          <w:szCs w:val="24"/>
        </w:rPr>
        <w:t xml:space="preserve">become effective </w:t>
      </w:r>
      <w:r w:rsidR="00F6296E">
        <w:rPr>
          <w:color w:val="000000" w:themeColor="text1"/>
          <w:sz w:val="24"/>
          <w:szCs w:val="24"/>
        </w:rPr>
        <w:t>July 15</w:t>
      </w:r>
      <w:r w:rsidR="001C4BDD" w:rsidRPr="00F6296E">
        <w:rPr>
          <w:color w:val="000000" w:themeColor="text1"/>
          <w:sz w:val="24"/>
          <w:szCs w:val="24"/>
        </w:rPr>
        <w:t>, 2015</w:t>
      </w:r>
      <w:r w:rsidRPr="00F6296E">
        <w:rPr>
          <w:color w:val="000000" w:themeColor="text1"/>
          <w:sz w:val="24"/>
          <w:szCs w:val="24"/>
        </w:rPr>
        <w:t>.</w:t>
      </w:r>
      <w:r w:rsidR="005B2576" w:rsidRPr="00F6296E">
        <w:rPr>
          <w:color w:val="000000" w:themeColor="text1"/>
          <w:sz w:val="24"/>
          <w:szCs w:val="24"/>
        </w:rPr>
        <w:t xml:space="preserve">  </w:t>
      </w:r>
      <w:r w:rsidR="00C26210" w:rsidRPr="00F6296E">
        <w:rPr>
          <w:color w:val="000000" w:themeColor="text1"/>
          <w:sz w:val="24"/>
          <w:szCs w:val="24"/>
        </w:rPr>
        <w:t xml:space="preserve">If you have any questions regarding this filing, please contact </w:t>
      </w:r>
      <w:r w:rsidR="005B2576" w:rsidRPr="00F6296E">
        <w:rPr>
          <w:color w:val="000000" w:themeColor="text1"/>
          <w:sz w:val="24"/>
          <w:szCs w:val="24"/>
        </w:rPr>
        <w:t>me</w:t>
      </w:r>
      <w:r w:rsidR="009A2062" w:rsidRPr="00F6296E">
        <w:rPr>
          <w:color w:val="000000" w:themeColor="text1"/>
          <w:sz w:val="24"/>
          <w:szCs w:val="24"/>
        </w:rPr>
        <w:t xml:space="preserve"> </w:t>
      </w:r>
      <w:r w:rsidR="00C706E6" w:rsidRPr="00F6296E">
        <w:rPr>
          <w:color w:val="000000" w:themeColor="text1"/>
          <w:sz w:val="24"/>
          <w:szCs w:val="24"/>
        </w:rPr>
        <w:t>at 509-495-</w:t>
      </w:r>
      <w:r w:rsidR="005B2576" w:rsidRPr="00F6296E">
        <w:rPr>
          <w:color w:val="000000" w:themeColor="text1"/>
          <w:sz w:val="24"/>
          <w:szCs w:val="24"/>
        </w:rPr>
        <w:t>8620</w:t>
      </w:r>
      <w:r w:rsidR="009A2062" w:rsidRPr="00F6296E">
        <w:rPr>
          <w:color w:val="000000" w:themeColor="text1"/>
          <w:sz w:val="24"/>
          <w:szCs w:val="24"/>
        </w:rPr>
        <w:t>.</w:t>
      </w:r>
    </w:p>
    <w:p w:rsidR="00C26210" w:rsidRPr="00F6296E" w:rsidRDefault="00C26210" w:rsidP="00C83AC0">
      <w:pPr>
        <w:jc w:val="both"/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ab/>
      </w:r>
    </w:p>
    <w:p w:rsidR="00C26210" w:rsidRPr="00F6296E" w:rsidRDefault="00C26210">
      <w:pPr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Sincerely,</w:t>
      </w:r>
    </w:p>
    <w:p w:rsidR="00342E22" w:rsidRPr="00F6296E" w:rsidRDefault="00342E22">
      <w:pPr>
        <w:rPr>
          <w:noProof/>
          <w:color w:val="000000" w:themeColor="text1"/>
          <w:sz w:val="24"/>
          <w:szCs w:val="24"/>
        </w:rPr>
      </w:pPr>
    </w:p>
    <w:p w:rsidR="00342E22" w:rsidRPr="00F6296E" w:rsidRDefault="00342E22">
      <w:pPr>
        <w:rPr>
          <w:noProof/>
          <w:color w:val="000000" w:themeColor="text1"/>
          <w:sz w:val="24"/>
          <w:szCs w:val="24"/>
        </w:rPr>
      </w:pPr>
    </w:p>
    <w:p w:rsidR="00851610" w:rsidRPr="00F6296E" w:rsidRDefault="00851610">
      <w:pPr>
        <w:rPr>
          <w:noProof/>
          <w:color w:val="000000" w:themeColor="text1"/>
          <w:sz w:val="24"/>
          <w:szCs w:val="24"/>
        </w:rPr>
      </w:pPr>
    </w:p>
    <w:p w:rsidR="00C26210" w:rsidRPr="00F6296E" w:rsidRDefault="001B4E73">
      <w:pPr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Patrick Ehrbar</w:t>
      </w:r>
    </w:p>
    <w:p w:rsidR="00C26210" w:rsidRPr="00F6296E" w:rsidRDefault="00C83AC0">
      <w:pPr>
        <w:rPr>
          <w:color w:val="000000" w:themeColor="text1"/>
          <w:sz w:val="24"/>
          <w:szCs w:val="24"/>
        </w:rPr>
      </w:pPr>
      <w:r w:rsidRPr="00F6296E">
        <w:rPr>
          <w:color w:val="000000" w:themeColor="text1"/>
          <w:sz w:val="24"/>
          <w:szCs w:val="24"/>
        </w:rPr>
        <w:t>Manager, Rates &amp; Tariffs</w:t>
      </w:r>
    </w:p>
    <w:sectPr w:rsidR="00C26210" w:rsidRPr="00F6296E" w:rsidSect="004553D9">
      <w:headerReference w:type="default" r:id="rId7"/>
      <w:headerReference w:type="first" r:id="rId8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C0" w:rsidRDefault="00E712C0">
      <w:r>
        <w:separator/>
      </w:r>
    </w:p>
  </w:endnote>
  <w:endnote w:type="continuationSeparator" w:id="0">
    <w:p w:rsidR="00E712C0" w:rsidRDefault="00E7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C0" w:rsidRDefault="00E712C0">
      <w:r>
        <w:separator/>
      </w:r>
    </w:p>
  </w:footnote>
  <w:footnote w:type="continuationSeparator" w:id="0">
    <w:p w:rsidR="00E712C0" w:rsidRDefault="00E7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91" w:rsidRDefault="00D17991">
    <w:pPr>
      <w:pStyle w:val="Header"/>
      <w:rPr>
        <w:rStyle w:val="PageNumber"/>
      </w:rPr>
    </w:pPr>
  </w:p>
  <w:p w:rsidR="00D17991" w:rsidRDefault="00D17991">
    <w:pPr>
      <w:pStyle w:val="Header"/>
      <w:rPr>
        <w:rStyle w:val="PageNumber"/>
      </w:rPr>
    </w:pPr>
  </w:p>
  <w:p w:rsidR="00D17991" w:rsidRDefault="00D17991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D17991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D17991" w:rsidRDefault="00D1799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D17991" w:rsidRDefault="00D17991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D17991" w:rsidRDefault="00D1799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D17991" w:rsidRDefault="00D17991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7991" w:rsidRDefault="00D179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637C"/>
    <w:multiLevelType w:val="hybridMultilevel"/>
    <w:tmpl w:val="16C045C0"/>
    <w:lvl w:ilvl="0" w:tplc="3B0CA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038C2"/>
    <w:multiLevelType w:val="hybridMultilevel"/>
    <w:tmpl w:val="5060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1B3C"/>
    <w:rsid w:val="000015AC"/>
    <w:rsid w:val="000A0621"/>
    <w:rsid w:val="000A2F1C"/>
    <w:rsid w:val="000C32C0"/>
    <w:rsid w:val="001116F1"/>
    <w:rsid w:val="0016455D"/>
    <w:rsid w:val="00172D7B"/>
    <w:rsid w:val="001B4E73"/>
    <w:rsid w:val="001C4BDD"/>
    <w:rsid w:val="001F0174"/>
    <w:rsid w:val="002160A9"/>
    <w:rsid w:val="00263793"/>
    <w:rsid w:val="002C10BA"/>
    <w:rsid w:val="002C3F09"/>
    <w:rsid w:val="002C6F1E"/>
    <w:rsid w:val="002D79FF"/>
    <w:rsid w:val="002E62E7"/>
    <w:rsid w:val="002F1FFB"/>
    <w:rsid w:val="0033722B"/>
    <w:rsid w:val="00342E22"/>
    <w:rsid w:val="0039533E"/>
    <w:rsid w:val="003E58C9"/>
    <w:rsid w:val="004553D9"/>
    <w:rsid w:val="00466876"/>
    <w:rsid w:val="004768C0"/>
    <w:rsid w:val="004F3FD7"/>
    <w:rsid w:val="00520250"/>
    <w:rsid w:val="00523934"/>
    <w:rsid w:val="00555AB9"/>
    <w:rsid w:val="005B2576"/>
    <w:rsid w:val="005B38D4"/>
    <w:rsid w:val="005C2ABB"/>
    <w:rsid w:val="0061019F"/>
    <w:rsid w:val="00740B21"/>
    <w:rsid w:val="00782925"/>
    <w:rsid w:val="00785186"/>
    <w:rsid w:val="007A7493"/>
    <w:rsid w:val="007B6F9C"/>
    <w:rsid w:val="008347CE"/>
    <w:rsid w:val="00837FC8"/>
    <w:rsid w:val="00851610"/>
    <w:rsid w:val="008521B0"/>
    <w:rsid w:val="00891182"/>
    <w:rsid w:val="00892927"/>
    <w:rsid w:val="008B440B"/>
    <w:rsid w:val="008C1B3C"/>
    <w:rsid w:val="008C7D2E"/>
    <w:rsid w:val="0091508D"/>
    <w:rsid w:val="00932905"/>
    <w:rsid w:val="009743C1"/>
    <w:rsid w:val="00983628"/>
    <w:rsid w:val="009A2062"/>
    <w:rsid w:val="009D1A36"/>
    <w:rsid w:val="009F718E"/>
    <w:rsid w:val="00A00C38"/>
    <w:rsid w:val="00A714A5"/>
    <w:rsid w:val="00A95975"/>
    <w:rsid w:val="00A95B3C"/>
    <w:rsid w:val="00AB5C4B"/>
    <w:rsid w:val="00AF7FCB"/>
    <w:rsid w:val="00B01981"/>
    <w:rsid w:val="00B05A71"/>
    <w:rsid w:val="00B73AE7"/>
    <w:rsid w:val="00B911C8"/>
    <w:rsid w:val="00BA0448"/>
    <w:rsid w:val="00BD7936"/>
    <w:rsid w:val="00C26210"/>
    <w:rsid w:val="00C706E6"/>
    <w:rsid w:val="00C83AC0"/>
    <w:rsid w:val="00C9231E"/>
    <w:rsid w:val="00CA1DAF"/>
    <w:rsid w:val="00CC7446"/>
    <w:rsid w:val="00CD29EC"/>
    <w:rsid w:val="00CD2CE2"/>
    <w:rsid w:val="00D11E62"/>
    <w:rsid w:val="00D17991"/>
    <w:rsid w:val="00D42716"/>
    <w:rsid w:val="00D53AD0"/>
    <w:rsid w:val="00DF1800"/>
    <w:rsid w:val="00DF2F2C"/>
    <w:rsid w:val="00E421BB"/>
    <w:rsid w:val="00E712C0"/>
    <w:rsid w:val="00F26B36"/>
    <w:rsid w:val="00F33946"/>
    <w:rsid w:val="00F6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D9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3D9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3D9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53D9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553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553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553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3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3D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553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53D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53D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553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813DB2E1E30E499BD9B194599E8C61" ma:contentTypeVersion="119" ma:contentTypeDescription="" ma:contentTypeScope="" ma:versionID="483a86b32a411741c08076ac4fb18e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2015-06-12T07:00:00+00:00</OpenedDate>
    <Date1 xmlns="dc463f71-b30c-4ab2-9473-d307f9d35888">2015-06-12T07:00:00+00:00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A91F2B-664A-4D8D-9AF2-EC6FC324DF57}"/>
</file>

<file path=customXml/itemProps2.xml><?xml version="1.0" encoding="utf-8"?>
<ds:datastoreItem xmlns:ds="http://schemas.openxmlformats.org/officeDocument/2006/customXml" ds:itemID="{622036C6-3EFB-4924-8F98-0F68C3357FF2}"/>
</file>

<file path=customXml/itemProps3.xml><?xml version="1.0" encoding="utf-8"?>
<ds:datastoreItem xmlns:ds="http://schemas.openxmlformats.org/officeDocument/2006/customXml" ds:itemID="{3660F9F6-38EE-484A-9F75-0F9DC40222EC}"/>
</file>

<file path=customXml/itemProps4.xml><?xml version="1.0" encoding="utf-8"?>
<ds:datastoreItem xmlns:ds="http://schemas.openxmlformats.org/officeDocument/2006/customXml" ds:itemID="{7E6E8D13-3480-4019-85AB-BB93D3E6B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205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creator>judy johnson</dc:creator>
  <cp:lastModifiedBy>Pat Ehrbar</cp:lastModifiedBy>
  <cp:revision>14</cp:revision>
  <cp:lastPrinted>2015-06-12T15:00:00Z</cp:lastPrinted>
  <dcterms:created xsi:type="dcterms:W3CDTF">2013-11-11T16:05:00Z</dcterms:created>
  <dcterms:modified xsi:type="dcterms:W3CDTF">2015-06-12T15:00:00Z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0x0101006E56B4D1795A2E4DB2F0B01679ED314A0008813DB2E1E30E499BD9B194599E8C61</vt:lpwstr>
  </property>
  <property fmtid="{D5CDD505-2E9C-101B-9397-08002B2CF9AE}" pid="3" name="_docset_NoMedatataSyncRequired">
    <vt:lpwstr>False</vt:lpwstr>
  </property>
</Properties>
</file>