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C23999">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6"/>
        <w:gridCol w:w="359"/>
        <w:gridCol w:w="4075"/>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660A78" w:rsidRPr="00A61DF9" w:rsidRDefault="00C64CA5">
            <w:pPr>
              <w:rPr>
                <w:rFonts w:ascii="Times New Roman" w:hAnsi="Times New Roman"/>
                <w:sz w:val="24"/>
              </w:rPr>
            </w:pPr>
            <w:r>
              <w:rPr>
                <w:rFonts w:ascii="Times New Roman" w:hAnsi="Times New Roman"/>
                <w:sz w:val="24"/>
              </w:rPr>
              <w:t>EARL ALEXANDER</w:t>
            </w:r>
            <w:r w:rsidR="00B828EF" w:rsidRPr="00A61DF9">
              <w:rPr>
                <w:rFonts w:ascii="Times New Roman" w:hAnsi="Times New Roman"/>
                <w:sz w:val="24"/>
              </w:rPr>
              <w:t>,</w:t>
            </w:r>
            <w:r w:rsidR="00FF6552" w:rsidRPr="00A61DF9">
              <w:rPr>
                <w:rFonts w:ascii="Times New Roman" w:hAnsi="Times New Roman"/>
                <w:sz w:val="24"/>
              </w:rPr>
              <w:t xml:space="preserve"> </w:t>
            </w:r>
            <w:r w:rsidR="001923D5">
              <w:rPr>
                <w:rFonts w:ascii="Times New Roman" w:hAnsi="Times New Roman"/>
                <w:sz w:val="24"/>
              </w:rPr>
              <w:t xml:space="preserve">d/b/a </w:t>
            </w:r>
            <w:bookmarkStart w:id="0" w:name="_GoBack"/>
            <w:r>
              <w:rPr>
                <w:rFonts w:ascii="Times New Roman" w:hAnsi="Times New Roman"/>
                <w:sz w:val="24"/>
              </w:rPr>
              <w:t>PUGET SOUND TOURS,</w:t>
            </w:r>
          </w:p>
          <w:bookmarkEnd w:id="0"/>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4D2040">
              <w:rPr>
                <w:rFonts w:ascii="Times New Roman" w:hAnsi="Times New Roman"/>
                <w:sz w:val="24"/>
              </w:rPr>
              <w:t xml:space="preserve">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Default="00660A78" w:rsidP="0082541B">
            <w:pPr>
              <w:jc w:val="center"/>
              <w:rPr>
                <w:rFonts w:ascii="Times New Roman" w:hAnsi="Times New Roman"/>
                <w:sz w:val="24"/>
              </w:rPr>
            </w:pPr>
            <w:r w:rsidRPr="003E3094">
              <w:rPr>
                <w:rFonts w:ascii="Times New Roman" w:hAnsi="Times New Roman"/>
                <w:sz w:val="24"/>
              </w:rPr>
              <w:t>)</w:t>
            </w:r>
          </w:p>
          <w:p w:rsidR="004D2040" w:rsidRPr="003E3094" w:rsidRDefault="004D2040" w:rsidP="0082541B">
            <w:pPr>
              <w:jc w:val="center"/>
              <w:rPr>
                <w:rFonts w:ascii="Times New Roman" w:hAnsi="Times New Roman"/>
                <w:sz w:val="24"/>
              </w:rPr>
            </w:pPr>
            <w:r>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1923D5">
              <w:rPr>
                <w:rFonts w:ascii="Times New Roman" w:hAnsi="Times New Roman"/>
                <w:sz w:val="24"/>
              </w:rPr>
              <w:t>151170</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1923D5">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1923D5">
        <w:rPr>
          <w:rFonts w:ascii="Times New Roman" w:hAnsi="Times New Roman"/>
          <w:sz w:val="24"/>
        </w:rPr>
        <w:t>June 3, 2015</w:t>
      </w:r>
      <w:r>
        <w:rPr>
          <w:rFonts w:ascii="Times New Roman" w:hAnsi="Times New Roman"/>
          <w:sz w:val="24"/>
        </w:rPr>
        <w:t xml:space="preserve">, </w:t>
      </w:r>
      <w:r w:rsidR="001923D5">
        <w:rPr>
          <w:rFonts w:ascii="Times New Roman" w:hAnsi="Times New Roman"/>
          <w:sz w:val="24"/>
        </w:rPr>
        <w:t>Earl Alexander</w:t>
      </w:r>
      <w:r w:rsidRPr="00A61DF9">
        <w:rPr>
          <w:rFonts w:ascii="Times New Roman" w:hAnsi="Times New Roman"/>
          <w:sz w:val="24"/>
        </w:rPr>
        <w:t xml:space="preserve">, </w:t>
      </w:r>
      <w:r w:rsidR="001923D5">
        <w:rPr>
          <w:rFonts w:ascii="Times New Roman" w:hAnsi="Times New Roman"/>
          <w:sz w:val="24"/>
        </w:rPr>
        <w:t>d/b/a Puget Sound Tours,</w:t>
      </w:r>
      <w:r w:rsidR="007B0D68">
        <w:rPr>
          <w:rFonts w:ascii="Times New Roman" w:hAnsi="Times New Roman"/>
          <w:sz w:val="24"/>
        </w:rPr>
        <w:t xml:space="preserve"> filed an application with the Washington Utilities and Transportation </w:t>
      </w:r>
      <w:r w:rsidR="00C23999">
        <w:rPr>
          <w:rFonts w:ascii="Times New Roman" w:hAnsi="Times New Roman"/>
          <w:sz w:val="24"/>
        </w:rPr>
        <w:t>Commission</w:t>
      </w:r>
      <w:r w:rsidR="007B0D68">
        <w:rPr>
          <w:rFonts w:ascii="Times New Roman" w:hAnsi="Times New Roman"/>
          <w:sz w:val="24"/>
        </w:rPr>
        <w:t xml:space="preserve"> (</w:t>
      </w:r>
      <w:r w:rsidR="00C23999">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C23999">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 xml:space="preserve">finds that </w:t>
      </w:r>
      <w:proofErr w:type="gramStart"/>
      <w:r w:rsidRPr="003E3094">
        <w:rPr>
          <w:rFonts w:ascii="Times New Roman" w:hAnsi="Times New Roman"/>
          <w:sz w:val="24"/>
        </w:rPr>
        <w:t>the</w:t>
      </w:r>
      <w:proofErr w:type="gramEnd"/>
      <w:r w:rsidRPr="003E3094">
        <w:rPr>
          <w:rFonts w:ascii="Times New Roman" w:hAnsi="Times New Roman"/>
          <w:sz w:val="24"/>
        </w:rPr>
        <w:t xml:space="preserv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C23999">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1923D5">
        <w:rPr>
          <w:rFonts w:ascii="Times New Roman" w:hAnsi="Times New Roman"/>
          <w:sz w:val="24"/>
        </w:rPr>
        <w:t>Earl Alexander</w:t>
      </w:r>
      <w:r w:rsidR="00637754" w:rsidRPr="00A61DF9">
        <w:rPr>
          <w:rFonts w:ascii="Times New Roman" w:hAnsi="Times New Roman"/>
          <w:sz w:val="24"/>
        </w:rPr>
        <w:t xml:space="preserve">, </w:t>
      </w:r>
      <w:r w:rsidR="001923D5">
        <w:rPr>
          <w:rFonts w:ascii="Times New Roman" w:hAnsi="Times New Roman"/>
          <w:sz w:val="24"/>
        </w:rPr>
        <w:t>d/b/a Puget Sound Tours,</w:t>
      </w:r>
      <w:r w:rsidR="00C11F73">
        <w:rPr>
          <w:rFonts w:ascii="Times New Roman" w:hAnsi="Times New Roman"/>
          <w:sz w:val="24"/>
        </w:rPr>
        <w:t xml:space="preserve"> in Docket TE</w:t>
      </w:r>
      <w:r w:rsidR="00C11F73" w:rsidRPr="00A61DF9">
        <w:rPr>
          <w:rFonts w:ascii="Times New Roman" w:hAnsi="Times New Roman"/>
          <w:sz w:val="24"/>
        </w:rPr>
        <w:t>-</w:t>
      </w:r>
      <w:r w:rsidR="001923D5">
        <w:rPr>
          <w:rFonts w:ascii="Times New Roman" w:hAnsi="Times New Roman"/>
          <w:sz w:val="24"/>
        </w:rPr>
        <w:t>151170</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C23999">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1923D5">
        <w:rPr>
          <w:rFonts w:ascii="Times New Roman" w:hAnsi="Times New Roman"/>
          <w:sz w:val="24"/>
        </w:rPr>
        <w:t>June 19,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C23999">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C23999">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C23999">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C23999">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C23999">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C23999">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C23999">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C23999">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C23999">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5B1" w:rsidRDefault="007255B1">
      <w:r>
        <w:separator/>
      </w:r>
    </w:p>
  </w:endnote>
  <w:endnote w:type="continuationSeparator" w:id="0">
    <w:p w:rsidR="007255B1" w:rsidRDefault="0072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99" w:rsidRDefault="00C239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99" w:rsidRDefault="00C239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99" w:rsidRDefault="00C23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5B1" w:rsidRDefault="007255B1">
      <w:r>
        <w:separator/>
      </w:r>
    </w:p>
  </w:footnote>
  <w:footnote w:type="continuationSeparator" w:id="0">
    <w:p w:rsidR="007255B1" w:rsidRDefault="00725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99" w:rsidRDefault="00C239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1923D5" w:rsidRPr="001923D5">
      <w:rPr>
        <w:rFonts w:ascii="Times New Roman" w:hAnsi="Times New Roman"/>
        <w:b/>
        <w:szCs w:val="20"/>
      </w:rPr>
      <w:t>151170</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C23999">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1923D5" w:rsidRPr="001923D5">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99" w:rsidRDefault="00C239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D5"/>
    <w:rsid w:val="00017356"/>
    <w:rsid w:val="000B4F38"/>
    <w:rsid w:val="000D317F"/>
    <w:rsid w:val="001152AD"/>
    <w:rsid w:val="0012193B"/>
    <w:rsid w:val="001223A9"/>
    <w:rsid w:val="00164488"/>
    <w:rsid w:val="001923D5"/>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D2040"/>
    <w:rsid w:val="004F7950"/>
    <w:rsid w:val="005A3385"/>
    <w:rsid w:val="005A33D1"/>
    <w:rsid w:val="005A4F57"/>
    <w:rsid w:val="005E436A"/>
    <w:rsid w:val="00637754"/>
    <w:rsid w:val="0064080F"/>
    <w:rsid w:val="00660A78"/>
    <w:rsid w:val="007255B1"/>
    <w:rsid w:val="00730F5F"/>
    <w:rsid w:val="007B0D68"/>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23999"/>
    <w:rsid w:val="00C40984"/>
    <w:rsid w:val="00C64CA5"/>
    <w:rsid w:val="00C823FF"/>
    <w:rsid w:val="00D154E0"/>
    <w:rsid w:val="00D43A46"/>
    <w:rsid w:val="00D5109B"/>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306B07E1"/>
  <w15:chartTrackingRefBased/>
  <w15:docId w15:val="{AB80F738-8D40-4619-97D0-9A97A8B8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5A706B4A1C29428A2ABAF274282A9A" ma:contentTypeVersion="119" ma:contentTypeDescription="" ma:contentTypeScope="" ma:versionID="89bf7ce91411eb66969bb8d4ecbb3f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2015-06-03T07:00:00+00:00</OpenedDate>
    <Date1 xmlns="dc463f71-b30c-4ab2-9473-d307f9d35888">2015-06-19T07:00:00+00:00</Date1>
    <IsDocumentOrder xmlns="dc463f71-b30c-4ab2-9473-d307f9d35888">true</IsDocumentOrder>
    <IsHighlyConfidential xmlns="dc463f71-b30c-4ab2-9473-d307f9d35888">false</IsHighlyConfidential>
    <CaseCompanyNames xmlns="dc463f71-b30c-4ab2-9473-d307f9d35888">Alexander, Earl</CaseCompanyNames>
    <DocketNumber xmlns="dc463f71-b30c-4ab2-9473-d307f9d35888">151170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76B1156-9DF8-4CCC-986C-94C1DE6A44FB}"/>
</file>

<file path=customXml/itemProps2.xml><?xml version="1.0" encoding="utf-8"?>
<ds:datastoreItem xmlns:ds="http://schemas.openxmlformats.org/officeDocument/2006/customXml" ds:itemID="{808272AB-4237-4F8B-8176-5BAB107F1DF8}"/>
</file>

<file path=customXml/itemProps3.xml><?xml version="1.0" encoding="utf-8"?>
<ds:datastoreItem xmlns:ds="http://schemas.openxmlformats.org/officeDocument/2006/customXml" ds:itemID="{D7575A5B-9D05-4748-853C-3F6231771C71}"/>
</file>

<file path=customXml/itemProps4.xml><?xml version="1.0" encoding="utf-8"?>
<ds:datastoreItem xmlns:ds="http://schemas.openxmlformats.org/officeDocument/2006/customXml" ds:itemID="{5E3C40B8-CB3A-4627-B321-6183D67BC1BB}"/>
</file>

<file path=customXml/itemProps5.xml><?xml version="1.0" encoding="utf-8"?>
<ds:datastoreItem xmlns:ds="http://schemas.openxmlformats.org/officeDocument/2006/customXml" ds:itemID="{984167A9-DBD8-45D1-A091-FC2647785A3E}"/>
</file>

<file path=docProps/app.xml><?xml version="1.0" encoding="utf-8"?>
<Properties xmlns="http://schemas.openxmlformats.org/officeDocument/2006/extended-properties" xmlns:vt="http://schemas.openxmlformats.org/officeDocument/2006/docPropsVTypes">
  <Template>4%20-%20New%20Charter%20and%20Excursion%20Order</Template>
  <TotalTime>6</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4</cp:revision>
  <cp:lastPrinted>2009-08-05T21:47:00Z</cp:lastPrinted>
  <dcterms:created xsi:type="dcterms:W3CDTF">2015-06-19T15:03:00Z</dcterms:created>
  <dcterms:modified xsi:type="dcterms:W3CDTF">2015-06-19T15:09:00Z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0x0101006E56B4D1795A2E4DB2F0B01679ED314A00605A706B4A1C29428A2ABAF274282A9A</vt:lpwstr>
  </property>
  <property fmtid="{D5CDD505-2E9C-101B-9397-08002B2CF9AE}" pid="3" name="_docset_NoMedatataSyncRequired">
    <vt:lpwstr>False</vt:lpwstr>
  </property>
</Properties>
</file>