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630B5" w14:textId="77777777" w:rsidR="00B328B5" w:rsidRDefault="00B328B5" w:rsidP="00B328B5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4D528EF" wp14:editId="4090353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7658D" w14:textId="77777777" w:rsidR="00B328B5" w:rsidRDefault="00B328B5" w:rsidP="00B328B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BCF84E0" w14:textId="77777777" w:rsidR="00B328B5" w:rsidRDefault="00B328B5" w:rsidP="00B328B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329571E" w14:textId="77777777" w:rsidR="00B328B5" w:rsidRDefault="00B328B5" w:rsidP="00B328B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400209F" w14:textId="77777777" w:rsidR="00B328B5" w:rsidRDefault="00B328B5" w:rsidP="00B328B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3F03E04" w14:textId="77777777" w:rsidR="00B328B5" w:rsidRDefault="00B328B5" w:rsidP="00B328B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287F985" w14:textId="77777777" w:rsidR="00B328B5" w:rsidRPr="001A1FFB" w:rsidRDefault="001A1FFB" w:rsidP="00B328B5">
      <w:pPr>
        <w:spacing w:line="288" w:lineRule="auto"/>
        <w:jc w:val="center"/>
        <w:rPr>
          <w:rFonts w:ascii="Times New Roman" w:hAnsi="Times New Roman"/>
        </w:rPr>
      </w:pPr>
      <w:r w:rsidRPr="001A1FFB">
        <w:rPr>
          <w:rFonts w:ascii="Times New Roman" w:hAnsi="Times New Roman"/>
        </w:rPr>
        <w:t xml:space="preserve">August </w:t>
      </w:r>
      <w:r w:rsidR="00836D13">
        <w:rPr>
          <w:rFonts w:ascii="Times New Roman" w:hAnsi="Times New Roman"/>
        </w:rPr>
        <w:t>07</w:t>
      </w:r>
      <w:r w:rsidR="00B328B5" w:rsidRPr="001A1FFB">
        <w:rPr>
          <w:rFonts w:ascii="Times New Roman" w:hAnsi="Times New Roman"/>
        </w:rPr>
        <w:t>, 2015</w:t>
      </w:r>
    </w:p>
    <w:p w14:paraId="057C2389" w14:textId="77777777" w:rsidR="001A1FFB" w:rsidRDefault="001A1FFB" w:rsidP="00B328B5">
      <w:pPr>
        <w:spacing w:line="288" w:lineRule="auto"/>
        <w:rPr>
          <w:rFonts w:ascii="Times New Roman" w:hAnsi="Times New Roman"/>
        </w:rPr>
      </w:pPr>
    </w:p>
    <w:p w14:paraId="066BE570" w14:textId="77777777" w:rsidR="00836D13" w:rsidRPr="001A1FFB" w:rsidRDefault="00836D13" w:rsidP="00B328B5">
      <w:pPr>
        <w:spacing w:line="288" w:lineRule="auto"/>
        <w:rPr>
          <w:rFonts w:ascii="Times New Roman" w:hAnsi="Times New Roman"/>
        </w:rPr>
      </w:pPr>
    </w:p>
    <w:p w14:paraId="744DA2AC" w14:textId="77777777" w:rsidR="00741DF0" w:rsidRPr="001A1FFB" w:rsidRDefault="00475B7F" w:rsidP="00475B7F">
      <w:pPr>
        <w:spacing w:line="288" w:lineRule="auto"/>
        <w:jc w:val="center"/>
        <w:rPr>
          <w:rFonts w:ascii="Times New Roman" w:hAnsi="Times New Roman"/>
          <w:b/>
        </w:rPr>
      </w:pPr>
      <w:r w:rsidRPr="001A1FFB">
        <w:rPr>
          <w:rFonts w:ascii="Times New Roman" w:hAnsi="Times New Roman"/>
          <w:b/>
        </w:rPr>
        <w:t xml:space="preserve">NOTICE OF RECESSED OPEN MEETING AND </w:t>
      </w:r>
      <w:r w:rsidR="0037620C" w:rsidRPr="001A1FFB">
        <w:rPr>
          <w:rFonts w:ascii="Times New Roman" w:hAnsi="Times New Roman"/>
          <w:b/>
        </w:rPr>
        <w:t>WORKSHOP</w:t>
      </w:r>
    </w:p>
    <w:p w14:paraId="61668809" w14:textId="77777777" w:rsidR="00741DF0" w:rsidRPr="001A1FFB" w:rsidRDefault="00741DF0" w:rsidP="00741DF0">
      <w:pPr>
        <w:spacing w:line="288" w:lineRule="auto"/>
        <w:jc w:val="center"/>
        <w:rPr>
          <w:rFonts w:ascii="Times New Roman" w:hAnsi="Times New Roman"/>
          <w:b/>
        </w:rPr>
      </w:pPr>
      <w:r w:rsidRPr="001A1FFB">
        <w:rPr>
          <w:rFonts w:ascii="Times New Roman" w:hAnsi="Times New Roman"/>
          <w:b/>
        </w:rPr>
        <w:t xml:space="preserve">(To be held at </w:t>
      </w:r>
      <w:r w:rsidR="00100D06" w:rsidRPr="001A1FFB">
        <w:rPr>
          <w:rFonts w:ascii="Times New Roman" w:hAnsi="Times New Roman"/>
          <w:b/>
        </w:rPr>
        <w:t>9:</w:t>
      </w:r>
      <w:r w:rsidR="00EE4A40">
        <w:rPr>
          <w:rFonts w:ascii="Times New Roman" w:hAnsi="Times New Roman"/>
          <w:b/>
        </w:rPr>
        <w:t>0</w:t>
      </w:r>
      <w:r w:rsidR="00100D06" w:rsidRPr="001A1FFB">
        <w:rPr>
          <w:rFonts w:ascii="Times New Roman" w:hAnsi="Times New Roman"/>
          <w:b/>
        </w:rPr>
        <w:t>0</w:t>
      </w:r>
      <w:r w:rsidRPr="001A1FFB">
        <w:rPr>
          <w:rFonts w:ascii="Times New Roman" w:hAnsi="Times New Roman"/>
          <w:b/>
        </w:rPr>
        <w:t xml:space="preserve"> a.m., </w:t>
      </w:r>
      <w:r w:rsidR="00100D06" w:rsidRPr="001A1FFB">
        <w:rPr>
          <w:rFonts w:ascii="Times New Roman" w:hAnsi="Times New Roman"/>
          <w:b/>
        </w:rPr>
        <w:t>Tuesday</w:t>
      </w:r>
      <w:r w:rsidRPr="001A1FFB">
        <w:rPr>
          <w:rFonts w:ascii="Times New Roman" w:hAnsi="Times New Roman"/>
          <w:b/>
        </w:rPr>
        <w:t xml:space="preserve">, </w:t>
      </w:r>
      <w:r w:rsidR="00100D06" w:rsidRPr="001A1FFB">
        <w:rPr>
          <w:rFonts w:ascii="Times New Roman" w:hAnsi="Times New Roman"/>
          <w:b/>
        </w:rPr>
        <w:t>August 25</w:t>
      </w:r>
      <w:r w:rsidRPr="001A1FFB">
        <w:rPr>
          <w:rFonts w:ascii="Times New Roman" w:hAnsi="Times New Roman"/>
          <w:b/>
        </w:rPr>
        <w:t>, 2015)</w:t>
      </w:r>
    </w:p>
    <w:p w14:paraId="357D9C4F" w14:textId="77777777" w:rsidR="00741DF0" w:rsidRPr="001A1FFB" w:rsidRDefault="00475B7F" w:rsidP="00B328B5">
      <w:pPr>
        <w:spacing w:line="288" w:lineRule="auto"/>
        <w:jc w:val="center"/>
        <w:rPr>
          <w:rFonts w:ascii="Times New Roman" w:hAnsi="Times New Roman"/>
          <w:b/>
          <w:bCs/>
        </w:rPr>
      </w:pPr>
      <w:r w:rsidRPr="001A1FFB">
        <w:rPr>
          <w:rFonts w:ascii="Times New Roman" w:hAnsi="Times New Roman"/>
          <w:b/>
          <w:bCs/>
        </w:rPr>
        <w:t>and</w:t>
      </w:r>
    </w:p>
    <w:p w14:paraId="2EE250C7" w14:textId="77777777" w:rsidR="00B328B5" w:rsidRPr="001A1FFB" w:rsidRDefault="00B328B5" w:rsidP="00B328B5">
      <w:pPr>
        <w:spacing w:line="288" w:lineRule="auto"/>
        <w:jc w:val="center"/>
        <w:rPr>
          <w:rFonts w:ascii="Times New Roman" w:hAnsi="Times New Roman"/>
          <w:b/>
        </w:rPr>
      </w:pPr>
      <w:r w:rsidRPr="001A1FFB">
        <w:rPr>
          <w:rFonts w:ascii="Times New Roman" w:hAnsi="Times New Roman"/>
          <w:b/>
          <w:bCs/>
        </w:rPr>
        <w:t>NOTICE OF OPPORTUNITY TO FILE WRITTEN COMMENTS</w:t>
      </w:r>
    </w:p>
    <w:p w14:paraId="3B41A01C" w14:textId="77777777" w:rsidR="00B328B5" w:rsidRPr="001A1FFB" w:rsidRDefault="00B328B5" w:rsidP="00B328B5">
      <w:pPr>
        <w:spacing w:line="288" w:lineRule="auto"/>
        <w:jc w:val="center"/>
        <w:rPr>
          <w:rFonts w:ascii="Times New Roman" w:hAnsi="Times New Roman"/>
          <w:b/>
        </w:rPr>
      </w:pPr>
      <w:r w:rsidRPr="001A1FFB">
        <w:rPr>
          <w:rFonts w:ascii="Times New Roman" w:hAnsi="Times New Roman"/>
          <w:b/>
        </w:rPr>
        <w:t xml:space="preserve">(Comments due by 5:00 p.m., </w:t>
      </w:r>
      <w:r w:rsidR="00741DF0" w:rsidRPr="001A1FFB">
        <w:rPr>
          <w:rFonts w:ascii="Times New Roman" w:hAnsi="Times New Roman"/>
          <w:b/>
        </w:rPr>
        <w:t>Friday</w:t>
      </w:r>
      <w:r w:rsidRPr="001A1FFB">
        <w:rPr>
          <w:rFonts w:ascii="Times New Roman" w:hAnsi="Times New Roman"/>
          <w:b/>
        </w:rPr>
        <w:t xml:space="preserve">, </w:t>
      </w:r>
      <w:r w:rsidR="00100D06" w:rsidRPr="001A1FFB">
        <w:rPr>
          <w:rFonts w:ascii="Times New Roman" w:hAnsi="Times New Roman"/>
          <w:b/>
        </w:rPr>
        <w:t>September</w:t>
      </w:r>
      <w:r w:rsidR="00741DF0" w:rsidRPr="001A1FFB">
        <w:rPr>
          <w:rFonts w:ascii="Times New Roman" w:hAnsi="Times New Roman"/>
          <w:b/>
        </w:rPr>
        <w:t xml:space="preserve"> </w:t>
      </w:r>
      <w:r w:rsidR="00C46451" w:rsidRPr="001A1FFB">
        <w:rPr>
          <w:rFonts w:ascii="Times New Roman" w:hAnsi="Times New Roman"/>
          <w:b/>
        </w:rPr>
        <w:t>25</w:t>
      </w:r>
      <w:r w:rsidRPr="001A1FFB">
        <w:rPr>
          <w:rFonts w:ascii="Times New Roman" w:hAnsi="Times New Roman"/>
          <w:b/>
        </w:rPr>
        <w:t>, 2015)</w:t>
      </w:r>
    </w:p>
    <w:p w14:paraId="5FA82664" w14:textId="77777777" w:rsidR="001A1FFB" w:rsidRDefault="001A1FFB" w:rsidP="00B328B5">
      <w:pPr>
        <w:spacing w:line="288" w:lineRule="auto"/>
        <w:jc w:val="center"/>
        <w:rPr>
          <w:rFonts w:ascii="Times New Roman" w:hAnsi="Times New Roman"/>
          <w:b/>
        </w:rPr>
      </w:pPr>
    </w:p>
    <w:p w14:paraId="50D5AA76" w14:textId="77777777" w:rsidR="00836D13" w:rsidRPr="001A1FFB" w:rsidRDefault="00836D13" w:rsidP="00B328B5">
      <w:pPr>
        <w:spacing w:line="288" w:lineRule="auto"/>
        <w:jc w:val="center"/>
        <w:rPr>
          <w:rFonts w:ascii="Times New Roman" w:hAnsi="Times New Roman"/>
          <w:b/>
        </w:rPr>
      </w:pPr>
    </w:p>
    <w:p w14:paraId="2FF94C6E" w14:textId="77777777" w:rsidR="001A1FFB" w:rsidRDefault="00B328B5" w:rsidP="001A1FFB">
      <w:pPr>
        <w:spacing w:line="288" w:lineRule="auto"/>
        <w:ind w:left="720" w:hanging="720"/>
        <w:rPr>
          <w:rFonts w:ascii="Times New Roman" w:hAnsi="Times New Roman"/>
        </w:rPr>
      </w:pPr>
      <w:r w:rsidRPr="001A1FFB">
        <w:rPr>
          <w:rFonts w:ascii="Times New Roman" w:hAnsi="Times New Roman"/>
        </w:rPr>
        <w:t>RE:</w:t>
      </w:r>
      <w:r w:rsidRPr="001A1FFB">
        <w:rPr>
          <w:rFonts w:ascii="Times New Roman" w:hAnsi="Times New Roman"/>
        </w:rPr>
        <w:tab/>
      </w:r>
      <w:r w:rsidR="002F1244" w:rsidRPr="001A1FFB">
        <w:rPr>
          <w:rFonts w:ascii="Times New Roman" w:hAnsi="Times New Roman"/>
        </w:rPr>
        <w:t>Modeling energy storage in integrated resource planning</w:t>
      </w:r>
      <w:r w:rsidR="001A1FFB">
        <w:rPr>
          <w:rFonts w:ascii="Times New Roman" w:hAnsi="Times New Roman"/>
        </w:rPr>
        <w:t>,</w:t>
      </w:r>
    </w:p>
    <w:p w14:paraId="09F5F074" w14:textId="77777777" w:rsidR="00B328B5" w:rsidRPr="001A1FFB" w:rsidRDefault="001A1FFB" w:rsidP="001A1FFB">
      <w:pPr>
        <w:spacing w:line="288" w:lineRule="auto"/>
        <w:ind w:left="720"/>
        <w:rPr>
          <w:rFonts w:ascii="Times New Roman" w:hAnsi="Times New Roman"/>
        </w:rPr>
      </w:pPr>
      <w:r w:rsidRPr="001A1FFB">
        <w:rPr>
          <w:rFonts w:ascii="Times New Roman" w:hAnsi="Times New Roman"/>
        </w:rPr>
        <w:t>Docket UE-151069</w:t>
      </w:r>
    </w:p>
    <w:p w14:paraId="3B165979" w14:textId="77777777" w:rsidR="00B328B5" w:rsidRPr="001A1FFB" w:rsidRDefault="00B328B5" w:rsidP="00B328B5">
      <w:pPr>
        <w:spacing w:line="288" w:lineRule="auto"/>
        <w:rPr>
          <w:rFonts w:ascii="Times New Roman" w:hAnsi="Times New Roman"/>
        </w:rPr>
      </w:pPr>
    </w:p>
    <w:p w14:paraId="63734DCC" w14:textId="77777777" w:rsidR="00B328B5" w:rsidRPr="001A1FFB" w:rsidRDefault="00B328B5" w:rsidP="00B328B5">
      <w:pPr>
        <w:spacing w:line="288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t>TO ALL INTERESTED PERSONS:</w:t>
      </w:r>
    </w:p>
    <w:p w14:paraId="597C78F4" w14:textId="77777777" w:rsidR="00B328B5" w:rsidRPr="001A1FFB" w:rsidRDefault="00B328B5" w:rsidP="00B328B5">
      <w:pPr>
        <w:spacing w:line="288" w:lineRule="auto"/>
        <w:rPr>
          <w:rFonts w:ascii="Times New Roman" w:hAnsi="Times New Roman"/>
        </w:rPr>
      </w:pPr>
    </w:p>
    <w:p w14:paraId="17390D6C" w14:textId="77777777" w:rsidR="00741DF0" w:rsidRPr="001A1FFB" w:rsidRDefault="00741DF0" w:rsidP="00D55A89">
      <w:p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t>In its review of the 2013 integrated resource plans (IRPs) filed by the three investor-owned electric utilities operating in Washington, t</w:t>
      </w:r>
      <w:r w:rsidR="00D55A89" w:rsidRPr="001A1FFB">
        <w:rPr>
          <w:rFonts w:ascii="Times New Roman" w:hAnsi="Times New Roman"/>
        </w:rPr>
        <w:t xml:space="preserve">he Washington Utilities and Transportation Commission (Commission) </w:t>
      </w:r>
      <w:r w:rsidR="00EA6DC0">
        <w:rPr>
          <w:rFonts w:ascii="Times New Roman" w:hAnsi="Times New Roman"/>
        </w:rPr>
        <w:t>found that the m</w:t>
      </w:r>
      <w:r w:rsidR="00EA6DC0" w:rsidRPr="001A1FFB">
        <w:rPr>
          <w:rFonts w:ascii="Times New Roman" w:hAnsi="Times New Roman"/>
        </w:rPr>
        <w:t xml:space="preserve">odeling utilities </w:t>
      </w:r>
      <w:r w:rsidR="00EA6DC0">
        <w:rPr>
          <w:rFonts w:ascii="Times New Roman" w:hAnsi="Times New Roman"/>
        </w:rPr>
        <w:t xml:space="preserve">employed </w:t>
      </w:r>
      <w:r w:rsidR="00EA6DC0" w:rsidRPr="001A1FFB">
        <w:rPr>
          <w:rFonts w:ascii="Times New Roman" w:hAnsi="Times New Roman"/>
        </w:rPr>
        <w:t xml:space="preserve">in the IRPs failed to </w:t>
      </w:r>
      <w:r w:rsidR="005A780D">
        <w:rPr>
          <w:rFonts w:ascii="Times New Roman" w:hAnsi="Times New Roman"/>
        </w:rPr>
        <w:t xml:space="preserve">provide an analysis of the potential costs and benefits of </w:t>
      </w:r>
      <w:r w:rsidR="00EA6DC0" w:rsidRPr="001A1FFB">
        <w:rPr>
          <w:rFonts w:ascii="Times New Roman" w:hAnsi="Times New Roman"/>
        </w:rPr>
        <w:t xml:space="preserve"> energy storage. </w:t>
      </w:r>
      <w:r w:rsidR="00EA6DC0">
        <w:rPr>
          <w:rFonts w:ascii="Times New Roman" w:hAnsi="Times New Roman"/>
        </w:rPr>
        <w:t xml:space="preserve">In acknowledging the plans, the Commission </w:t>
      </w:r>
      <w:r w:rsidRPr="001A1FFB">
        <w:rPr>
          <w:rFonts w:ascii="Times New Roman" w:hAnsi="Times New Roman"/>
        </w:rPr>
        <w:t xml:space="preserve">directed each utility to improve its </w:t>
      </w:r>
      <w:r w:rsidR="005A780D">
        <w:rPr>
          <w:rFonts w:ascii="Times New Roman" w:hAnsi="Times New Roman"/>
        </w:rPr>
        <w:t xml:space="preserve">analysis </w:t>
      </w:r>
      <w:r w:rsidRPr="001A1FFB">
        <w:rPr>
          <w:rFonts w:ascii="Times New Roman" w:hAnsi="Times New Roman"/>
        </w:rPr>
        <w:t>of energy storage technologies in future IRPs.</w:t>
      </w:r>
      <w:r w:rsidR="00DC0755" w:rsidRPr="001A1FFB">
        <w:rPr>
          <w:rStyle w:val="FootnoteReference"/>
          <w:rFonts w:ascii="Times New Roman" w:hAnsi="Times New Roman"/>
        </w:rPr>
        <w:footnoteReference w:id="1"/>
      </w:r>
      <w:r w:rsidRPr="001A1FFB">
        <w:rPr>
          <w:rFonts w:ascii="Times New Roman" w:hAnsi="Times New Roman"/>
        </w:rPr>
        <w:t xml:space="preserve"> </w:t>
      </w:r>
      <w:r w:rsidR="00892B4A" w:rsidRPr="001A1FFB">
        <w:rPr>
          <w:rFonts w:ascii="Times New Roman" w:hAnsi="Times New Roman"/>
        </w:rPr>
        <w:t xml:space="preserve">Given the rapidly growing trend of successful deployment of energy storage in jurisdictions that have accounted for those benefits, it is becoming increasingly </w:t>
      </w:r>
      <w:r w:rsidR="0043669F" w:rsidRPr="001A1FFB">
        <w:rPr>
          <w:rFonts w:ascii="Times New Roman" w:hAnsi="Times New Roman"/>
        </w:rPr>
        <w:t xml:space="preserve">important that Washington utilities reflect those benefits </w:t>
      </w:r>
      <w:r w:rsidR="00EA6DC0">
        <w:rPr>
          <w:rFonts w:ascii="Times New Roman" w:hAnsi="Times New Roman"/>
        </w:rPr>
        <w:t xml:space="preserve">to </w:t>
      </w:r>
      <w:r w:rsidR="0043669F" w:rsidRPr="001A1FFB">
        <w:rPr>
          <w:rFonts w:ascii="Times New Roman" w:hAnsi="Times New Roman"/>
        </w:rPr>
        <w:t>allow energy storage to</w:t>
      </w:r>
      <w:r w:rsidR="00892B4A" w:rsidRPr="001A1FFB">
        <w:rPr>
          <w:rFonts w:ascii="Times New Roman" w:hAnsi="Times New Roman"/>
        </w:rPr>
        <w:t xml:space="preserve"> fairly compete against other resource options </w:t>
      </w:r>
      <w:r w:rsidR="00CF2437">
        <w:rPr>
          <w:rFonts w:ascii="Times New Roman" w:hAnsi="Times New Roman"/>
        </w:rPr>
        <w:t xml:space="preserve">in resource procurement and </w:t>
      </w:r>
      <w:r w:rsidR="00892B4A" w:rsidRPr="001A1FFB">
        <w:rPr>
          <w:rFonts w:ascii="Times New Roman" w:hAnsi="Times New Roman"/>
        </w:rPr>
        <w:t xml:space="preserve">as part of a least-cost, least-risk plan. </w:t>
      </w:r>
    </w:p>
    <w:p w14:paraId="02C4A77A" w14:textId="77777777" w:rsidR="00CF2437" w:rsidRDefault="00CF2437" w:rsidP="00D55A89">
      <w:pPr>
        <w:spacing w:line="264" w:lineRule="auto"/>
        <w:rPr>
          <w:rFonts w:ascii="Times New Roman" w:hAnsi="Times New Roman"/>
        </w:rPr>
      </w:pPr>
    </w:p>
    <w:p w14:paraId="4D59B27C" w14:textId="77777777" w:rsidR="00370F41" w:rsidRPr="001A1FFB" w:rsidRDefault="00370F41" w:rsidP="00D55A89">
      <w:p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lastRenderedPageBreak/>
        <w:t>Commission Staff recently reviewed how different jurisdictions approach the valuation of energy storage services and modeling</w:t>
      </w:r>
      <w:r w:rsidR="00211DB1" w:rsidRPr="001A1FFB">
        <w:rPr>
          <w:rFonts w:ascii="Times New Roman" w:hAnsi="Times New Roman"/>
        </w:rPr>
        <w:t>,</w:t>
      </w:r>
      <w:r w:rsidR="00DC0755" w:rsidRPr="001A1FFB">
        <w:rPr>
          <w:rFonts w:ascii="Times New Roman" w:hAnsi="Times New Roman"/>
        </w:rPr>
        <w:t xml:space="preserve"> and</w:t>
      </w:r>
      <w:r w:rsidRPr="001A1FFB">
        <w:rPr>
          <w:rFonts w:ascii="Times New Roman" w:hAnsi="Times New Roman"/>
        </w:rPr>
        <w:t xml:space="preserve"> </w:t>
      </w:r>
      <w:r w:rsidR="00DC0755" w:rsidRPr="001A1FFB">
        <w:rPr>
          <w:rFonts w:ascii="Times New Roman" w:hAnsi="Times New Roman"/>
        </w:rPr>
        <w:t>submitted</w:t>
      </w:r>
      <w:r w:rsidRPr="001A1FFB">
        <w:rPr>
          <w:rFonts w:ascii="Times New Roman" w:hAnsi="Times New Roman"/>
        </w:rPr>
        <w:t xml:space="preserve"> a White Paper </w:t>
      </w:r>
      <w:r w:rsidR="006F0400" w:rsidRPr="001A1FFB">
        <w:rPr>
          <w:rFonts w:ascii="Times New Roman" w:hAnsi="Times New Roman"/>
        </w:rPr>
        <w:t xml:space="preserve">that </w:t>
      </w:r>
      <w:r w:rsidR="00211DB1" w:rsidRPr="001A1FFB">
        <w:rPr>
          <w:rFonts w:ascii="Times New Roman" w:hAnsi="Times New Roman"/>
        </w:rPr>
        <w:t>summarizes</w:t>
      </w:r>
      <w:r w:rsidRPr="001A1FFB">
        <w:rPr>
          <w:rFonts w:ascii="Times New Roman" w:hAnsi="Times New Roman"/>
        </w:rPr>
        <w:t xml:space="preserve"> </w:t>
      </w:r>
      <w:r w:rsidR="005D0823" w:rsidRPr="001A1FFB">
        <w:rPr>
          <w:rFonts w:ascii="Times New Roman" w:hAnsi="Times New Roman"/>
        </w:rPr>
        <w:t xml:space="preserve">its work </w:t>
      </w:r>
      <w:r w:rsidRPr="001A1FFB">
        <w:rPr>
          <w:rFonts w:ascii="Times New Roman" w:hAnsi="Times New Roman"/>
        </w:rPr>
        <w:t>in this docket</w:t>
      </w:r>
      <w:r w:rsidR="00DC0755" w:rsidRPr="001A1FFB">
        <w:rPr>
          <w:rFonts w:ascii="Times New Roman" w:hAnsi="Times New Roman"/>
        </w:rPr>
        <w:t>. The White Paper</w:t>
      </w:r>
      <w:r w:rsidRPr="001A1FFB">
        <w:rPr>
          <w:rFonts w:ascii="Times New Roman" w:hAnsi="Times New Roman"/>
        </w:rPr>
        <w:t xml:space="preserve"> is available on the Commission’s </w:t>
      </w:r>
      <w:hyperlink r:id="rId12" w:history="1">
        <w:r w:rsidRPr="003240F2">
          <w:rPr>
            <w:rStyle w:val="Hyperlink"/>
            <w:rFonts w:ascii="Times New Roman" w:hAnsi="Times New Roman"/>
          </w:rPr>
          <w:t>website</w:t>
        </w:r>
        <w:r w:rsidR="00211DB1" w:rsidRPr="003240F2">
          <w:rPr>
            <w:rStyle w:val="Hyperlink"/>
            <w:rFonts w:ascii="Times New Roman" w:hAnsi="Times New Roman"/>
          </w:rPr>
          <w:t xml:space="preserve"> for this docket</w:t>
        </w:r>
      </w:hyperlink>
      <w:r w:rsidRPr="001A1FFB">
        <w:rPr>
          <w:rFonts w:ascii="Times New Roman" w:hAnsi="Times New Roman"/>
        </w:rPr>
        <w:t xml:space="preserve">.  </w:t>
      </w:r>
    </w:p>
    <w:p w14:paraId="05211D9D" w14:textId="77777777" w:rsidR="00370F41" w:rsidRPr="001A1FFB" w:rsidRDefault="00370F41" w:rsidP="00D55A89">
      <w:pPr>
        <w:spacing w:line="264" w:lineRule="auto"/>
        <w:rPr>
          <w:rFonts w:ascii="Times New Roman" w:hAnsi="Times New Roman"/>
        </w:rPr>
      </w:pPr>
    </w:p>
    <w:p w14:paraId="6279BCFE" w14:textId="77777777" w:rsidR="00892B4A" w:rsidRPr="001A1FFB" w:rsidRDefault="00EA6DC0" w:rsidP="00D55A89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In this docket, t</w:t>
      </w:r>
      <w:r w:rsidR="00003C5E" w:rsidRPr="001A1FFB">
        <w:rPr>
          <w:rFonts w:ascii="Times New Roman" w:hAnsi="Times New Roman"/>
        </w:rPr>
        <w:t>he Commission is investigating</w:t>
      </w:r>
      <w:r w:rsidR="00892B4A" w:rsidRPr="001A1FFB">
        <w:rPr>
          <w:rFonts w:ascii="Times New Roman" w:hAnsi="Times New Roman"/>
        </w:rPr>
        <w:t xml:space="preserve"> whether it is necessary to give the utilities </w:t>
      </w:r>
      <w:r>
        <w:rPr>
          <w:rFonts w:ascii="Times New Roman" w:hAnsi="Times New Roman"/>
        </w:rPr>
        <w:t>specific</w:t>
      </w:r>
      <w:r w:rsidRPr="001A1FFB">
        <w:rPr>
          <w:rFonts w:ascii="Times New Roman" w:hAnsi="Times New Roman"/>
        </w:rPr>
        <w:t xml:space="preserve"> </w:t>
      </w:r>
      <w:r w:rsidR="00892B4A" w:rsidRPr="001A1FFB">
        <w:rPr>
          <w:rFonts w:ascii="Times New Roman" w:hAnsi="Times New Roman"/>
        </w:rPr>
        <w:t xml:space="preserve">guidance on how energy storage should be treated in their planning and procurement processes. </w:t>
      </w:r>
      <w:r w:rsidR="00003C5E" w:rsidRPr="001A1FFB">
        <w:rPr>
          <w:rFonts w:ascii="Times New Roman" w:hAnsi="Times New Roman"/>
        </w:rPr>
        <w:t>The Commission may issue a policy statement to provide that guidance.</w:t>
      </w:r>
    </w:p>
    <w:p w14:paraId="73543583" w14:textId="77777777" w:rsidR="00741DF0" w:rsidRPr="001A1FFB" w:rsidRDefault="00741DF0" w:rsidP="00D55A89">
      <w:pPr>
        <w:spacing w:line="264" w:lineRule="auto"/>
        <w:rPr>
          <w:rFonts w:ascii="Times New Roman" w:hAnsi="Times New Roman"/>
        </w:rPr>
      </w:pPr>
    </w:p>
    <w:p w14:paraId="0095C93F" w14:textId="77777777" w:rsidR="006F0400" w:rsidRPr="003045F0" w:rsidRDefault="006F0400" w:rsidP="00D55A89">
      <w:pPr>
        <w:spacing w:line="264" w:lineRule="auto"/>
        <w:rPr>
          <w:rFonts w:ascii="Times New Roman" w:hAnsi="Times New Roman"/>
          <w:b/>
          <w:u w:val="single"/>
        </w:rPr>
      </w:pPr>
      <w:r w:rsidRPr="003045F0">
        <w:rPr>
          <w:rFonts w:ascii="Times New Roman" w:hAnsi="Times New Roman"/>
          <w:b/>
          <w:u w:val="single"/>
        </w:rPr>
        <w:t>Workshop</w:t>
      </w:r>
    </w:p>
    <w:p w14:paraId="0D5623AC" w14:textId="77777777" w:rsidR="006F0400" w:rsidRPr="001A1FFB" w:rsidRDefault="006F0400" w:rsidP="00D55A89">
      <w:pPr>
        <w:spacing w:line="264" w:lineRule="auto"/>
        <w:rPr>
          <w:rFonts w:ascii="Times New Roman" w:hAnsi="Times New Roman"/>
          <w:b/>
        </w:rPr>
      </w:pPr>
    </w:p>
    <w:p w14:paraId="3CA3304A" w14:textId="77777777" w:rsidR="00003C5E" w:rsidRPr="001A1FFB" w:rsidRDefault="00475B7F" w:rsidP="00D55A89">
      <w:p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t xml:space="preserve">The Commission will hold a recessed open meeting in this docket </w:t>
      </w:r>
      <w:r w:rsidRPr="009D5C9F">
        <w:rPr>
          <w:rFonts w:ascii="Times New Roman" w:hAnsi="Times New Roman"/>
        </w:rPr>
        <w:t>on</w:t>
      </w:r>
      <w:r w:rsidRPr="001A1FFB">
        <w:rPr>
          <w:rFonts w:ascii="Times New Roman" w:hAnsi="Times New Roman"/>
          <w:b/>
        </w:rPr>
        <w:t xml:space="preserve"> Tuesday, August 25, 2015</w:t>
      </w:r>
      <w:r w:rsidR="009D5C9F">
        <w:rPr>
          <w:rFonts w:ascii="Times New Roman" w:hAnsi="Times New Roman"/>
          <w:b/>
        </w:rPr>
        <w:t>, at 9:</w:t>
      </w:r>
      <w:r w:rsidR="0008190A">
        <w:rPr>
          <w:rFonts w:ascii="Times New Roman" w:hAnsi="Times New Roman"/>
          <w:b/>
        </w:rPr>
        <w:t>0</w:t>
      </w:r>
      <w:r w:rsidR="009D5C9F">
        <w:rPr>
          <w:rFonts w:ascii="Times New Roman" w:hAnsi="Times New Roman"/>
          <w:b/>
        </w:rPr>
        <w:t>0 a.m.,</w:t>
      </w:r>
      <w:r w:rsidRPr="001A1FFB">
        <w:rPr>
          <w:rFonts w:ascii="Times New Roman" w:hAnsi="Times New Roman"/>
        </w:rPr>
        <w:t xml:space="preserve"> in Room 206, Richard Hemstad Building, 1300 S. Evergreen Park Dr</w:t>
      </w:r>
      <w:r w:rsidR="003045F0">
        <w:rPr>
          <w:rFonts w:ascii="Times New Roman" w:hAnsi="Times New Roman"/>
        </w:rPr>
        <w:t xml:space="preserve">ive S.W., Olympia, Washington. </w:t>
      </w:r>
      <w:r w:rsidR="009D5C9F">
        <w:rPr>
          <w:rFonts w:ascii="Times New Roman" w:hAnsi="Times New Roman"/>
        </w:rPr>
        <w:t>All i</w:t>
      </w:r>
      <w:r w:rsidR="009D5C9F" w:rsidRPr="001A1FFB">
        <w:rPr>
          <w:rFonts w:ascii="Times New Roman" w:hAnsi="Times New Roman"/>
        </w:rPr>
        <w:t>nterested persons are invited to attend</w:t>
      </w:r>
      <w:r w:rsidR="009D5C9F">
        <w:rPr>
          <w:rFonts w:ascii="Times New Roman" w:hAnsi="Times New Roman"/>
        </w:rPr>
        <w:t>.</w:t>
      </w:r>
    </w:p>
    <w:p w14:paraId="5B804BB4" w14:textId="77777777" w:rsidR="006F0400" w:rsidRPr="001A1FFB" w:rsidRDefault="006F0400" w:rsidP="00D55A89">
      <w:pPr>
        <w:spacing w:line="264" w:lineRule="auto"/>
        <w:rPr>
          <w:rFonts w:ascii="Times New Roman" w:hAnsi="Times New Roman"/>
        </w:rPr>
      </w:pPr>
    </w:p>
    <w:p w14:paraId="63E51F31" w14:textId="737BB660" w:rsidR="006F0400" w:rsidRPr="001A1FFB" w:rsidRDefault="006F0400" w:rsidP="006F0400">
      <w:p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t>At th</w:t>
      </w:r>
      <w:r w:rsidR="00DC0755" w:rsidRPr="001A1FFB">
        <w:rPr>
          <w:rFonts w:ascii="Times New Roman" w:hAnsi="Times New Roman"/>
        </w:rPr>
        <w:t>e</w:t>
      </w:r>
      <w:r w:rsidRPr="001A1FFB">
        <w:rPr>
          <w:rFonts w:ascii="Times New Roman" w:hAnsi="Times New Roman"/>
        </w:rPr>
        <w:t xml:space="preserve"> workshop, the Commission anticipates </w:t>
      </w:r>
      <w:r w:rsidR="00EA6DC0">
        <w:rPr>
          <w:rFonts w:ascii="Times New Roman" w:hAnsi="Times New Roman"/>
        </w:rPr>
        <w:t>a</w:t>
      </w:r>
      <w:r w:rsidR="00EA6DC0" w:rsidRPr="001A1FFB">
        <w:rPr>
          <w:rFonts w:ascii="Times New Roman" w:hAnsi="Times New Roman"/>
        </w:rPr>
        <w:t xml:space="preserve"> </w:t>
      </w:r>
      <w:r w:rsidRPr="001A1FFB">
        <w:rPr>
          <w:rFonts w:ascii="Times New Roman" w:hAnsi="Times New Roman"/>
        </w:rPr>
        <w:t xml:space="preserve">presentation </w:t>
      </w:r>
      <w:r w:rsidR="00EA6DC0">
        <w:rPr>
          <w:rFonts w:ascii="Times New Roman" w:hAnsi="Times New Roman"/>
        </w:rPr>
        <w:t xml:space="preserve">by </w:t>
      </w:r>
      <w:r w:rsidRPr="001A1FFB">
        <w:rPr>
          <w:rFonts w:ascii="Times New Roman" w:hAnsi="Times New Roman"/>
        </w:rPr>
        <w:t>Pacific Northwest National Laboratory</w:t>
      </w:r>
      <w:r w:rsidR="00EA6DC0">
        <w:rPr>
          <w:rFonts w:ascii="Times New Roman" w:hAnsi="Times New Roman"/>
        </w:rPr>
        <w:t xml:space="preserve"> staff </w:t>
      </w:r>
      <w:r w:rsidR="00D20E32">
        <w:rPr>
          <w:rFonts w:ascii="Times New Roman" w:hAnsi="Times New Roman"/>
        </w:rPr>
        <w:t xml:space="preserve">(invited) </w:t>
      </w:r>
      <w:r w:rsidR="00EA6DC0">
        <w:rPr>
          <w:rFonts w:ascii="Times New Roman" w:hAnsi="Times New Roman"/>
        </w:rPr>
        <w:t>concerning</w:t>
      </w:r>
      <w:r w:rsidRPr="001A1FFB">
        <w:rPr>
          <w:rFonts w:ascii="Times New Roman" w:hAnsi="Times New Roman"/>
        </w:rPr>
        <w:t xml:space="preserve"> work </w:t>
      </w:r>
      <w:r w:rsidR="00EA6DC0">
        <w:rPr>
          <w:rFonts w:ascii="Times New Roman" w:hAnsi="Times New Roman"/>
        </w:rPr>
        <w:t xml:space="preserve">the lab has done </w:t>
      </w:r>
      <w:r w:rsidRPr="001A1FFB">
        <w:rPr>
          <w:rFonts w:ascii="Times New Roman" w:hAnsi="Times New Roman"/>
        </w:rPr>
        <w:t>to assign values to energy storage resources</w:t>
      </w:r>
      <w:r w:rsidR="00C46451" w:rsidRPr="001A1FFB">
        <w:rPr>
          <w:rFonts w:ascii="Times New Roman" w:hAnsi="Times New Roman"/>
        </w:rPr>
        <w:t>.</w:t>
      </w:r>
      <w:r w:rsidR="00BD3542">
        <w:rPr>
          <w:rFonts w:ascii="Times New Roman" w:hAnsi="Times New Roman"/>
        </w:rPr>
        <w:t xml:space="preserve"> </w:t>
      </w:r>
      <w:r w:rsidRPr="001A1FFB">
        <w:rPr>
          <w:rFonts w:ascii="Times New Roman" w:hAnsi="Times New Roman"/>
        </w:rPr>
        <w:t xml:space="preserve">Following the presentation, the Commission </w:t>
      </w:r>
      <w:r w:rsidR="00EA6DC0">
        <w:rPr>
          <w:rFonts w:ascii="Times New Roman" w:hAnsi="Times New Roman"/>
        </w:rPr>
        <w:t>seeks</w:t>
      </w:r>
      <w:r w:rsidRPr="001A1FFB">
        <w:rPr>
          <w:rFonts w:ascii="Times New Roman" w:hAnsi="Times New Roman"/>
        </w:rPr>
        <w:t xml:space="preserve"> comments from interested stakeholders</w:t>
      </w:r>
      <w:r w:rsidR="00EA6DC0">
        <w:rPr>
          <w:rFonts w:ascii="Times New Roman" w:hAnsi="Times New Roman"/>
        </w:rPr>
        <w:t xml:space="preserve">, including regulated utilities and other energy storage experts, </w:t>
      </w:r>
      <w:r w:rsidR="00EA6DC0" w:rsidRPr="001A1FFB">
        <w:rPr>
          <w:rFonts w:ascii="Times New Roman" w:hAnsi="Times New Roman"/>
        </w:rPr>
        <w:t xml:space="preserve">regarding the topics identified in this notice and </w:t>
      </w:r>
      <w:hyperlink r:id="rId13" w:history="1">
        <w:r w:rsidR="00EA6DC0" w:rsidRPr="003240F2">
          <w:rPr>
            <w:rStyle w:val="Hyperlink"/>
            <w:rFonts w:ascii="Times New Roman" w:hAnsi="Times New Roman"/>
          </w:rPr>
          <w:t>Staff’s White Paper</w:t>
        </w:r>
      </w:hyperlink>
      <w:r w:rsidR="0077287B">
        <w:rPr>
          <w:rFonts w:ascii="Times New Roman" w:hAnsi="Times New Roman"/>
        </w:rPr>
        <w:t xml:space="preserve">. </w:t>
      </w:r>
      <w:r w:rsidR="00265230">
        <w:rPr>
          <w:rFonts w:ascii="Times New Roman" w:hAnsi="Times New Roman"/>
        </w:rPr>
        <w:t>S</w:t>
      </w:r>
      <w:r w:rsidR="00EA6DC0">
        <w:rPr>
          <w:rFonts w:ascii="Times New Roman" w:hAnsi="Times New Roman"/>
        </w:rPr>
        <w:t>pecifically</w:t>
      </w:r>
      <w:r w:rsidR="00265230">
        <w:rPr>
          <w:rFonts w:ascii="Times New Roman" w:hAnsi="Times New Roman"/>
        </w:rPr>
        <w:t>, the Commission encourages parties to</w:t>
      </w:r>
      <w:r w:rsidR="00EA6DC0" w:rsidRPr="001A1FFB">
        <w:rPr>
          <w:rFonts w:ascii="Times New Roman" w:hAnsi="Times New Roman"/>
        </w:rPr>
        <w:t xml:space="preserve"> </w:t>
      </w:r>
      <w:r w:rsidR="00265230">
        <w:rPr>
          <w:rFonts w:ascii="Times New Roman" w:hAnsi="Times New Roman"/>
        </w:rPr>
        <w:t>identify</w:t>
      </w:r>
      <w:r w:rsidRPr="001A1FFB">
        <w:rPr>
          <w:rFonts w:ascii="Times New Roman" w:hAnsi="Times New Roman"/>
        </w:rPr>
        <w:t xml:space="preserve"> available models for valuing the services that energy storage provide</w:t>
      </w:r>
      <w:r w:rsidR="00265230">
        <w:rPr>
          <w:rFonts w:ascii="Times New Roman" w:hAnsi="Times New Roman"/>
        </w:rPr>
        <w:t>s</w:t>
      </w:r>
      <w:r w:rsidRPr="001A1FFB">
        <w:rPr>
          <w:rFonts w:ascii="Times New Roman" w:hAnsi="Times New Roman"/>
        </w:rPr>
        <w:t xml:space="preserve">.  </w:t>
      </w:r>
    </w:p>
    <w:p w14:paraId="67EA7CBB" w14:textId="77777777" w:rsidR="006F0400" w:rsidRPr="001A1FFB" w:rsidRDefault="006F0400" w:rsidP="00D55A89">
      <w:pPr>
        <w:spacing w:line="264" w:lineRule="auto"/>
        <w:rPr>
          <w:rFonts w:ascii="Times New Roman" w:hAnsi="Times New Roman"/>
        </w:rPr>
      </w:pPr>
    </w:p>
    <w:p w14:paraId="29BFFB49" w14:textId="77777777" w:rsidR="006F0400" w:rsidRPr="003045F0" w:rsidRDefault="006F0400" w:rsidP="00D55A89">
      <w:pPr>
        <w:spacing w:line="264" w:lineRule="auto"/>
        <w:rPr>
          <w:rFonts w:ascii="Times New Roman" w:hAnsi="Times New Roman"/>
          <w:b/>
          <w:u w:val="single"/>
        </w:rPr>
      </w:pPr>
      <w:r w:rsidRPr="003045F0">
        <w:rPr>
          <w:rFonts w:ascii="Times New Roman" w:hAnsi="Times New Roman"/>
          <w:b/>
          <w:u w:val="single"/>
        </w:rPr>
        <w:t>Written Comments</w:t>
      </w:r>
    </w:p>
    <w:p w14:paraId="4517E1D5" w14:textId="77777777" w:rsidR="006F0400" w:rsidRPr="001A1FFB" w:rsidRDefault="006F0400" w:rsidP="00D55A89">
      <w:pPr>
        <w:spacing w:line="264" w:lineRule="auto"/>
        <w:rPr>
          <w:rFonts w:ascii="Times New Roman" w:hAnsi="Times New Roman"/>
          <w:b/>
        </w:rPr>
      </w:pPr>
    </w:p>
    <w:p w14:paraId="403F78B4" w14:textId="77777777" w:rsidR="00003C5E" w:rsidRPr="001A1FFB" w:rsidRDefault="00003C5E" w:rsidP="00D55A89">
      <w:p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t xml:space="preserve">To assist in this investigation, the Commission invites interested parties to </w:t>
      </w:r>
      <w:r w:rsidR="00475B7F" w:rsidRPr="001A1FFB">
        <w:rPr>
          <w:rFonts w:ascii="Times New Roman" w:hAnsi="Times New Roman"/>
        </w:rPr>
        <w:t xml:space="preserve">submit written comments </w:t>
      </w:r>
      <w:r w:rsidRPr="001A1FFB">
        <w:rPr>
          <w:rFonts w:ascii="Times New Roman" w:hAnsi="Times New Roman"/>
        </w:rPr>
        <w:t>address</w:t>
      </w:r>
      <w:r w:rsidR="00475B7F" w:rsidRPr="001A1FFB">
        <w:rPr>
          <w:rFonts w:ascii="Times New Roman" w:hAnsi="Times New Roman"/>
        </w:rPr>
        <w:t>ing</w:t>
      </w:r>
      <w:r w:rsidRPr="001A1FFB">
        <w:rPr>
          <w:rFonts w:ascii="Times New Roman" w:hAnsi="Times New Roman"/>
        </w:rPr>
        <w:t xml:space="preserve"> the following questions:</w:t>
      </w:r>
    </w:p>
    <w:p w14:paraId="5E066070" w14:textId="77777777" w:rsidR="00003C5E" w:rsidRPr="001A1FFB" w:rsidRDefault="00003C5E" w:rsidP="00D55A89">
      <w:pPr>
        <w:spacing w:line="264" w:lineRule="auto"/>
        <w:rPr>
          <w:rFonts w:ascii="Times New Roman" w:hAnsi="Times New Roman"/>
        </w:rPr>
      </w:pPr>
    </w:p>
    <w:p w14:paraId="35AE9ABB" w14:textId="77777777" w:rsidR="001E1051" w:rsidRPr="001A1FFB" w:rsidRDefault="00140B25" w:rsidP="001E1051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list </w:t>
      </w:r>
      <w:r w:rsidR="00EA6DC0">
        <w:rPr>
          <w:rFonts w:ascii="Times New Roman" w:hAnsi="Times New Roman"/>
        </w:rPr>
        <w:t xml:space="preserve">identifies </w:t>
      </w:r>
      <w:r>
        <w:rPr>
          <w:rFonts w:ascii="Times New Roman" w:hAnsi="Times New Roman"/>
        </w:rPr>
        <w:t xml:space="preserve">some of the potential </w:t>
      </w:r>
      <w:r w:rsidR="00EA6DC0">
        <w:rPr>
          <w:rFonts w:ascii="Times New Roman" w:hAnsi="Times New Roman"/>
        </w:rPr>
        <w:t xml:space="preserve">uses, </w:t>
      </w:r>
      <w:r>
        <w:rPr>
          <w:rFonts w:ascii="Times New Roman" w:hAnsi="Times New Roman"/>
        </w:rPr>
        <w:t xml:space="preserve">benefits or “value propositions” that energy storage systems could offer to a utility. </w:t>
      </w:r>
      <w:r w:rsidR="00D20E32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ow should a utility model such benefits </w:t>
      </w:r>
      <w:r w:rsidR="00370F41" w:rsidRPr="001A1FFB">
        <w:rPr>
          <w:rFonts w:ascii="Times New Roman" w:hAnsi="Times New Roman"/>
        </w:rPr>
        <w:t>in an IRP or resource procurement process?</w:t>
      </w:r>
    </w:p>
    <w:p w14:paraId="0672BCF2" w14:textId="77777777" w:rsidR="001743CE" w:rsidRPr="001A1FFB" w:rsidRDefault="00100D06" w:rsidP="001E1051">
      <w:pPr>
        <w:pStyle w:val="ListParagraph"/>
        <w:numPr>
          <w:ilvl w:val="0"/>
          <w:numId w:val="3"/>
        </w:numPr>
        <w:spacing w:line="264" w:lineRule="auto"/>
        <w:ind w:left="1440"/>
        <w:rPr>
          <w:rFonts w:ascii="Times New Roman" w:hAnsi="Times New Roman"/>
        </w:rPr>
      </w:pPr>
      <w:r w:rsidRPr="001A1FFB">
        <w:rPr>
          <w:rFonts w:ascii="Times New Roman" w:hAnsi="Times New Roman"/>
        </w:rPr>
        <w:t>Peak Shaving</w:t>
      </w:r>
    </w:p>
    <w:p w14:paraId="7AC74E8D" w14:textId="77777777" w:rsidR="00100D06" w:rsidRPr="001A1FFB" w:rsidRDefault="00100D06" w:rsidP="001E1051">
      <w:pPr>
        <w:pStyle w:val="ListParagraph"/>
        <w:numPr>
          <w:ilvl w:val="0"/>
          <w:numId w:val="3"/>
        </w:numPr>
        <w:spacing w:line="264" w:lineRule="auto"/>
        <w:ind w:left="1440"/>
        <w:rPr>
          <w:rFonts w:ascii="Times New Roman" w:hAnsi="Times New Roman"/>
        </w:rPr>
      </w:pPr>
      <w:r w:rsidRPr="001A1FFB">
        <w:rPr>
          <w:rFonts w:ascii="Times New Roman" w:hAnsi="Times New Roman"/>
        </w:rPr>
        <w:t>Transmission and Distribution Upgrade Deferrals</w:t>
      </w:r>
    </w:p>
    <w:p w14:paraId="4B1D71BB" w14:textId="77777777" w:rsidR="00100D06" w:rsidRPr="001A1FFB" w:rsidRDefault="00100D06" w:rsidP="001E1051">
      <w:pPr>
        <w:pStyle w:val="ListParagraph"/>
        <w:numPr>
          <w:ilvl w:val="0"/>
          <w:numId w:val="3"/>
        </w:numPr>
        <w:spacing w:line="264" w:lineRule="auto"/>
        <w:ind w:left="1440"/>
        <w:rPr>
          <w:rFonts w:ascii="Times New Roman" w:hAnsi="Times New Roman"/>
        </w:rPr>
      </w:pPr>
      <w:r w:rsidRPr="001A1FFB">
        <w:rPr>
          <w:rFonts w:ascii="Times New Roman" w:hAnsi="Times New Roman"/>
        </w:rPr>
        <w:t>Outage Mitigation</w:t>
      </w:r>
    </w:p>
    <w:p w14:paraId="43A0EC2C" w14:textId="77777777" w:rsidR="001E1051" w:rsidRPr="001A1FFB" w:rsidRDefault="00475B7F" w:rsidP="00475B7F">
      <w:pPr>
        <w:spacing w:line="264" w:lineRule="auto"/>
        <w:ind w:left="360" w:firstLine="720"/>
        <w:rPr>
          <w:rFonts w:ascii="Times New Roman" w:hAnsi="Times New Roman"/>
        </w:rPr>
      </w:pPr>
      <w:r w:rsidRPr="001A1FFB">
        <w:rPr>
          <w:rFonts w:ascii="Times New Roman" w:hAnsi="Times New Roman"/>
          <w:b/>
        </w:rPr>
        <w:t>4.</w:t>
      </w:r>
      <w:r w:rsidRPr="001A1FFB">
        <w:rPr>
          <w:rFonts w:ascii="Times New Roman" w:hAnsi="Times New Roman"/>
        </w:rPr>
        <w:t xml:space="preserve"> </w:t>
      </w:r>
      <w:r w:rsidR="001E1051" w:rsidRPr="001A1FFB">
        <w:rPr>
          <w:rFonts w:ascii="Times New Roman" w:hAnsi="Times New Roman"/>
        </w:rPr>
        <w:t>System Balancing</w:t>
      </w:r>
    </w:p>
    <w:p w14:paraId="0F913AA4" w14:textId="77777777" w:rsidR="001E1051" w:rsidRPr="001A1FFB" w:rsidRDefault="001E1051" w:rsidP="001E1051">
      <w:pPr>
        <w:pStyle w:val="ListParagraph"/>
        <w:numPr>
          <w:ilvl w:val="0"/>
          <w:numId w:val="4"/>
        </w:numPr>
        <w:spacing w:line="264" w:lineRule="auto"/>
        <w:ind w:left="1800"/>
        <w:rPr>
          <w:rFonts w:ascii="Times New Roman" w:hAnsi="Times New Roman"/>
        </w:rPr>
      </w:pPr>
      <w:r w:rsidRPr="001A1FFB">
        <w:rPr>
          <w:rFonts w:ascii="Times New Roman" w:hAnsi="Times New Roman"/>
        </w:rPr>
        <w:t>Regulation/frequency control</w:t>
      </w:r>
    </w:p>
    <w:p w14:paraId="51835335" w14:textId="77777777" w:rsidR="001E1051" w:rsidRPr="001A1FFB" w:rsidRDefault="001E1051" w:rsidP="001E1051">
      <w:pPr>
        <w:pStyle w:val="ListParagraph"/>
        <w:numPr>
          <w:ilvl w:val="0"/>
          <w:numId w:val="4"/>
        </w:numPr>
        <w:spacing w:line="264" w:lineRule="auto"/>
        <w:ind w:left="1800"/>
        <w:rPr>
          <w:rFonts w:ascii="Times New Roman" w:hAnsi="Times New Roman"/>
        </w:rPr>
      </w:pPr>
      <w:r w:rsidRPr="001A1FFB">
        <w:rPr>
          <w:rFonts w:ascii="Times New Roman" w:hAnsi="Times New Roman"/>
        </w:rPr>
        <w:t>Load Following</w:t>
      </w:r>
    </w:p>
    <w:p w14:paraId="361C09D9" w14:textId="77777777" w:rsidR="001E1051" w:rsidRPr="001A1FFB" w:rsidRDefault="001E1051" w:rsidP="001E1051">
      <w:pPr>
        <w:pStyle w:val="ListParagraph"/>
        <w:numPr>
          <w:ilvl w:val="0"/>
          <w:numId w:val="4"/>
        </w:numPr>
        <w:spacing w:line="264" w:lineRule="auto"/>
        <w:ind w:left="1800"/>
        <w:rPr>
          <w:rFonts w:ascii="Times New Roman" w:hAnsi="Times New Roman"/>
        </w:rPr>
      </w:pPr>
      <w:r w:rsidRPr="001A1FFB">
        <w:rPr>
          <w:rFonts w:ascii="Times New Roman" w:hAnsi="Times New Roman"/>
        </w:rPr>
        <w:t>Energy Imbalance</w:t>
      </w:r>
    </w:p>
    <w:p w14:paraId="6CB28B64" w14:textId="77777777" w:rsidR="001E1051" w:rsidRPr="001A1FFB" w:rsidRDefault="00475B7F">
      <w:pPr>
        <w:spacing w:line="264" w:lineRule="auto"/>
        <w:ind w:left="1080"/>
        <w:rPr>
          <w:rFonts w:ascii="Times New Roman" w:hAnsi="Times New Roman"/>
        </w:rPr>
      </w:pPr>
      <w:r w:rsidRPr="001A1FFB">
        <w:rPr>
          <w:rFonts w:ascii="Times New Roman" w:hAnsi="Times New Roman"/>
          <w:b/>
        </w:rPr>
        <w:t>5</w:t>
      </w:r>
      <w:r w:rsidR="001E1051" w:rsidRPr="001A1FFB">
        <w:rPr>
          <w:rFonts w:ascii="Times New Roman" w:hAnsi="Times New Roman"/>
          <w:b/>
        </w:rPr>
        <w:t>.</w:t>
      </w:r>
      <w:r w:rsidR="001E1051" w:rsidRPr="001A1FFB">
        <w:rPr>
          <w:rFonts w:ascii="Times New Roman" w:hAnsi="Times New Roman"/>
        </w:rPr>
        <w:t xml:space="preserve"> Contingency Reserve</w:t>
      </w:r>
      <w:r w:rsidR="005A780D">
        <w:rPr>
          <w:rFonts w:ascii="Times New Roman" w:hAnsi="Times New Roman"/>
        </w:rPr>
        <w:t>s</w:t>
      </w:r>
      <w:r w:rsidR="001E1051" w:rsidRPr="001A1FFB">
        <w:rPr>
          <w:rFonts w:ascii="Times New Roman" w:hAnsi="Times New Roman"/>
        </w:rPr>
        <w:t xml:space="preserve"> </w:t>
      </w:r>
    </w:p>
    <w:p w14:paraId="189A790F" w14:textId="77777777" w:rsidR="001E1051" w:rsidRPr="001A1FFB" w:rsidRDefault="005A780D" w:rsidP="001E1051">
      <w:pPr>
        <w:spacing w:line="264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1E1051" w:rsidRPr="001A1FFB">
        <w:rPr>
          <w:rFonts w:ascii="Times New Roman" w:hAnsi="Times New Roman"/>
          <w:b/>
        </w:rPr>
        <w:t>.</w:t>
      </w:r>
      <w:r w:rsidR="001E1051" w:rsidRPr="001A1FFB">
        <w:rPr>
          <w:rFonts w:ascii="Times New Roman" w:hAnsi="Times New Roman"/>
        </w:rPr>
        <w:t xml:space="preserve"> Reactive </w:t>
      </w:r>
      <w:r w:rsidR="00511451">
        <w:rPr>
          <w:rFonts w:ascii="Times New Roman" w:hAnsi="Times New Roman"/>
        </w:rPr>
        <w:t xml:space="preserve">Power </w:t>
      </w:r>
      <w:r w:rsidR="001E1051" w:rsidRPr="001A1FFB">
        <w:rPr>
          <w:rFonts w:ascii="Times New Roman" w:hAnsi="Times New Roman"/>
        </w:rPr>
        <w:t>Support</w:t>
      </w:r>
    </w:p>
    <w:p w14:paraId="7923067E" w14:textId="77777777" w:rsidR="001E1051" w:rsidRPr="001A1FFB" w:rsidRDefault="005A780D" w:rsidP="001E1051">
      <w:pPr>
        <w:spacing w:line="264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="001E1051" w:rsidRPr="001A1FFB">
        <w:rPr>
          <w:rFonts w:ascii="Times New Roman" w:hAnsi="Times New Roman"/>
          <w:b/>
        </w:rPr>
        <w:t>.</w:t>
      </w:r>
      <w:r w:rsidR="001E1051" w:rsidRPr="001A1FFB">
        <w:rPr>
          <w:rFonts w:ascii="Times New Roman" w:hAnsi="Times New Roman"/>
        </w:rPr>
        <w:t xml:space="preserve"> Network Stability Services</w:t>
      </w:r>
    </w:p>
    <w:p w14:paraId="4FBD0C01" w14:textId="77777777" w:rsidR="001E1051" w:rsidRDefault="005A780D" w:rsidP="001E1051">
      <w:pPr>
        <w:spacing w:line="264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="001E1051" w:rsidRPr="001A1FFB">
        <w:rPr>
          <w:rFonts w:ascii="Times New Roman" w:hAnsi="Times New Roman"/>
          <w:b/>
        </w:rPr>
        <w:t>.</w:t>
      </w:r>
      <w:r w:rsidR="001E1051" w:rsidRPr="001A1FFB">
        <w:rPr>
          <w:rFonts w:ascii="Times New Roman" w:hAnsi="Times New Roman"/>
        </w:rPr>
        <w:t xml:space="preserve"> System Black Start Capability</w:t>
      </w:r>
    </w:p>
    <w:p w14:paraId="22826280" w14:textId="77777777" w:rsidR="005A780D" w:rsidRDefault="005A780D" w:rsidP="001E1051">
      <w:pPr>
        <w:spacing w:line="264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Other</w:t>
      </w:r>
    </w:p>
    <w:p w14:paraId="7F097DB2" w14:textId="77777777" w:rsidR="00CD5BC7" w:rsidRPr="001A1FFB" w:rsidRDefault="00CD5BC7" w:rsidP="001E1051">
      <w:pPr>
        <w:spacing w:line="264" w:lineRule="auto"/>
        <w:ind w:left="1080"/>
        <w:rPr>
          <w:rFonts w:ascii="Times New Roman" w:hAnsi="Times New Roman"/>
        </w:rPr>
      </w:pPr>
    </w:p>
    <w:p w14:paraId="2A281485" w14:textId="77777777" w:rsidR="00475B7F" w:rsidRDefault="00475B7F" w:rsidP="00475B7F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lastRenderedPageBreak/>
        <w:t>Models are available today that assign values to the many different use cases of a storage system. These models optimize the value of a storage system by selecting the service that provides the most benefit to the utility</w:t>
      </w:r>
      <w:r w:rsidR="00511451">
        <w:rPr>
          <w:rFonts w:ascii="Times New Roman" w:hAnsi="Times New Roman"/>
        </w:rPr>
        <w:t xml:space="preserve"> </w:t>
      </w:r>
      <w:r w:rsidR="00EA6DC0">
        <w:rPr>
          <w:rFonts w:ascii="Times New Roman" w:hAnsi="Times New Roman"/>
        </w:rPr>
        <w:t>and</w:t>
      </w:r>
      <w:r w:rsidR="00511451">
        <w:rPr>
          <w:rFonts w:ascii="Times New Roman" w:hAnsi="Times New Roman"/>
        </w:rPr>
        <w:t xml:space="preserve"> consumers</w:t>
      </w:r>
      <w:r w:rsidRPr="001A1FFB">
        <w:rPr>
          <w:rFonts w:ascii="Times New Roman" w:hAnsi="Times New Roman"/>
        </w:rPr>
        <w:t xml:space="preserve"> at a particular moment. What technical capability do the utilities have to perform similar modeling? </w:t>
      </w:r>
      <w:r w:rsidR="00511451">
        <w:rPr>
          <w:rFonts w:ascii="Times New Roman" w:hAnsi="Times New Roman"/>
        </w:rPr>
        <w:t xml:space="preserve"> Given that planning in Washington focuses on </w:t>
      </w:r>
      <w:r w:rsidR="00BD3542">
        <w:rPr>
          <w:rFonts w:ascii="Times New Roman" w:hAnsi="Times New Roman"/>
        </w:rPr>
        <w:t xml:space="preserve">a </w:t>
      </w:r>
      <w:r w:rsidR="00511451">
        <w:rPr>
          <w:rFonts w:ascii="Times New Roman" w:hAnsi="Times New Roman"/>
        </w:rPr>
        <w:t>least-cost, least-risk resource analysis, ho</w:t>
      </w:r>
      <w:r w:rsidR="00BD3542">
        <w:rPr>
          <w:rFonts w:ascii="Times New Roman" w:hAnsi="Times New Roman"/>
        </w:rPr>
        <w:t>w could utility resource plan</w:t>
      </w:r>
      <w:r w:rsidR="00511451">
        <w:rPr>
          <w:rFonts w:ascii="Times New Roman" w:hAnsi="Times New Roman"/>
        </w:rPr>
        <w:t>s best analyze and incorporate such analysis</w:t>
      </w:r>
      <w:r w:rsidRPr="001A1FFB">
        <w:rPr>
          <w:rFonts w:ascii="Times New Roman" w:hAnsi="Times New Roman"/>
        </w:rPr>
        <w:t xml:space="preserve"> into </w:t>
      </w:r>
      <w:r w:rsidR="00370F41" w:rsidRPr="001A1FFB">
        <w:rPr>
          <w:rFonts w:ascii="Times New Roman" w:hAnsi="Times New Roman"/>
        </w:rPr>
        <w:t xml:space="preserve">existing </w:t>
      </w:r>
      <w:r w:rsidRPr="001A1FFB">
        <w:rPr>
          <w:rFonts w:ascii="Times New Roman" w:hAnsi="Times New Roman"/>
        </w:rPr>
        <w:t>IRP</w:t>
      </w:r>
      <w:r w:rsidR="00370F41" w:rsidRPr="001A1FFB">
        <w:rPr>
          <w:rFonts w:ascii="Times New Roman" w:hAnsi="Times New Roman"/>
        </w:rPr>
        <w:t xml:space="preserve"> and re</w:t>
      </w:r>
      <w:r w:rsidRPr="001A1FFB">
        <w:rPr>
          <w:rFonts w:ascii="Times New Roman" w:hAnsi="Times New Roman"/>
        </w:rPr>
        <w:t>s</w:t>
      </w:r>
      <w:r w:rsidR="00370F41" w:rsidRPr="001A1FFB">
        <w:rPr>
          <w:rFonts w:ascii="Times New Roman" w:hAnsi="Times New Roman"/>
        </w:rPr>
        <w:t>ource procurement</w:t>
      </w:r>
      <w:r w:rsidRPr="001A1FFB">
        <w:rPr>
          <w:rFonts w:ascii="Times New Roman" w:hAnsi="Times New Roman"/>
        </w:rPr>
        <w:t xml:space="preserve"> models? </w:t>
      </w:r>
    </w:p>
    <w:p w14:paraId="5EA7F9B9" w14:textId="77777777" w:rsidR="001A1FFB" w:rsidRPr="001A1FFB" w:rsidRDefault="001A1FFB" w:rsidP="001A1FFB">
      <w:pPr>
        <w:pStyle w:val="ListParagraph"/>
        <w:spacing w:line="264" w:lineRule="auto"/>
        <w:rPr>
          <w:rFonts w:ascii="Times New Roman" w:hAnsi="Times New Roman"/>
        </w:rPr>
      </w:pPr>
    </w:p>
    <w:p w14:paraId="6D240C04" w14:textId="3DB0C3A4" w:rsidR="001A1FFB" w:rsidRDefault="00511451" w:rsidP="001A1FFB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Utilities, as balancing authorit</w:t>
      </w:r>
      <w:r w:rsidR="00D20E32">
        <w:rPr>
          <w:rFonts w:ascii="Times New Roman" w:hAnsi="Times New Roman"/>
        </w:rPr>
        <w:t>y area</w:t>
      </w:r>
      <w:r>
        <w:rPr>
          <w:rFonts w:ascii="Times New Roman" w:hAnsi="Times New Roman"/>
        </w:rPr>
        <w:t>s, current</w:t>
      </w:r>
      <w:r w:rsidR="0077287B">
        <w:rPr>
          <w:rFonts w:ascii="Times New Roman" w:hAnsi="Times New Roman"/>
        </w:rPr>
        <w:t xml:space="preserve">ly provide ancillary services. </w:t>
      </w:r>
      <w:r w:rsidR="00BD3542" w:rsidRPr="001A1FFB">
        <w:rPr>
          <w:rFonts w:ascii="Times New Roman" w:hAnsi="Times New Roman"/>
        </w:rPr>
        <w:t xml:space="preserve">As balancing authorities, what ancillary services are the utilities responsible for providing? </w:t>
      </w:r>
      <w:r w:rsidR="00475B7F" w:rsidRPr="001A1FFB">
        <w:rPr>
          <w:rFonts w:ascii="Times New Roman" w:hAnsi="Times New Roman"/>
        </w:rPr>
        <w:t>What resources are</w:t>
      </w:r>
      <w:r w:rsidR="00B81E1F">
        <w:rPr>
          <w:rFonts w:ascii="Times New Roman" w:hAnsi="Times New Roman"/>
        </w:rPr>
        <w:t xml:space="preserve"> do utilities</w:t>
      </w:r>
      <w:r w:rsidR="00475B7F" w:rsidRPr="001A1FFB">
        <w:rPr>
          <w:rFonts w:ascii="Times New Roman" w:hAnsi="Times New Roman"/>
        </w:rPr>
        <w:t xml:space="preserve"> currently use </w:t>
      </w:r>
      <w:r w:rsidR="0077287B">
        <w:rPr>
          <w:rFonts w:ascii="Times New Roman" w:hAnsi="Times New Roman"/>
        </w:rPr>
        <w:t xml:space="preserve">to provide ancillary services? </w:t>
      </w:r>
      <w:r w:rsidR="00475B7F" w:rsidRPr="001A1FFB">
        <w:rPr>
          <w:rFonts w:ascii="Times New Roman" w:hAnsi="Times New Roman"/>
        </w:rPr>
        <w:t xml:space="preserve">What are the costs associated with </w:t>
      </w:r>
      <w:r w:rsidR="00B81E1F">
        <w:rPr>
          <w:rFonts w:ascii="Times New Roman" w:hAnsi="Times New Roman"/>
        </w:rPr>
        <w:t xml:space="preserve">using these resources to </w:t>
      </w:r>
      <w:r w:rsidR="00475B7F" w:rsidRPr="001A1FFB">
        <w:rPr>
          <w:rFonts w:ascii="Times New Roman" w:hAnsi="Times New Roman"/>
        </w:rPr>
        <w:t>provid</w:t>
      </w:r>
      <w:r w:rsidR="00B81E1F">
        <w:rPr>
          <w:rFonts w:ascii="Times New Roman" w:hAnsi="Times New Roman"/>
        </w:rPr>
        <w:t>e</w:t>
      </w:r>
      <w:r w:rsidR="00475B7F" w:rsidRPr="001A1FFB">
        <w:rPr>
          <w:rFonts w:ascii="Times New Roman" w:hAnsi="Times New Roman"/>
        </w:rPr>
        <w:t xml:space="preserve"> ancillary services, and what is the opportunity cost of using the resources to provide ancillary services?</w:t>
      </w:r>
      <w:r w:rsidR="0077287B">
        <w:rPr>
          <w:rFonts w:ascii="Times New Roman" w:hAnsi="Times New Roman"/>
        </w:rPr>
        <w:t xml:space="preserve"> </w:t>
      </w:r>
      <w:r w:rsidR="00453FD6" w:rsidRPr="003240F2">
        <w:rPr>
          <w:rFonts w:ascii="Times New Roman" w:hAnsi="Times New Roman"/>
        </w:rPr>
        <w:t xml:space="preserve">Would it be appropriate for Washington to use rates </w:t>
      </w:r>
      <w:r w:rsidR="00BD3542" w:rsidRPr="003240F2">
        <w:rPr>
          <w:rFonts w:ascii="Times New Roman" w:hAnsi="Times New Roman"/>
        </w:rPr>
        <w:t>for ancillary services in organized electricity markets as</w:t>
      </w:r>
      <w:r w:rsidR="00453FD6" w:rsidRPr="003240F2">
        <w:rPr>
          <w:rFonts w:ascii="Times New Roman" w:hAnsi="Times New Roman"/>
        </w:rPr>
        <w:t xml:space="preserve"> </w:t>
      </w:r>
      <w:r w:rsidR="00CF2437" w:rsidRPr="003240F2">
        <w:rPr>
          <w:rFonts w:ascii="Times New Roman" w:hAnsi="Times New Roman"/>
        </w:rPr>
        <w:t xml:space="preserve">a </w:t>
      </w:r>
      <w:r w:rsidR="00453FD6" w:rsidRPr="003240F2">
        <w:rPr>
          <w:rFonts w:ascii="Times New Roman" w:hAnsi="Times New Roman"/>
        </w:rPr>
        <w:t>proxy for valuing the ancillary benefits of energy storage</w:t>
      </w:r>
      <w:r w:rsidR="00BD3542" w:rsidRPr="003240F2">
        <w:rPr>
          <w:rFonts w:ascii="Times New Roman" w:hAnsi="Times New Roman"/>
        </w:rPr>
        <w:t xml:space="preserve"> in Washington</w:t>
      </w:r>
      <w:r w:rsidR="00453FD6" w:rsidRPr="003240F2">
        <w:rPr>
          <w:rFonts w:ascii="Times New Roman" w:hAnsi="Times New Roman"/>
        </w:rPr>
        <w:t xml:space="preserve">? </w:t>
      </w:r>
    </w:p>
    <w:p w14:paraId="1AEDDF2E" w14:textId="77777777" w:rsidR="003240F2" w:rsidRPr="003240F2" w:rsidRDefault="003240F2" w:rsidP="003240F2">
      <w:pPr>
        <w:pStyle w:val="ListParagraph"/>
        <w:rPr>
          <w:rFonts w:ascii="Times New Roman" w:hAnsi="Times New Roman"/>
        </w:rPr>
      </w:pPr>
    </w:p>
    <w:p w14:paraId="3297A694" w14:textId="77777777" w:rsidR="006F0400" w:rsidRPr="001A1FFB" w:rsidRDefault="006F0400" w:rsidP="00003C5E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t>What additional questions should the Commission consider in the course of this investigation?</w:t>
      </w:r>
    </w:p>
    <w:p w14:paraId="7EDE3E73" w14:textId="77777777" w:rsidR="00D55A89" w:rsidRPr="001A1FFB" w:rsidRDefault="00D55A89" w:rsidP="00D55A89">
      <w:pPr>
        <w:spacing w:line="264" w:lineRule="auto"/>
        <w:rPr>
          <w:rFonts w:ascii="Times New Roman" w:hAnsi="Times New Roman"/>
        </w:rPr>
      </w:pPr>
    </w:p>
    <w:p w14:paraId="2F0EB4F2" w14:textId="38034563" w:rsidR="00D55A89" w:rsidRPr="001A1FFB" w:rsidRDefault="0043669F" w:rsidP="00D55A89">
      <w:p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t xml:space="preserve">Following the </w:t>
      </w:r>
      <w:r w:rsidR="0037620C" w:rsidRPr="001A1FFB">
        <w:rPr>
          <w:rFonts w:ascii="Times New Roman" w:hAnsi="Times New Roman"/>
        </w:rPr>
        <w:t>workshop</w:t>
      </w:r>
      <w:r w:rsidRPr="001A1FFB">
        <w:rPr>
          <w:rFonts w:ascii="Times New Roman" w:hAnsi="Times New Roman"/>
        </w:rPr>
        <w:t xml:space="preserve">, the Commission invites stakeholders to provide additional information via written comments. </w:t>
      </w:r>
      <w:r w:rsidR="00D55A89" w:rsidRPr="001A1FFB">
        <w:rPr>
          <w:rFonts w:ascii="Times New Roman" w:hAnsi="Times New Roman"/>
        </w:rPr>
        <w:t xml:space="preserve">Written comments should be submitted </w:t>
      </w:r>
      <w:r w:rsidR="00D55A89" w:rsidRPr="001A1FFB">
        <w:rPr>
          <w:rFonts w:ascii="Times New Roman" w:hAnsi="Times New Roman"/>
          <w:b/>
        </w:rPr>
        <w:t xml:space="preserve">no later than 5:00 p.m., </w:t>
      </w:r>
      <w:r w:rsidR="00803E29" w:rsidRPr="001A1FFB">
        <w:rPr>
          <w:rFonts w:ascii="Times New Roman" w:hAnsi="Times New Roman"/>
          <w:b/>
        </w:rPr>
        <w:t xml:space="preserve">September </w:t>
      </w:r>
      <w:r w:rsidR="00C46451" w:rsidRPr="001A1FFB">
        <w:rPr>
          <w:rFonts w:ascii="Times New Roman" w:hAnsi="Times New Roman"/>
          <w:b/>
        </w:rPr>
        <w:t>25</w:t>
      </w:r>
      <w:r w:rsidR="00C90840" w:rsidRPr="001A1FFB">
        <w:rPr>
          <w:rFonts w:ascii="Times New Roman" w:hAnsi="Times New Roman"/>
          <w:b/>
        </w:rPr>
        <w:t>, 2015</w:t>
      </w:r>
      <w:r w:rsidR="00D55A89" w:rsidRPr="001A1FFB">
        <w:rPr>
          <w:rFonts w:ascii="Times New Roman" w:hAnsi="Times New Roman"/>
          <w:b/>
        </w:rPr>
        <w:t>,</w:t>
      </w:r>
      <w:r w:rsidR="00D55A89" w:rsidRPr="001A1FFB">
        <w:rPr>
          <w:rFonts w:ascii="Times New Roman" w:hAnsi="Times New Roman"/>
        </w:rPr>
        <w:t xml:space="preserve"> and, if </w:t>
      </w:r>
      <w:r w:rsidR="0077287B">
        <w:rPr>
          <w:rFonts w:ascii="Times New Roman" w:hAnsi="Times New Roman"/>
        </w:rPr>
        <w:t>possible, in electronic format.</w:t>
      </w:r>
      <w:r w:rsidR="00D55A89" w:rsidRPr="001A1FFB">
        <w:rPr>
          <w:rFonts w:ascii="Times New Roman" w:hAnsi="Times New Roman"/>
        </w:rPr>
        <w:t xml:space="preserve"> Electronic format should be on a </w:t>
      </w:r>
      <w:r w:rsidR="00DA4B43" w:rsidRPr="001A1FFB">
        <w:rPr>
          <w:rFonts w:ascii="Times New Roman" w:hAnsi="Times New Roman"/>
        </w:rPr>
        <w:t xml:space="preserve">flash drive, DVD, or </w:t>
      </w:r>
      <w:r w:rsidR="00D55A89" w:rsidRPr="001A1FFB">
        <w:rPr>
          <w:rFonts w:ascii="Times New Roman" w:hAnsi="Times New Roman"/>
        </w:rPr>
        <w:t>CD</w:t>
      </w:r>
      <w:r w:rsidR="00DA4B43" w:rsidRPr="001A1FFB">
        <w:rPr>
          <w:rFonts w:ascii="Times New Roman" w:hAnsi="Times New Roman"/>
        </w:rPr>
        <w:t>.</w:t>
      </w:r>
      <w:r w:rsidR="00D55A89" w:rsidRPr="001A1FFB">
        <w:rPr>
          <w:rFonts w:ascii="Times New Roman" w:hAnsi="Times New Roman"/>
        </w:rPr>
        <w:t xml:space="preserve"> Please also send us the </w:t>
      </w:r>
      <w:r w:rsidR="00D815F4" w:rsidRPr="001A1FFB">
        <w:rPr>
          <w:rFonts w:ascii="Times New Roman" w:hAnsi="Times New Roman"/>
        </w:rPr>
        <w:t>text</w:t>
      </w:r>
      <w:r w:rsidR="00D55A89" w:rsidRPr="001A1FFB">
        <w:rPr>
          <w:rFonts w:ascii="Times New Roman" w:hAnsi="Times New Roman"/>
        </w:rPr>
        <w:t xml:space="preserve"> in your choice of .doc (Word </w:t>
      </w:r>
      <w:r w:rsidR="00DA4B43" w:rsidRPr="001A1FFB">
        <w:rPr>
          <w:rFonts w:ascii="Times New Roman" w:hAnsi="Times New Roman"/>
        </w:rPr>
        <w:t>6.0 or later</w:t>
      </w:r>
      <w:r w:rsidR="00D55A89" w:rsidRPr="001A1FFB">
        <w:rPr>
          <w:rFonts w:ascii="Times New Roman" w:hAnsi="Times New Roman"/>
        </w:rPr>
        <w:t xml:space="preserve">) </w:t>
      </w:r>
      <w:r w:rsidR="00DA4B43" w:rsidRPr="001A1FFB">
        <w:rPr>
          <w:rFonts w:ascii="Times New Roman" w:hAnsi="Times New Roman"/>
        </w:rPr>
        <w:t xml:space="preserve">supplemented by a separate file in .pdf (Adobe Acrobat) </w:t>
      </w:r>
      <w:r w:rsidR="0077287B">
        <w:rPr>
          <w:rFonts w:ascii="Times New Roman" w:hAnsi="Times New Roman"/>
        </w:rPr>
        <w:t xml:space="preserve">format. </w:t>
      </w:r>
      <w:r w:rsidR="00D55A89" w:rsidRPr="001A1FFB">
        <w:rPr>
          <w:rFonts w:ascii="Times New Roman" w:hAnsi="Times New Roman"/>
        </w:rPr>
        <w:t xml:space="preserve">Comments may also be submitted via the Commission’s Web portal at </w:t>
      </w:r>
      <w:hyperlink r:id="rId14" w:history="1">
        <w:r w:rsidR="00D55A89" w:rsidRPr="001A1FFB">
          <w:rPr>
            <w:rStyle w:val="Hyperlink"/>
            <w:rFonts w:ascii="Times New Roman" w:eastAsiaTheme="majorEastAsia" w:hAnsi="Times New Roman"/>
          </w:rPr>
          <w:t>www.utc.wa.gov/e-filing</w:t>
        </w:r>
      </w:hyperlink>
      <w:r w:rsidR="00D55A89" w:rsidRPr="001A1FFB">
        <w:rPr>
          <w:rFonts w:ascii="Times New Roman" w:hAnsi="Times New Roman"/>
        </w:rPr>
        <w:t xml:space="preserve"> or by electronic mail to the Commission’s Records Center at </w:t>
      </w:r>
      <w:hyperlink r:id="rId15" w:history="1">
        <w:r w:rsidR="00D55A89" w:rsidRPr="001A1FFB">
          <w:rPr>
            <w:rStyle w:val="Hyperlink"/>
            <w:rFonts w:ascii="Times New Roman" w:eastAsiaTheme="majorEastAsia" w:hAnsi="Times New Roman"/>
          </w:rPr>
          <w:t>records@utc.wa.gov</w:t>
        </w:r>
      </w:hyperlink>
      <w:r w:rsidR="0077287B">
        <w:rPr>
          <w:rFonts w:ascii="Times New Roman" w:hAnsi="Times New Roman"/>
        </w:rPr>
        <w:t xml:space="preserve">. </w:t>
      </w:r>
      <w:r w:rsidR="005B0DBE" w:rsidRPr="001A1FFB">
        <w:rPr>
          <w:rFonts w:ascii="Times New Roman" w:hAnsi="Times New Roman"/>
        </w:rPr>
        <w:t xml:space="preserve">Please include the docket number, UE-151069, in all submitted comments. </w:t>
      </w:r>
      <w:r w:rsidR="00D55A89" w:rsidRPr="001A1FFB">
        <w:rPr>
          <w:rFonts w:ascii="Times New Roman" w:hAnsi="Times New Roman"/>
        </w:rPr>
        <w:t xml:space="preserve">The Commission will make available all comments provided in electronic form on the Commission's website at </w:t>
      </w:r>
      <w:hyperlink r:id="rId16" w:history="1">
        <w:r w:rsidR="00D55A89" w:rsidRPr="001A1FFB">
          <w:rPr>
            <w:rStyle w:val="Hyperlink"/>
            <w:rFonts w:ascii="Times New Roman" w:eastAsiaTheme="majorEastAsia" w:hAnsi="Times New Roman"/>
          </w:rPr>
          <w:t>http://www.utc.wa.gov</w:t>
        </w:r>
      </w:hyperlink>
      <w:r w:rsidR="0077287B">
        <w:rPr>
          <w:rFonts w:ascii="Times New Roman" w:hAnsi="Times New Roman"/>
        </w:rPr>
        <w:t xml:space="preserve">. </w:t>
      </w:r>
      <w:r w:rsidR="00D55A89" w:rsidRPr="001A1FFB">
        <w:rPr>
          <w:rFonts w:ascii="Times New Roman" w:hAnsi="Times New Roman"/>
        </w:rPr>
        <w:t>Documents will be posted within twenty-four hours of receipt.</w:t>
      </w:r>
    </w:p>
    <w:p w14:paraId="6240626E" w14:textId="77777777" w:rsidR="00D55A89" w:rsidRPr="001A1FFB" w:rsidRDefault="00D55A89" w:rsidP="0077287B">
      <w:pPr>
        <w:spacing w:line="264" w:lineRule="auto"/>
        <w:jc w:val="center"/>
        <w:rPr>
          <w:rFonts w:ascii="Times New Roman" w:hAnsi="Times New Roman"/>
        </w:rPr>
      </w:pPr>
    </w:p>
    <w:p w14:paraId="5B0D10D8" w14:textId="7089BDF4" w:rsidR="00D55A89" w:rsidRPr="001A1FFB" w:rsidRDefault="00D55A89" w:rsidP="00D55A89">
      <w:p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t xml:space="preserve">Comments delivered by mail or courier should be addressed to: </w:t>
      </w:r>
      <w:bookmarkStart w:id="0" w:name="_GoBack"/>
      <w:bookmarkEnd w:id="0"/>
      <w:r w:rsidRPr="001A1FFB">
        <w:rPr>
          <w:rFonts w:ascii="Times New Roman" w:hAnsi="Times New Roman"/>
        </w:rPr>
        <w:t xml:space="preserve">Steven </w:t>
      </w:r>
      <w:r w:rsidR="00DA4B43" w:rsidRPr="001A1FFB">
        <w:rPr>
          <w:rFonts w:ascii="Times New Roman" w:hAnsi="Times New Roman"/>
        </w:rPr>
        <w:t xml:space="preserve">V. </w:t>
      </w:r>
      <w:r w:rsidRPr="001A1FFB">
        <w:rPr>
          <w:rFonts w:ascii="Times New Roman" w:hAnsi="Times New Roman"/>
        </w:rPr>
        <w:t>King, Executive Director and Secretary, Washington Utilities and Transportation Commission, P.O. Box 47250, 1300 S. Evergreen Park Drive S.W., Olympia, WA 98504-7250.</w:t>
      </w:r>
    </w:p>
    <w:p w14:paraId="1F4C041D" w14:textId="77777777" w:rsidR="00D55A89" w:rsidRPr="001A1FFB" w:rsidRDefault="00D55A89" w:rsidP="00D55A89">
      <w:pPr>
        <w:spacing w:line="264" w:lineRule="auto"/>
        <w:rPr>
          <w:rFonts w:ascii="Times New Roman" w:hAnsi="Times New Roman"/>
        </w:rPr>
      </w:pPr>
    </w:p>
    <w:p w14:paraId="4246979D" w14:textId="77777777" w:rsidR="0043669F" w:rsidRPr="001A1FFB" w:rsidRDefault="00D55A89" w:rsidP="0043669F">
      <w:p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t xml:space="preserve">Questions for Commission staff may be addressed to </w:t>
      </w:r>
      <w:r w:rsidR="00C90840" w:rsidRPr="001A1FFB">
        <w:rPr>
          <w:rFonts w:ascii="Times New Roman" w:hAnsi="Times New Roman"/>
        </w:rPr>
        <w:t>Jeremy Twitchell</w:t>
      </w:r>
      <w:r w:rsidRPr="001A1FFB">
        <w:rPr>
          <w:rFonts w:ascii="Times New Roman" w:hAnsi="Times New Roman"/>
        </w:rPr>
        <w:t xml:space="preserve"> by email at </w:t>
      </w:r>
      <w:r w:rsidR="00C90840" w:rsidRPr="001A1FFB">
        <w:rPr>
          <w:rStyle w:val="Hyperlink"/>
          <w:rFonts w:ascii="Times New Roman" w:eastAsiaTheme="majorEastAsia" w:hAnsi="Times New Roman"/>
        </w:rPr>
        <w:t>jtwitche</w:t>
      </w:r>
      <w:r w:rsidRPr="001A1FFB">
        <w:rPr>
          <w:rStyle w:val="Hyperlink"/>
          <w:rFonts w:ascii="Times New Roman" w:eastAsiaTheme="majorEastAsia" w:hAnsi="Times New Roman"/>
        </w:rPr>
        <w:t>@utc.wa.gov</w:t>
      </w:r>
      <w:r w:rsidR="00C90840" w:rsidRPr="001A1FFB">
        <w:rPr>
          <w:rFonts w:ascii="Times New Roman" w:hAnsi="Times New Roman"/>
        </w:rPr>
        <w:t xml:space="preserve"> or by calling (360) 664-1302</w:t>
      </w:r>
      <w:r w:rsidRPr="001A1FFB">
        <w:rPr>
          <w:rFonts w:ascii="Times New Roman" w:hAnsi="Times New Roman"/>
        </w:rPr>
        <w:t>.</w:t>
      </w:r>
    </w:p>
    <w:p w14:paraId="29333C07" w14:textId="77777777" w:rsidR="00D55A89" w:rsidRPr="001A1FFB" w:rsidRDefault="00D55A89" w:rsidP="00D55A89">
      <w:pPr>
        <w:spacing w:line="264" w:lineRule="auto"/>
        <w:rPr>
          <w:rFonts w:ascii="Times New Roman" w:hAnsi="Times New Roman"/>
        </w:rPr>
      </w:pPr>
    </w:p>
    <w:p w14:paraId="2D9291CA" w14:textId="77777777" w:rsidR="00D55A89" w:rsidRPr="001A1FFB" w:rsidRDefault="00D55A89" w:rsidP="00D55A89">
      <w:pPr>
        <w:spacing w:line="264" w:lineRule="auto"/>
        <w:rPr>
          <w:rFonts w:ascii="Times New Roman" w:hAnsi="Times New Roman"/>
        </w:rPr>
      </w:pPr>
    </w:p>
    <w:p w14:paraId="6AEFC387" w14:textId="77777777" w:rsidR="00D55A89" w:rsidRPr="001A1FFB" w:rsidRDefault="00D55A89" w:rsidP="00D55A89">
      <w:pPr>
        <w:spacing w:line="264" w:lineRule="auto"/>
        <w:rPr>
          <w:rFonts w:ascii="Times New Roman" w:hAnsi="Times New Roman"/>
        </w:rPr>
      </w:pPr>
    </w:p>
    <w:p w14:paraId="0B2D0762" w14:textId="77777777" w:rsidR="00C90840" w:rsidRPr="001A1FFB" w:rsidRDefault="00D55A89" w:rsidP="00C90840">
      <w:p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t>STEVEN V. KING</w:t>
      </w:r>
    </w:p>
    <w:p w14:paraId="5980FF76" w14:textId="77777777" w:rsidR="00D55A89" w:rsidRPr="001A1FFB" w:rsidRDefault="00D55A89" w:rsidP="00CA26E6">
      <w:pPr>
        <w:spacing w:line="264" w:lineRule="auto"/>
        <w:rPr>
          <w:rFonts w:ascii="Times New Roman" w:hAnsi="Times New Roman"/>
        </w:rPr>
      </w:pPr>
      <w:r w:rsidRPr="001A1FFB">
        <w:rPr>
          <w:rFonts w:ascii="Times New Roman" w:hAnsi="Times New Roman"/>
        </w:rPr>
        <w:t>Executive Director and Secretary</w:t>
      </w:r>
    </w:p>
    <w:sectPr w:rsidR="00D55A89" w:rsidRPr="001A1FFB" w:rsidSect="003045F0">
      <w:headerReference w:type="default" r:id="rId17"/>
      <w:headerReference w:type="first" r:id="rId18"/>
      <w:footerReference w:type="first" r:id="rId19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68391" w14:textId="77777777" w:rsidR="00D92AD0" w:rsidRDefault="00D92AD0">
      <w:r>
        <w:separator/>
      </w:r>
    </w:p>
  </w:endnote>
  <w:endnote w:type="continuationSeparator" w:id="0">
    <w:p w14:paraId="6F2305ED" w14:textId="77777777" w:rsidR="00D92AD0" w:rsidRDefault="00D9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9B199" w14:textId="77777777" w:rsidR="001A1FFB" w:rsidRPr="00417016" w:rsidRDefault="001A1FFB" w:rsidP="001A1FFB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3962C" w14:textId="77777777" w:rsidR="00D92AD0" w:rsidRDefault="00D92AD0">
      <w:r>
        <w:separator/>
      </w:r>
    </w:p>
  </w:footnote>
  <w:footnote w:type="continuationSeparator" w:id="0">
    <w:p w14:paraId="4F32EE5F" w14:textId="77777777" w:rsidR="00D92AD0" w:rsidRDefault="00D92AD0">
      <w:r>
        <w:continuationSeparator/>
      </w:r>
    </w:p>
  </w:footnote>
  <w:footnote w:id="1">
    <w:p w14:paraId="3FEC9AA8" w14:textId="77777777" w:rsidR="00DC0755" w:rsidRPr="003045F0" w:rsidRDefault="00DC0755">
      <w:pPr>
        <w:pStyle w:val="FootnoteText"/>
        <w:rPr>
          <w:rFonts w:ascii="Times New Roman" w:hAnsi="Times New Roman"/>
          <w:sz w:val="22"/>
          <w:szCs w:val="22"/>
        </w:rPr>
      </w:pPr>
      <w:r w:rsidRPr="003045F0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045F0">
        <w:rPr>
          <w:rFonts w:ascii="Times New Roman" w:hAnsi="Times New Roman"/>
          <w:sz w:val="22"/>
          <w:szCs w:val="22"/>
        </w:rPr>
        <w:t xml:space="preserve"> </w:t>
      </w:r>
      <w:r w:rsidR="00211DB1" w:rsidRPr="003045F0">
        <w:rPr>
          <w:rFonts w:ascii="Times New Roman" w:hAnsi="Times New Roman"/>
          <w:i/>
          <w:sz w:val="22"/>
          <w:szCs w:val="22"/>
        </w:rPr>
        <w:t>Puget Sound Energy</w:t>
      </w:r>
      <w:r w:rsidR="00211DB1" w:rsidRPr="003045F0">
        <w:rPr>
          <w:rFonts w:ascii="Times New Roman" w:hAnsi="Times New Roman"/>
          <w:sz w:val="22"/>
          <w:szCs w:val="22"/>
        </w:rPr>
        <w:t>, Docket UE-120767, 2013 Integrated Resource Plan Acknowledg</w:t>
      </w:r>
      <w:r w:rsidR="00622036" w:rsidRPr="003045F0">
        <w:rPr>
          <w:rFonts w:ascii="Times New Roman" w:hAnsi="Times New Roman"/>
          <w:sz w:val="22"/>
          <w:szCs w:val="22"/>
        </w:rPr>
        <w:t>ment Letter, Attachment A, at 6</w:t>
      </w:r>
      <w:r w:rsidR="00211DB1" w:rsidRPr="003045F0">
        <w:rPr>
          <w:rFonts w:ascii="Times New Roman" w:hAnsi="Times New Roman"/>
          <w:sz w:val="22"/>
          <w:szCs w:val="22"/>
        </w:rPr>
        <w:t xml:space="preserve"> (F</w:t>
      </w:r>
      <w:r w:rsidR="00265230" w:rsidRPr="003045F0">
        <w:rPr>
          <w:rFonts w:ascii="Times New Roman" w:hAnsi="Times New Roman"/>
          <w:sz w:val="22"/>
          <w:szCs w:val="22"/>
        </w:rPr>
        <w:t xml:space="preserve">eb. 6, 2014); </w:t>
      </w:r>
      <w:r w:rsidR="00265230" w:rsidRPr="003045F0">
        <w:rPr>
          <w:rFonts w:ascii="Times New Roman" w:hAnsi="Times New Roman"/>
          <w:i/>
          <w:sz w:val="22"/>
          <w:szCs w:val="22"/>
        </w:rPr>
        <w:t>Pacific Power</w:t>
      </w:r>
      <w:r w:rsidR="00265230" w:rsidRPr="003045F0">
        <w:rPr>
          <w:rFonts w:ascii="Times New Roman" w:hAnsi="Times New Roman"/>
          <w:sz w:val="22"/>
          <w:szCs w:val="22"/>
        </w:rPr>
        <w:t>, Docket UE-</w:t>
      </w:r>
      <w:r w:rsidR="00622036" w:rsidRPr="003045F0">
        <w:rPr>
          <w:rFonts w:ascii="Times New Roman" w:hAnsi="Times New Roman"/>
          <w:sz w:val="22"/>
          <w:szCs w:val="22"/>
        </w:rPr>
        <w:t>120416</w:t>
      </w:r>
      <w:r w:rsidR="00265230" w:rsidRPr="003045F0">
        <w:rPr>
          <w:rFonts w:ascii="Times New Roman" w:hAnsi="Times New Roman"/>
          <w:sz w:val="22"/>
          <w:szCs w:val="22"/>
        </w:rPr>
        <w:t>, 2013 Integrated Resource Plan Ack</w:t>
      </w:r>
      <w:r w:rsidR="00622036" w:rsidRPr="003045F0">
        <w:rPr>
          <w:rFonts w:ascii="Times New Roman" w:hAnsi="Times New Roman"/>
          <w:sz w:val="22"/>
          <w:szCs w:val="22"/>
        </w:rPr>
        <w:t>nowledgment Letter, Attachment</w:t>
      </w:r>
      <w:r w:rsidR="00265230" w:rsidRPr="003045F0">
        <w:rPr>
          <w:rFonts w:ascii="Times New Roman" w:hAnsi="Times New Roman"/>
          <w:sz w:val="22"/>
          <w:szCs w:val="22"/>
        </w:rPr>
        <w:t>, at</w:t>
      </w:r>
      <w:r w:rsidR="00622036" w:rsidRPr="003045F0">
        <w:rPr>
          <w:rFonts w:ascii="Times New Roman" w:hAnsi="Times New Roman"/>
          <w:sz w:val="22"/>
          <w:szCs w:val="22"/>
        </w:rPr>
        <w:t xml:space="preserve"> 6</w:t>
      </w:r>
      <w:r w:rsidR="00265230" w:rsidRPr="003045F0">
        <w:rPr>
          <w:rFonts w:ascii="Times New Roman" w:hAnsi="Times New Roman"/>
          <w:sz w:val="22"/>
          <w:szCs w:val="22"/>
        </w:rPr>
        <w:t xml:space="preserve"> (</w:t>
      </w:r>
      <w:r w:rsidR="00622036" w:rsidRPr="003045F0">
        <w:rPr>
          <w:rFonts w:ascii="Times New Roman" w:hAnsi="Times New Roman"/>
          <w:sz w:val="22"/>
          <w:szCs w:val="22"/>
        </w:rPr>
        <w:t>Nov. 25, 2013</w:t>
      </w:r>
      <w:r w:rsidR="00265230" w:rsidRPr="003045F0">
        <w:rPr>
          <w:rFonts w:ascii="Times New Roman" w:hAnsi="Times New Roman"/>
          <w:sz w:val="22"/>
          <w:szCs w:val="22"/>
        </w:rPr>
        <w:t xml:space="preserve">); </w:t>
      </w:r>
      <w:r w:rsidR="00265230" w:rsidRPr="003045F0">
        <w:rPr>
          <w:rFonts w:ascii="Times New Roman" w:hAnsi="Times New Roman"/>
          <w:i/>
          <w:sz w:val="22"/>
          <w:szCs w:val="22"/>
        </w:rPr>
        <w:t>Avista</w:t>
      </w:r>
      <w:r w:rsidR="00265230" w:rsidRPr="003045F0">
        <w:rPr>
          <w:rFonts w:ascii="Times New Roman" w:hAnsi="Times New Roman"/>
          <w:sz w:val="22"/>
          <w:szCs w:val="22"/>
        </w:rPr>
        <w:t>, Docket UE-</w:t>
      </w:r>
      <w:r w:rsidR="00622036" w:rsidRPr="003045F0">
        <w:rPr>
          <w:rFonts w:ascii="Times New Roman" w:hAnsi="Times New Roman"/>
          <w:sz w:val="22"/>
          <w:szCs w:val="22"/>
        </w:rPr>
        <w:t>121421</w:t>
      </w:r>
      <w:r w:rsidR="00265230" w:rsidRPr="003045F0">
        <w:rPr>
          <w:rFonts w:ascii="Times New Roman" w:hAnsi="Times New Roman"/>
          <w:sz w:val="22"/>
          <w:szCs w:val="22"/>
        </w:rPr>
        <w:t>, 2013 Integrated Resource Plan Acknowled</w:t>
      </w:r>
      <w:r w:rsidR="00622036" w:rsidRPr="003045F0">
        <w:rPr>
          <w:rFonts w:ascii="Times New Roman" w:hAnsi="Times New Roman"/>
          <w:sz w:val="22"/>
          <w:szCs w:val="22"/>
        </w:rPr>
        <w:t>gment Letter, Attachment</w:t>
      </w:r>
      <w:r w:rsidR="00265230" w:rsidRPr="003045F0">
        <w:rPr>
          <w:rFonts w:ascii="Times New Roman" w:hAnsi="Times New Roman"/>
          <w:sz w:val="22"/>
          <w:szCs w:val="22"/>
        </w:rPr>
        <w:t xml:space="preserve">, at </w:t>
      </w:r>
      <w:r w:rsidR="00622036" w:rsidRPr="003045F0">
        <w:rPr>
          <w:rFonts w:ascii="Times New Roman" w:hAnsi="Times New Roman"/>
          <w:sz w:val="22"/>
          <w:szCs w:val="22"/>
        </w:rPr>
        <w:t>8-9</w:t>
      </w:r>
      <w:r w:rsidR="00265230" w:rsidRPr="003045F0">
        <w:rPr>
          <w:rFonts w:ascii="Times New Roman" w:hAnsi="Times New Roman"/>
          <w:sz w:val="22"/>
          <w:szCs w:val="22"/>
        </w:rPr>
        <w:t xml:space="preserve"> (</w:t>
      </w:r>
      <w:r w:rsidR="00622036" w:rsidRPr="003045F0">
        <w:rPr>
          <w:rFonts w:ascii="Times New Roman" w:hAnsi="Times New Roman"/>
          <w:sz w:val="22"/>
          <w:szCs w:val="22"/>
        </w:rPr>
        <w:t>March 28, 2014</w:t>
      </w:r>
      <w:r w:rsidR="00265230" w:rsidRPr="003045F0">
        <w:rPr>
          <w:rFonts w:ascii="Times New Roman" w:hAnsi="Times New Roman"/>
          <w:sz w:val="22"/>
          <w:szCs w:val="22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E04BE" w14:textId="77777777" w:rsidR="001743CE" w:rsidRPr="002A5DA3" w:rsidRDefault="001743CE" w:rsidP="001A1FFB">
    <w:pPr>
      <w:pStyle w:val="Header"/>
      <w:tabs>
        <w:tab w:val="clear" w:pos="8640"/>
        <w:tab w:val="right" w:pos="900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 UE-</w:t>
    </w:r>
    <w:r>
      <w:rPr>
        <w:rFonts w:ascii="Times New Roman" w:hAnsi="Times New Roman"/>
        <w:b/>
        <w:sz w:val="20"/>
        <w:szCs w:val="20"/>
      </w:rPr>
      <w:t>151069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  <w:t xml:space="preserve">PAGE 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F4423F">
      <w:rPr>
        <w:rStyle w:val="PageNumber"/>
        <w:rFonts w:ascii="Times New Roman" w:hAnsi="Times New Roman"/>
        <w:b/>
        <w:noProof/>
        <w:sz w:val="20"/>
        <w:szCs w:val="20"/>
      </w:rPr>
      <w:t>3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289899FB" w14:textId="77777777" w:rsidR="001743CE" w:rsidRPr="002A5DA3" w:rsidRDefault="001743CE" w:rsidP="001743C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14E3" w14:textId="28678888" w:rsidR="003045F0" w:rsidRPr="003045F0" w:rsidRDefault="00BD11C6" w:rsidP="003045F0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[Service date August 7,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2261"/>
    <w:multiLevelType w:val="hybridMultilevel"/>
    <w:tmpl w:val="3F32C00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C7232BA"/>
    <w:multiLevelType w:val="hybridMultilevel"/>
    <w:tmpl w:val="6E2E6A5A"/>
    <w:lvl w:ilvl="0" w:tplc="9FE459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21A2F"/>
    <w:multiLevelType w:val="hybridMultilevel"/>
    <w:tmpl w:val="A142D068"/>
    <w:lvl w:ilvl="0" w:tplc="A64E7E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50D5F"/>
    <w:multiLevelType w:val="hybridMultilevel"/>
    <w:tmpl w:val="78049D66"/>
    <w:lvl w:ilvl="0" w:tplc="F344224E">
      <w:start w:val="1"/>
      <w:numFmt w:val="decimal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5"/>
    <w:rsid w:val="00003C5E"/>
    <w:rsid w:val="00020673"/>
    <w:rsid w:val="0008190A"/>
    <w:rsid w:val="000C61A6"/>
    <w:rsid w:val="000C7B21"/>
    <w:rsid w:val="000E640C"/>
    <w:rsid w:val="00100D06"/>
    <w:rsid w:val="00140B25"/>
    <w:rsid w:val="00171D37"/>
    <w:rsid w:val="001743CE"/>
    <w:rsid w:val="00190D0D"/>
    <w:rsid w:val="001A1FFB"/>
    <w:rsid w:val="001A6A1F"/>
    <w:rsid w:val="001B29F8"/>
    <w:rsid w:val="001B7CE5"/>
    <w:rsid w:val="001C5AB1"/>
    <w:rsid w:val="001C6E7B"/>
    <w:rsid w:val="001E1051"/>
    <w:rsid w:val="001E1D7A"/>
    <w:rsid w:val="002016BD"/>
    <w:rsid w:val="00211DB1"/>
    <w:rsid w:val="00265230"/>
    <w:rsid w:val="00270391"/>
    <w:rsid w:val="002C039A"/>
    <w:rsid w:val="002E53D9"/>
    <w:rsid w:val="002F1244"/>
    <w:rsid w:val="002F609F"/>
    <w:rsid w:val="003045F0"/>
    <w:rsid w:val="003240F2"/>
    <w:rsid w:val="003325F0"/>
    <w:rsid w:val="00370F41"/>
    <w:rsid w:val="00374D00"/>
    <w:rsid w:val="0037620C"/>
    <w:rsid w:val="00387824"/>
    <w:rsid w:val="003912F5"/>
    <w:rsid w:val="00392189"/>
    <w:rsid w:val="003A4AE5"/>
    <w:rsid w:val="003D1004"/>
    <w:rsid w:val="0040015A"/>
    <w:rsid w:val="0043669F"/>
    <w:rsid w:val="00453FD6"/>
    <w:rsid w:val="00475B7F"/>
    <w:rsid w:val="0048746D"/>
    <w:rsid w:val="00511451"/>
    <w:rsid w:val="005343A3"/>
    <w:rsid w:val="00552600"/>
    <w:rsid w:val="005A6C74"/>
    <w:rsid w:val="005A780D"/>
    <w:rsid w:val="005B004C"/>
    <w:rsid w:val="005B0DBE"/>
    <w:rsid w:val="005C1DF8"/>
    <w:rsid w:val="005D0823"/>
    <w:rsid w:val="00606C73"/>
    <w:rsid w:val="00622036"/>
    <w:rsid w:val="00672F7B"/>
    <w:rsid w:val="00681CF2"/>
    <w:rsid w:val="006855A8"/>
    <w:rsid w:val="006A41EE"/>
    <w:rsid w:val="006F0400"/>
    <w:rsid w:val="006F70C4"/>
    <w:rsid w:val="00701666"/>
    <w:rsid w:val="00734DC6"/>
    <w:rsid w:val="00741DF0"/>
    <w:rsid w:val="0077287B"/>
    <w:rsid w:val="007B2125"/>
    <w:rsid w:val="007B485A"/>
    <w:rsid w:val="00803E29"/>
    <w:rsid w:val="008108C1"/>
    <w:rsid w:val="00836D13"/>
    <w:rsid w:val="00860264"/>
    <w:rsid w:val="00892B4A"/>
    <w:rsid w:val="00961169"/>
    <w:rsid w:val="0097443D"/>
    <w:rsid w:val="009A2F4E"/>
    <w:rsid w:val="009D5C9F"/>
    <w:rsid w:val="00A84C2A"/>
    <w:rsid w:val="00AD3312"/>
    <w:rsid w:val="00AE273E"/>
    <w:rsid w:val="00B13041"/>
    <w:rsid w:val="00B328B5"/>
    <w:rsid w:val="00B81E1F"/>
    <w:rsid w:val="00BB2F24"/>
    <w:rsid w:val="00BD11C6"/>
    <w:rsid w:val="00BD3542"/>
    <w:rsid w:val="00C04001"/>
    <w:rsid w:val="00C46451"/>
    <w:rsid w:val="00C63E18"/>
    <w:rsid w:val="00C90840"/>
    <w:rsid w:val="00CA26E6"/>
    <w:rsid w:val="00CD5BC7"/>
    <w:rsid w:val="00CE4DC8"/>
    <w:rsid w:val="00CE7ADC"/>
    <w:rsid w:val="00CF2437"/>
    <w:rsid w:val="00D20E32"/>
    <w:rsid w:val="00D55A89"/>
    <w:rsid w:val="00D815F4"/>
    <w:rsid w:val="00D92AD0"/>
    <w:rsid w:val="00DA1B86"/>
    <w:rsid w:val="00DA4B43"/>
    <w:rsid w:val="00DA5C8E"/>
    <w:rsid w:val="00DC0755"/>
    <w:rsid w:val="00DD2A47"/>
    <w:rsid w:val="00E74449"/>
    <w:rsid w:val="00E773BE"/>
    <w:rsid w:val="00EA3807"/>
    <w:rsid w:val="00EA6DC0"/>
    <w:rsid w:val="00EB015A"/>
    <w:rsid w:val="00EE4A40"/>
    <w:rsid w:val="00F21B68"/>
    <w:rsid w:val="00F4423F"/>
    <w:rsid w:val="00F9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A50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B5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B328B5"/>
    <w:rPr>
      <w:color w:val="0000FF"/>
      <w:u w:val="single"/>
    </w:rPr>
  </w:style>
  <w:style w:type="paragraph" w:styleId="Header">
    <w:name w:val="header"/>
    <w:basedOn w:val="Normal"/>
    <w:link w:val="HeaderChar"/>
    <w:rsid w:val="00B32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28B5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B328B5"/>
  </w:style>
  <w:style w:type="paragraph" w:styleId="NoSpacing">
    <w:name w:val="No Spacing"/>
    <w:uiPriority w:val="1"/>
    <w:qFormat/>
    <w:rsid w:val="00B328B5"/>
  </w:style>
  <w:style w:type="paragraph" w:styleId="Footer">
    <w:name w:val="footer"/>
    <w:basedOn w:val="Normal"/>
    <w:link w:val="FooterChar"/>
    <w:uiPriority w:val="99"/>
    <w:unhideWhenUsed/>
    <w:rsid w:val="00C9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40"/>
    <w:rPr>
      <w:rFonts w:ascii="Palatino Linotype" w:eastAsia="Times New Roman" w:hAnsi="Palatino Linotype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3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C5E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5E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5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C5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12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2F5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12F5"/>
    <w:rPr>
      <w:vertAlign w:val="superscript"/>
    </w:rPr>
  </w:style>
  <w:style w:type="paragraph" w:styleId="Revision">
    <w:name w:val="Revision"/>
    <w:hidden/>
    <w:uiPriority w:val="99"/>
    <w:semiHidden/>
    <w:rsid w:val="00387824"/>
    <w:rPr>
      <w:rFonts w:ascii="Palatino Linotype" w:eastAsia="Times New Roman" w:hAnsi="Palatino Linotype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4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tc.wa.gov/_layouts/CasesPublicWebsite/GetDocument.ashx?docID=3&amp;year=2015&amp;docketNumber=151069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tc.wa.gov/_layouts/CasesPublicWebsite/GetDocument.ashx?docID=3&amp;year=2015&amp;docketNumber=15106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tc.w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records@utc.wa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c.wa.gov/e-filing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2015-05-18T07:00:00+00:00</OpenedDate>
    <Date1 xmlns="dc463f71-b30c-4ab2-9473-d307f9d35888">2015-08-07T16:55:33+00:00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F265E5B3AF5A498F041FB34EEA8E7E" ma:contentTypeVersion="119" ma:contentTypeDescription="" ma:contentTypeScope="" ma:versionID="edca5ab1cda14bc272c7078bec0967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D58CADF-033C-43A9-8DED-0B7739D5A68B}"/>
</file>

<file path=customXml/itemProps2.xml><?xml version="1.0" encoding="utf-8"?>
<ds:datastoreItem xmlns:ds="http://schemas.openxmlformats.org/officeDocument/2006/customXml" ds:itemID="{E40BF2BF-D0B1-4A0B-B09F-2B68B96FF705}"/>
</file>

<file path=customXml/itemProps3.xml><?xml version="1.0" encoding="utf-8"?>
<ds:datastoreItem xmlns:ds="http://schemas.openxmlformats.org/officeDocument/2006/customXml" ds:itemID="{02FC1FD4-0F0B-4ABF-97FA-951C80BFCBEF}"/>
</file>

<file path=customXml/itemProps4.xml><?xml version="1.0" encoding="utf-8"?>
<ds:datastoreItem xmlns:ds="http://schemas.openxmlformats.org/officeDocument/2006/customXml" ds:itemID="{318F7582-AE87-49F5-BDEA-67E096E42A43}"/>
</file>

<file path=customXml/itemProps5.xml><?xml version="1.0" encoding="utf-8"?>
<ds:datastoreItem xmlns:ds="http://schemas.openxmlformats.org/officeDocument/2006/customXml" ds:itemID="{E4326DE8-CD91-4127-A26E-210F4E2A6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2015-08-06T23:52:00Z</dcterms:created>
  <dcterms:modified xsi:type="dcterms:W3CDTF">2015-08-06T23:52:00Z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0x0101006E56B4D1795A2E4DB2F0B01679ED314A0025F265E5B3AF5A498F041FB34EEA8E7E</vt:lpwstr>
  </property>
  <property fmtid="{D5CDD505-2E9C-101B-9397-08002B2CF9AE}" pid="3" name="_docset_NoMedatataSyncRequired">
    <vt:lpwstr>False</vt:lpwstr>
  </property>
</Properties>
</file>