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25" w:rsidRDefault="00014425" w:rsidP="00014425">
      <w:pPr>
        <w:pStyle w:val="Heading1"/>
      </w:pPr>
      <w:r>
        <w:t>Item 105 – Multi-family Service – Monthly Rates</w:t>
      </w:r>
    </w:p>
    <w:p w:rsidR="00014425" w:rsidRDefault="00014425" w:rsidP="00014425">
      <w:pPr>
        <w:pStyle w:val="Heading1"/>
      </w:pPr>
    </w:p>
    <w:p w:rsidR="00014425" w:rsidRDefault="00014425" w:rsidP="00014425">
      <w:pPr>
        <w:pStyle w:val="Heading1"/>
        <w:jc w:val="left"/>
        <w:rPr>
          <w:sz w:val="20"/>
        </w:rPr>
      </w:pPr>
      <w:r>
        <w:rPr>
          <w:sz w:val="20"/>
        </w:rPr>
        <w:t>Service Area</w:t>
      </w:r>
      <w:r w:rsidRPr="00EB500A">
        <w:rPr>
          <w:sz w:val="20"/>
          <w:u w:val="none"/>
        </w:rPr>
        <w:t xml:space="preserve">:  All of our service area shown in Appendix A except the city of </w:t>
      </w:r>
      <w:smartTag w:uri="urn:schemas-microsoft-com:office:smarttags" w:element="City">
        <w:smartTag w:uri="urn:schemas-microsoft-com:office:smarttags" w:element="place">
          <w:r w:rsidRPr="00EB500A">
            <w:rPr>
              <w:sz w:val="20"/>
              <w:u w:val="none"/>
            </w:rPr>
            <w:t>Ferndale</w:t>
          </w:r>
        </w:smartTag>
      </w:smartTag>
    </w:p>
    <w:p w:rsidR="00014425" w:rsidRDefault="00014425" w:rsidP="00014425">
      <w:pPr>
        <w:pStyle w:val="Heading1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96"/>
        <w:gridCol w:w="1296"/>
        <w:gridCol w:w="1296"/>
        <w:gridCol w:w="1296"/>
        <w:gridCol w:w="1296"/>
        <w:gridCol w:w="1296"/>
        <w:gridCol w:w="1296"/>
      </w:tblGrid>
      <w:tr w:rsidR="00014425" w:rsidTr="004C76D0">
        <w:trPr>
          <w:cantSplit/>
        </w:trPr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Permanent Service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4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pStyle w:val="Heading1"/>
              <w:rPr>
                <w:sz w:val="20"/>
                <w:u w:val="none"/>
                <w:lang w:val="fr-FR"/>
              </w:rPr>
            </w:pPr>
            <w:r>
              <w:rPr>
                <w:sz w:val="20"/>
                <w:u w:val="none"/>
                <w:lang w:val="fr-FR"/>
              </w:rPr>
              <w:t>6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8 Yard</w:t>
            </w: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  <w:vAlign w:val="bottom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Monthly Rent, if Applicable</w:t>
            </w: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pStyle w:val="Heading1"/>
              <w:rPr>
                <w:sz w:val="20"/>
                <w:u w:val="none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  <w:vAlign w:val="bottom"/>
          </w:tcPr>
          <w:p w:rsidR="00014425" w:rsidRPr="00EB500A" w:rsidRDefault="00014425" w:rsidP="00014425">
            <w:pPr>
              <w:jc w:val="center"/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EB500A">
              <w:rPr>
                <w:sz w:val="20"/>
                <w:u w:val="none"/>
              </w:rPr>
              <w:t>First Pickup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6</w:t>
            </w:r>
            <w:r w:rsidR="009C258B">
              <w:rPr>
                <w:sz w:val="20"/>
                <w:u w:val="none"/>
              </w:rPr>
              <w:t>7.37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9C258B">
              <w:rPr>
                <w:sz w:val="20"/>
                <w:u w:val="none"/>
              </w:rPr>
              <w:t>91.68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</w:t>
            </w:r>
            <w:r w:rsidR="00730C56">
              <w:rPr>
                <w:sz w:val="20"/>
                <w:u w:val="none"/>
              </w:rPr>
              <w:t>1</w:t>
            </w:r>
            <w:r w:rsidR="009C258B">
              <w:rPr>
                <w:sz w:val="20"/>
                <w:u w:val="none"/>
              </w:rPr>
              <w:t>4.06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 w:rsidTr="004C76D0">
        <w:trPr>
          <w:trHeight w:val="332"/>
        </w:trPr>
        <w:tc>
          <w:tcPr>
            <w:tcW w:w="1908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Each Additional Pickup</w:t>
            </w:r>
          </w:p>
        </w:tc>
        <w:tc>
          <w:tcPr>
            <w:tcW w:w="1296" w:type="dxa"/>
          </w:tcPr>
          <w:p w:rsidR="00014425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014425" w:rsidRPr="00014425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A50948">
              <w:rPr>
                <w:sz w:val="20"/>
                <w:u w:val="none"/>
              </w:rPr>
              <w:t xml:space="preserve"> </w:t>
            </w:r>
            <w:r w:rsidR="00014425">
              <w:rPr>
                <w:sz w:val="20"/>
                <w:u w:val="none"/>
              </w:rPr>
              <w:t>4</w:t>
            </w:r>
            <w:r w:rsidR="009C258B">
              <w:rPr>
                <w:sz w:val="20"/>
                <w:u w:val="none"/>
              </w:rPr>
              <w:t>7.49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A50948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9C258B">
              <w:rPr>
                <w:sz w:val="20"/>
              </w:rPr>
              <w:t>71.74</w:t>
            </w:r>
            <w:r w:rsidR="00860CF6">
              <w:rPr>
                <w:sz w:val="20"/>
              </w:rPr>
              <w:t>(A)</w:t>
            </w:r>
          </w:p>
        </w:tc>
        <w:tc>
          <w:tcPr>
            <w:tcW w:w="1296" w:type="dxa"/>
          </w:tcPr>
          <w:p w:rsidR="00014425" w:rsidRDefault="00014425" w:rsidP="00014425">
            <w:pPr>
              <w:rPr>
                <w:sz w:val="20"/>
              </w:rPr>
            </w:pPr>
          </w:p>
          <w:p w:rsidR="00014425" w:rsidRPr="00014425" w:rsidRDefault="00014425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3565B">
              <w:rPr>
                <w:sz w:val="20"/>
              </w:rPr>
              <w:t xml:space="preserve"> </w:t>
            </w:r>
            <w:r w:rsidR="00A50948">
              <w:rPr>
                <w:sz w:val="20"/>
              </w:rPr>
              <w:t xml:space="preserve"> </w:t>
            </w:r>
            <w:r w:rsidR="00C1560E">
              <w:rPr>
                <w:sz w:val="20"/>
              </w:rPr>
              <w:t>9</w:t>
            </w:r>
            <w:r w:rsidR="009C258B">
              <w:rPr>
                <w:sz w:val="20"/>
              </w:rPr>
              <w:t>5.98</w:t>
            </w:r>
            <w:r w:rsidR="00860CF6">
              <w:rPr>
                <w:sz w:val="20"/>
              </w:rPr>
              <w:t>(A)</w:t>
            </w: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014425" w:rsidRPr="00014425" w:rsidRDefault="00014425" w:rsidP="00014425">
            <w:pPr>
              <w:rPr>
                <w:sz w:val="20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Default="00014425" w:rsidP="00014425">
            <w:r>
              <w:rPr>
                <w:sz w:val="20"/>
              </w:rPr>
              <w:t>Special Pickups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495C25">
              <w:rPr>
                <w:sz w:val="20"/>
                <w:u w:val="none"/>
              </w:rPr>
              <w:t>6</w:t>
            </w:r>
            <w:r w:rsidR="009C258B">
              <w:rPr>
                <w:sz w:val="20"/>
                <w:u w:val="none"/>
              </w:rPr>
              <w:t>7.49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A50948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F3565B">
              <w:rPr>
                <w:sz w:val="20"/>
                <w:u w:val="none"/>
              </w:rPr>
              <w:t xml:space="preserve"> </w:t>
            </w:r>
            <w:r w:rsidR="009C258B">
              <w:rPr>
                <w:sz w:val="20"/>
                <w:u w:val="none"/>
              </w:rPr>
              <w:t>91.74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F3565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</w:t>
            </w:r>
            <w:r w:rsidR="00BD55F8">
              <w:rPr>
                <w:sz w:val="20"/>
                <w:u w:val="none"/>
              </w:rPr>
              <w:t>11</w:t>
            </w:r>
            <w:r w:rsidR="009C258B">
              <w:rPr>
                <w:sz w:val="20"/>
                <w:u w:val="none"/>
              </w:rPr>
              <w:t>5.98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014425" w:rsidTr="004C76D0">
        <w:tc>
          <w:tcPr>
            <w:tcW w:w="1908" w:type="dxa"/>
          </w:tcPr>
          <w:p w:rsidR="00014425" w:rsidRDefault="00A50948" w:rsidP="00014425">
            <w:r>
              <w:rPr>
                <w:sz w:val="20"/>
              </w:rPr>
              <w:t>Monthly Minimum</w:t>
            </w:r>
          </w:p>
        </w:tc>
        <w:tc>
          <w:tcPr>
            <w:tcW w:w="1296" w:type="dxa"/>
          </w:tcPr>
          <w:p w:rsidR="00014425" w:rsidRPr="00EB500A" w:rsidRDefault="009C258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225.51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9C258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330.57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9C258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433.67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014425" w:rsidRPr="00EB500A" w:rsidRDefault="00014425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Temporary Service</w:t>
            </w:r>
          </w:p>
        </w:tc>
        <w:tc>
          <w:tcPr>
            <w:tcW w:w="1296" w:type="dxa"/>
            <w:tcBorders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18"/>
                <w:u w:val="none"/>
                <w:lang w:val="fr-FR"/>
              </w:rPr>
            </w:pPr>
            <w:r>
              <w:rPr>
                <w:sz w:val="20"/>
                <w:u w:val="none"/>
              </w:rPr>
              <w:t>Initial Delivery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18.35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18.35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18.35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Pickup Rate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6</w:t>
            </w:r>
            <w:r w:rsidR="009C258B">
              <w:rPr>
                <w:sz w:val="20"/>
                <w:u w:val="none"/>
              </w:rPr>
              <w:t>2.56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9</w:t>
            </w:r>
            <w:r w:rsidR="009C258B">
              <w:rPr>
                <w:sz w:val="20"/>
                <w:u w:val="none"/>
              </w:rPr>
              <w:t>3.12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4C76D0" w:rsidRPr="00EB500A" w:rsidRDefault="009C258B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119.48</w:t>
            </w:r>
            <w:r w:rsidR="00860CF6">
              <w:rPr>
                <w:sz w:val="20"/>
                <w:u w:val="none"/>
              </w:rPr>
              <w:t>(A)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Rent per Calendar Day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014425" w:rsidRDefault="004C76D0" w:rsidP="00243EE6">
            <w:pPr>
              <w:rPr>
                <w:sz w:val="20"/>
              </w:rPr>
            </w:pPr>
            <w:r>
              <w:rPr>
                <w:sz w:val="20"/>
              </w:rPr>
              <w:t xml:space="preserve">    2.58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EB500A" w:rsidRDefault="004C76D0" w:rsidP="00243EE6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 2.92</w:t>
            </w:r>
          </w:p>
        </w:tc>
        <w:tc>
          <w:tcPr>
            <w:tcW w:w="1296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  <w:p w:rsidR="004C76D0" w:rsidRPr="00014425" w:rsidRDefault="004C76D0" w:rsidP="00243EE6">
            <w:pPr>
              <w:rPr>
                <w:sz w:val="20"/>
              </w:rPr>
            </w:pPr>
            <w:r w:rsidRPr="00014425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3.31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4C76D0" w:rsidRPr="00014425" w:rsidRDefault="004C76D0" w:rsidP="00014425">
            <w:pPr>
              <w:rPr>
                <w:sz w:val="20"/>
              </w:rPr>
            </w:pPr>
          </w:p>
        </w:tc>
      </w:tr>
      <w:tr w:rsidR="004C76D0" w:rsidTr="004C76D0">
        <w:tc>
          <w:tcPr>
            <w:tcW w:w="1908" w:type="dxa"/>
          </w:tcPr>
          <w:p w:rsidR="004C76D0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Rent </w:t>
            </w:r>
            <w:proofErr w:type="gramStart"/>
            <w:r>
              <w:rPr>
                <w:sz w:val="20"/>
                <w:u w:val="none"/>
              </w:rPr>
              <w:t>Per</w:t>
            </w:r>
            <w:proofErr w:type="gramEnd"/>
            <w:r>
              <w:rPr>
                <w:sz w:val="20"/>
                <w:u w:val="none"/>
              </w:rPr>
              <w:t xml:space="preserve"> Month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350CA6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  <w:r w:rsidRPr="00350CA6">
              <w:rPr>
                <w:sz w:val="20"/>
                <w:u w:val="none"/>
              </w:rPr>
              <w:t xml:space="preserve">  </w:t>
            </w:r>
            <w:r w:rsidRPr="00350CA6">
              <w:rPr>
                <w:u w:val="none"/>
              </w:rPr>
              <w:t xml:space="preserve"> </w:t>
            </w: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  <w:tc>
          <w:tcPr>
            <w:tcW w:w="1296" w:type="dxa"/>
          </w:tcPr>
          <w:p w:rsidR="004C76D0" w:rsidRPr="00EB500A" w:rsidRDefault="004C76D0" w:rsidP="00014425">
            <w:pPr>
              <w:pStyle w:val="Heading1"/>
              <w:jc w:val="left"/>
              <w:rPr>
                <w:sz w:val="20"/>
                <w:u w:val="none"/>
              </w:rPr>
            </w:pPr>
          </w:p>
        </w:tc>
      </w:tr>
    </w:tbl>
    <w:p w:rsidR="00014425" w:rsidRDefault="00014425" w:rsidP="00014425">
      <w:pPr>
        <w:pStyle w:val="Heading1"/>
        <w:jc w:val="left"/>
        <w:rPr>
          <w:sz w:val="20"/>
          <w:u w:val="none"/>
        </w:rPr>
      </w:pPr>
      <w:r>
        <w:rPr>
          <w:sz w:val="20"/>
          <w:u w:val="none"/>
        </w:rPr>
        <w:t>Frequency of Service Codes: W=weekly; EOW – Every other went; M = Monthly; Other____________</w:t>
      </w:r>
    </w:p>
    <w:p w:rsidR="00014425" w:rsidRPr="0084426D" w:rsidRDefault="00014425" w:rsidP="00014425">
      <w:pPr>
        <w:pStyle w:val="Header"/>
        <w:tabs>
          <w:tab w:val="clear" w:pos="4320"/>
          <w:tab w:val="clear" w:pos="8640"/>
        </w:tabs>
        <w:rPr>
          <w:sz w:val="21"/>
          <w:szCs w:val="21"/>
        </w:rPr>
      </w:pPr>
    </w:p>
    <w:p w:rsidR="00014425" w:rsidRPr="0084426D" w:rsidRDefault="00014425" w:rsidP="00014425">
      <w:pPr>
        <w:pStyle w:val="BodyTextIndent3"/>
        <w:widowControl w:val="0"/>
        <w:tabs>
          <w:tab w:val="left" w:pos="-303"/>
          <w:tab w:val="left" w:pos="2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rPr>
          <w:sz w:val="21"/>
          <w:szCs w:val="21"/>
        </w:rPr>
      </w:pPr>
      <w:r w:rsidRPr="0084426D">
        <w:rPr>
          <w:sz w:val="21"/>
          <w:szCs w:val="21"/>
        </w:rPr>
        <w:t xml:space="preserve">Note 1:  </w:t>
      </w:r>
      <w:r w:rsidR="0084426D" w:rsidRPr="00D27B19">
        <w:rPr>
          <w:sz w:val="21"/>
          <w:szCs w:val="21"/>
        </w:rPr>
        <w:t xml:space="preserve">The recycling charge of:   </w:t>
      </w:r>
      <w:r w:rsidR="00176956">
        <w:rPr>
          <w:sz w:val="21"/>
          <w:szCs w:val="21"/>
          <w:u w:val="single"/>
        </w:rPr>
        <w:t>$_0.23 per 32 gallons and $1.45</w:t>
      </w:r>
      <w:r w:rsidR="0084426D" w:rsidRPr="00D27B19">
        <w:rPr>
          <w:sz w:val="21"/>
          <w:szCs w:val="21"/>
          <w:u w:val="single"/>
        </w:rPr>
        <w:t xml:space="preserve"> per yard needs to be added to the above rates and to the charge for an occasional extra outlined in Note 5.</w:t>
      </w:r>
      <w:r w:rsidR="0084426D" w:rsidRPr="00D27B19">
        <w:rPr>
          <w:sz w:val="21"/>
          <w:szCs w:val="21"/>
        </w:rPr>
        <w:t xml:space="preserve"> Description/rules related to recycling program are shown on page _</w:t>
      </w:r>
      <w:r w:rsidR="0084426D" w:rsidRPr="00D27B19">
        <w:rPr>
          <w:sz w:val="21"/>
          <w:szCs w:val="21"/>
          <w:u w:val="single"/>
        </w:rPr>
        <w:t>29</w:t>
      </w:r>
      <w:r w:rsidR="0084426D" w:rsidRPr="00D27B19">
        <w:rPr>
          <w:sz w:val="21"/>
          <w:szCs w:val="21"/>
        </w:rPr>
        <w:t>_____.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2:  The charge included in this rate for yardwaste is: $__</w:t>
      </w:r>
      <w:r w:rsidRPr="0084426D">
        <w:rPr>
          <w:sz w:val="21"/>
          <w:szCs w:val="21"/>
          <w:u w:val="single"/>
        </w:rPr>
        <w:t>N/A</w:t>
      </w:r>
      <w:r w:rsidRPr="0084426D">
        <w:rPr>
          <w:sz w:val="21"/>
          <w:szCs w:val="21"/>
        </w:rPr>
        <w:t>___. Description/rules related to yardwaste program are shown on page __</w:t>
      </w:r>
      <w:r w:rsidRPr="0084426D">
        <w:rPr>
          <w:sz w:val="21"/>
          <w:szCs w:val="21"/>
          <w:u w:val="single"/>
        </w:rPr>
        <w:t>29</w:t>
      </w:r>
      <w:r w:rsidRPr="0084426D">
        <w:rPr>
          <w:sz w:val="21"/>
          <w:szCs w:val="21"/>
        </w:rPr>
        <w:t>__.</w:t>
      </w:r>
    </w:p>
    <w:p w:rsidR="0084426D" w:rsidRPr="00D27B19" w:rsidRDefault="00C1280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84426D">
        <w:rPr>
          <w:sz w:val="21"/>
          <w:szCs w:val="21"/>
        </w:rPr>
        <w:t>Note 3:</w:t>
      </w:r>
      <w:r w:rsidRPr="0084426D">
        <w:rPr>
          <w:sz w:val="21"/>
          <w:szCs w:val="21"/>
        </w:rPr>
        <w:tab/>
        <w:t xml:space="preserve"> </w:t>
      </w:r>
      <w:r w:rsidR="0084426D" w:rsidRPr="00D27B19">
        <w:rPr>
          <w:sz w:val="21"/>
          <w:szCs w:val="21"/>
        </w:rPr>
        <w:t>A r</w:t>
      </w:r>
      <w:r w:rsidR="0084426D">
        <w:rPr>
          <w:sz w:val="21"/>
          <w:szCs w:val="21"/>
        </w:rPr>
        <w:t xml:space="preserve">ecycling </w:t>
      </w:r>
      <w:r w:rsidR="00756637">
        <w:rPr>
          <w:sz w:val="21"/>
          <w:szCs w:val="21"/>
        </w:rPr>
        <w:t>debit</w:t>
      </w:r>
      <w:r w:rsidR="0084426D">
        <w:rPr>
          <w:sz w:val="21"/>
          <w:szCs w:val="21"/>
        </w:rPr>
        <w:t xml:space="preserve"> </w:t>
      </w:r>
      <w:r w:rsidR="0084426D" w:rsidRPr="00D27B19">
        <w:rPr>
          <w:sz w:val="21"/>
          <w:szCs w:val="21"/>
        </w:rPr>
        <w:t>of: $_</w:t>
      </w:r>
      <w:r w:rsidR="0084426D" w:rsidRPr="00D27B19">
        <w:rPr>
          <w:sz w:val="21"/>
          <w:szCs w:val="21"/>
          <w:u w:val="single"/>
        </w:rPr>
        <w:t>.0</w:t>
      </w:r>
      <w:r w:rsidR="00764602">
        <w:rPr>
          <w:sz w:val="21"/>
          <w:szCs w:val="21"/>
          <w:u w:val="single"/>
        </w:rPr>
        <w:t>3(R)</w:t>
      </w:r>
      <w:r w:rsidR="0084426D" w:rsidRPr="00D27B19">
        <w:rPr>
          <w:sz w:val="21"/>
          <w:szCs w:val="21"/>
          <w:u w:val="single"/>
        </w:rPr>
        <w:t xml:space="preserve"> per 32 gallons and .</w:t>
      </w:r>
      <w:r w:rsidR="00764602">
        <w:rPr>
          <w:sz w:val="21"/>
          <w:szCs w:val="21"/>
          <w:u w:val="single"/>
        </w:rPr>
        <w:t>14(R)</w:t>
      </w:r>
      <w:r w:rsidR="005F1F17">
        <w:rPr>
          <w:sz w:val="21"/>
          <w:szCs w:val="21"/>
          <w:u w:val="single"/>
        </w:rPr>
        <w:t xml:space="preserve"> </w:t>
      </w:r>
      <w:r w:rsidR="00756637">
        <w:rPr>
          <w:sz w:val="21"/>
          <w:szCs w:val="21"/>
          <w:u w:val="single"/>
        </w:rPr>
        <w:t>per yard needs to be added to</w:t>
      </w:r>
      <w:r w:rsidR="00675EF4">
        <w:rPr>
          <w:sz w:val="21"/>
          <w:szCs w:val="21"/>
          <w:u w:val="single"/>
        </w:rPr>
        <w:t xml:space="preserve"> </w:t>
      </w:r>
      <w:r w:rsidR="0084426D" w:rsidRPr="00D27B19">
        <w:rPr>
          <w:sz w:val="21"/>
          <w:szCs w:val="21"/>
          <w:u w:val="single"/>
        </w:rPr>
        <w:t>the above rates</w:t>
      </w:r>
      <w:r w:rsidR="0084426D" w:rsidRPr="00D27B19">
        <w:rPr>
          <w:sz w:val="21"/>
          <w:szCs w:val="21"/>
        </w:rPr>
        <w:t xml:space="preserve"> and to the charge for an occasional extra</w:t>
      </w:r>
      <w:r w:rsidR="00404201">
        <w:rPr>
          <w:sz w:val="21"/>
          <w:szCs w:val="21"/>
        </w:rPr>
        <w:t xml:space="preserve"> outlined in Note 5.</w:t>
      </w:r>
      <w:r w:rsidR="00860CF6">
        <w:rPr>
          <w:sz w:val="21"/>
          <w:szCs w:val="21"/>
        </w:rPr>
        <w:t xml:space="preserve"> </w:t>
      </w:r>
    </w:p>
    <w:p w:rsidR="00014425" w:rsidRPr="0084426D" w:rsidRDefault="0084426D" w:rsidP="0084426D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777" w:hanging="777"/>
        <w:rPr>
          <w:sz w:val="21"/>
          <w:szCs w:val="21"/>
        </w:rPr>
      </w:pPr>
      <w:r w:rsidRPr="00D27B19">
        <w:rPr>
          <w:sz w:val="21"/>
          <w:szCs w:val="21"/>
        </w:rPr>
        <w:tab/>
      </w:r>
      <w:r w:rsidRPr="00D27B19">
        <w:rPr>
          <w:sz w:val="21"/>
          <w:szCs w:val="21"/>
        </w:rPr>
        <w:tab/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 xml:space="preserve">Note 4: </w:t>
      </w:r>
      <w:r w:rsidRPr="0084426D">
        <w:rPr>
          <w:sz w:val="21"/>
          <w:szCs w:val="21"/>
        </w:rPr>
        <w:tab/>
        <w:t>Customers will be charged for service requested even if fewer units are picked up on a particular trip.  No credit will be given for partially filled cans.  No credit will be given if customer fails to set receptacles out for collection.</w:t>
      </w:r>
    </w:p>
    <w:p w:rsidR="00014425" w:rsidRPr="0084426D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 w:val="21"/>
          <w:szCs w:val="21"/>
        </w:rPr>
      </w:pPr>
      <w:r w:rsidRPr="0084426D">
        <w:rPr>
          <w:sz w:val="21"/>
          <w:szCs w:val="21"/>
        </w:rPr>
        <w:t>Note 5:</w:t>
      </w:r>
      <w:r w:rsidRPr="0084426D">
        <w:rPr>
          <w:sz w:val="21"/>
          <w:szCs w:val="21"/>
        </w:rPr>
        <w:tab/>
        <w:t xml:space="preserve">The charge for an occasional extra residential can, unit, toter, mini-can, or micro-mini can on a regular pickup is: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507"/>
        <w:gridCol w:w="511"/>
        <w:gridCol w:w="2850"/>
        <w:gridCol w:w="2007"/>
      </w:tblGrid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</w:t>
            </w:r>
          </w:p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pickup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receptacle</w:t>
            </w: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0"/>
                <w:tab w:val="left" w:pos="2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 per receptacle, per pickup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32-gallon can or unit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9C258B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2.64</w:t>
            </w:r>
            <w:r w:rsidR="00860CF6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4</w:t>
            </w:r>
            <w:r w:rsidR="009C258B">
              <w:rPr>
                <w:sz w:val="20"/>
                <w:szCs w:val="20"/>
              </w:rPr>
              <w:t>7.49</w:t>
            </w:r>
            <w:r w:rsidR="00860CF6">
              <w:rPr>
                <w:sz w:val="20"/>
                <w:szCs w:val="20"/>
              </w:rPr>
              <w:t>(A)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9C258B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4.06</w:t>
            </w:r>
            <w:r w:rsidR="00860CF6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Yard</w:t>
            </w:r>
          </w:p>
        </w:tc>
        <w:tc>
          <w:tcPr>
            <w:tcW w:w="2024" w:type="dxa"/>
            <w:vAlign w:val="bottom"/>
          </w:tcPr>
          <w:p w:rsidR="00BD55F8" w:rsidRDefault="009C258B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71.74</w:t>
            </w:r>
            <w:r w:rsidR="00860CF6">
              <w:rPr>
                <w:sz w:val="20"/>
                <w:szCs w:val="20"/>
              </w:rPr>
              <w:t>(A)</w:t>
            </w:r>
          </w:p>
        </w:tc>
      </w:tr>
      <w:tr w:rsidR="00BD55F8">
        <w:tc>
          <w:tcPr>
            <w:tcW w:w="2023" w:type="dxa"/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90-gallon toter</w:t>
            </w: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 6.</w:t>
            </w:r>
            <w:r w:rsidR="009C258B">
              <w:rPr>
                <w:sz w:val="20"/>
                <w:szCs w:val="20"/>
              </w:rPr>
              <w:t>35</w:t>
            </w:r>
            <w:r w:rsidR="00860CF6">
              <w:rPr>
                <w:sz w:val="20"/>
                <w:szCs w:val="20"/>
              </w:rPr>
              <w:t>(A)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BD55F8" w:rsidRDefault="00BD55F8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yard</w:t>
            </w:r>
          </w:p>
        </w:tc>
        <w:tc>
          <w:tcPr>
            <w:tcW w:w="2024" w:type="dxa"/>
            <w:vAlign w:val="bottom"/>
          </w:tcPr>
          <w:p w:rsidR="00BD55F8" w:rsidRDefault="00BD55F8" w:rsidP="00243EE6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$ 9</w:t>
            </w:r>
            <w:r w:rsidR="009C258B">
              <w:rPr>
                <w:sz w:val="20"/>
                <w:szCs w:val="20"/>
              </w:rPr>
              <w:t>5.98</w:t>
            </w:r>
            <w:r w:rsidR="00860CF6">
              <w:rPr>
                <w:sz w:val="20"/>
                <w:szCs w:val="20"/>
              </w:rPr>
              <w:t>(A)</w:t>
            </w:r>
          </w:p>
        </w:tc>
      </w:tr>
      <w:tr w:rsidR="00014425">
        <w:tc>
          <w:tcPr>
            <w:tcW w:w="2023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righ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6897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</w:tcBorders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ind w:left="900" w:hanging="900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bottom"/>
          </w:tcPr>
          <w:p w:rsidR="00014425" w:rsidRDefault="00014425" w:rsidP="00014425">
            <w:pPr>
              <w:widowControl w:val="0"/>
              <w:tabs>
                <w:tab w:val="left" w:pos="-303"/>
                <w:tab w:val="left" w:pos="297"/>
                <w:tab w:val="left" w:pos="897"/>
                <w:tab w:val="left" w:pos="1497"/>
                <w:tab w:val="left" w:pos="2097"/>
                <w:tab w:val="left" w:pos="2697"/>
                <w:tab w:val="left" w:pos="3297"/>
                <w:tab w:val="left" w:pos="3897"/>
                <w:tab w:val="left" w:pos="4497"/>
                <w:tab w:val="left" w:pos="5097"/>
                <w:tab w:val="left" w:pos="5697"/>
                <w:tab w:val="left" w:pos="6480"/>
                <w:tab w:val="left" w:pos="7497"/>
                <w:tab w:val="left" w:pos="8097"/>
                <w:tab w:val="left" w:pos="8697"/>
                <w:tab w:val="left" w:pos="9297"/>
                <w:tab w:val="left" w:pos="9897"/>
                <w:tab w:val="left" w:pos="1049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szCs w:val="20"/>
        </w:rPr>
      </w:pPr>
    </w:p>
    <w:p w:rsidR="00014425" w:rsidRDefault="00014425" w:rsidP="00014425">
      <w:pPr>
        <w:widowControl w:val="0"/>
        <w:tabs>
          <w:tab w:val="left" w:pos="-303"/>
          <w:tab w:val="left" w:pos="297"/>
          <w:tab w:val="left" w:pos="897"/>
          <w:tab w:val="left" w:pos="1497"/>
          <w:tab w:val="left" w:pos="2097"/>
          <w:tab w:val="left" w:pos="2697"/>
          <w:tab w:val="left" w:pos="3297"/>
          <w:tab w:val="left" w:pos="3897"/>
          <w:tab w:val="left" w:pos="4497"/>
          <w:tab w:val="left" w:pos="5097"/>
          <w:tab w:val="left" w:pos="5697"/>
          <w:tab w:val="left" w:pos="6480"/>
          <w:tab w:val="left" w:pos="6897"/>
          <w:tab w:val="left" w:pos="7497"/>
          <w:tab w:val="left" w:pos="8097"/>
          <w:tab w:val="left" w:pos="8697"/>
          <w:tab w:val="left" w:pos="9297"/>
          <w:tab w:val="left" w:pos="9897"/>
          <w:tab w:val="left" w:pos="10497"/>
        </w:tabs>
        <w:autoSpaceDE w:val="0"/>
        <w:autoSpaceDN w:val="0"/>
        <w:adjustRightInd w:val="0"/>
        <w:ind w:left="900" w:hanging="900"/>
        <w:rPr>
          <w:b/>
          <w:bCs/>
          <w:sz w:val="20"/>
          <w:szCs w:val="20"/>
        </w:rPr>
      </w:pPr>
      <w:r w:rsidRPr="0084426D">
        <w:rPr>
          <w:sz w:val="21"/>
          <w:szCs w:val="21"/>
        </w:rPr>
        <w:t>Note 6:</w:t>
      </w:r>
      <w:r>
        <w:rPr>
          <w:szCs w:val="20"/>
        </w:rPr>
        <w:tab/>
      </w:r>
      <w:r w:rsidR="0084426D" w:rsidRPr="00D27B19">
        <w:rPr>
          <w:sz w:val="21"/>
          <w:szCs w:val="21"/>
        </w:rPr>
        <w:t>Customers may request no more than one pickup per month, on an "on call" basis, at $__</w:t>
      </w:r>
      <w:proofErr w:type="gramStart"/>
      <w:r w:rsidR="007352F7">
        <w:rPr>
          <w:sz w:val="21"/>
          <w:szCs w:val="21"/>
          <w:u w:val="single"/>
        </w:rPr>
        <w:t>11</w:t>
      </w:r>
      <w:r w:rsidR="0084426D" w:rsidRPr="00D27B19">
        <w:rPr>
          <w:sz w:val="21"/>
          <w:szCs w:val="21"/>
          <w:u w:val="single"/>
        </w:rPr>
        <w:t>.</w:t>
      </w:r>
      <w:r w:rsidR="009C258B">
        <w:rPr>
          <w:sz w:val="21"/>
          <w:szCs w:val="21"/>
          <w:u w:val="single"/>
        </w:rPr>
        <w:t>43</w:t>
      </w:r>
      <w:r w:rsidR="00860CF6">
        <w:rPr>
          <w:sz w:val="21"/>
          <w:szCs w:val="21"/>
          <w:u w:val="single"/>
        </w:rPr>
        <w:t>(</w:t>
      </w:r>
      <w:proofErr w:type="gramEnd"/>
      <w:r w:rsidR="00860CF6">
        <w:rPr>
          <w:sz w:val="21"/>
          <w:szCs w:val="21"/>
          <w:u w:val="single"/>
        </w:rPr>
        <w:t>A)</w:t>
      </w:r>
      <w:r w:rsidR="0084426D" w:rsidRPr="00D27B19">
        <w:rPr>
          <w:sz w:val="21"/>
          <w:szCs w:val="21"/>
        </w:rPr>
        <w:t xml:space="preserve">__ per can/unit plus recycling charges.  Service will be rendered on the normal scheduled pickup day for the area in which the customer resides.  Note:  If customer requires service be provided on other than normal scheduled pickup day, rates for special pickups will apply.  </w:t>
      </w:r>
    </w:p>
    <w:p w:rsidR="00CA5E66" w:rsidRPr="004C76D0" w:rsidRDefault="0084426D" w:rsidP="004C76D0">
      <w:pPr>
        <w:pStyle w:val="Caption"/>
        <w:jc w:val="left"/>
        <w:rPr>
          <w:rFonts w:ascii="Times New Roman" w:hAnsi="Times New Roman" w:cs="Times New Roman"/>
          <w:sz w:val="21"/>
          <w:szCs w:val="21"/>
        </w:rPr>
      </w:pPr>
      <w:r w:rsidRPr="00D27B19">
        <w:rPr>
          <w:rFonts w:ascii="Times New Roman" w:hAnsi="Times New Roman" w:cs="Times New Roman"/>
          <w:sz w:val="21"/>
          <w:szCs w:val="21"/>
        </w:rPr>
        <w:t xml:space="preserve">Recycling service rates on this page </w:t>
      </w:r>
      <w:proofErr w:type="spellStart"/>
      <w:r w:rsidRPr="00D27B19">
        <w:rPr>
          <w:rFonts w:ascii="Times New Roman" w:hAnsi="Times New Roman" w:cs="Times New Roman"/>
          <w:sz w:val="21"/>
          <w:szCs w:val="21"/>
        </w:rPr>
        <w:t>expire</w:t>
      </w:r>
      <w:proofErr w:type="gramStart"/>
      <w:r w:rsidRPr="00D27B19">
        <w:rPr>
          <w:rFonts w:ascii="Times New Roman" w:hAnsi="Times New Roman" w:cs="Times New Roman"/>
          <w:sz w:val="21"/>
          <w:szCs w:val="21"/>
        </w:rPr>
        <w:t>:_</w:t>
      </w:r>
      <w:proofErr w:type="gramEnd"/>
      <w:r w:rsidRPr="00D27B19">
        <w:rPr>
          <w:rFonts w:ascii="Times New Roman" w:hAnsi="Times New Roman" w:cs="Times New Roman"/>
          <w:sz w:val="21"/>
          <w:szCs w:val="21"/>
          <w:u w:val="single"/>
        </w:rPr>
        <w:t>Jun</w:t>
      </w:r>
      <w:r w:rsidR="00D77980">
        <w:rPr>
          <w:rFonts w:ascii="Times New Roman" w:hAnsi="Times New Roman" w:cs="Times New Roman"/>
          <w:sz w:val="21"/>
          <w:szCs w:val="21"/>
          <w:u w:val="single"/>
        </w:rPr>
        <w:t>e</w:t>
      </w:r>
      <w:proofErr w:type="spellEnd"/>
      <w:r w:rsidRPr="00D27B19">
        <w:rPr>
          <w:rFonts w:ascii="Times New Roman" w:hAnsi="Times New Roman" w:cs="Times New Roman"/>
          <w:sz w:val="21"/>
          <w:szCs w:val="21"/>
          <w:u w:val="single"/>
        </w:rPr>
        <w:t xml:space="preserve"> 30, 201</w:t>
      </w:r>
      <w:r w:rsidR="00764602">
        <w:rPr>
          <w:rFonts w:ascii="Times New Roman" w:hAnsi="Times New Roman" w:cs="Times New Roman"/>
          <w:sz w:val="21"/>
          <w:szCs w:val="21"/>
          <w:u w:val="single"/>
        </w:rPr>
        <w:t>6</w:t>
      </w:r>
      <w:r>
        <w:rPr>
          <w:rFonts w:ascii="Times New Roman" w:hAnsi="Times New Roman" w:cs="Times New Roman"/>
          <w:sz w:val="21"/>
          <w:szCs w:val="21"/>
        </w:rPr>
        <w:t>_</w:t>
      </w:r>
    </w:p>
    <w:sectPr w:rsidR="00CA5E66" w:rsidRPr="004C76D0" w:rsidSect="00306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79" w:rsidRDefault="00036C79" w:rsidP="007A4D75">
      <w:r>
        <w:separator/>
      </w:r>
    </w:p>
  </w:endnote>
  <w:endnote w:type="continuationSeparator" w:id="0">
    <w:p w:rsidR="00036C79" w:rsidRDefault="00036C79" w:rsidP="007A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14" w:rsidRDefault="00AB73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Footer"/>
      <w:pBdr>
        <w:bottom w:val="single" w:sz="12" w:space="1" w:color="auto"/>
      </w:pBdr>
      <w:tabs>
        <w:tab w:val="clear" w:pos="8640"/>
        <w:tab w:val="right" w:pos="9360"/>
      </w:tabs>
    </w:pPr>
  </w:p>
  <w:p w:rsidR="00036C79" w:rsidRDefault="00036C79">
    <w:pPr>
      <w:pStyle w:val="Footer"/>
      <w:tabs>
        <w:tab w:val="clear" w:pos="8640"/>
        <w:tab w:val="right" w:pos="9360"/>
      </w:tabs>
    </w:pPr>
    <w:r>
      <w:t xml:space="preserve">Issued by:  </w:t>
    </w:r>
    <w:smartTag w:uri="urn:schemas-microsoft-com:office:smarttags" w:element="PersonName">
      <w:smartTag w:uri="urn:schemas:contacts" w:element="GivenName">
        <w:r>
          <w:t>Paul</w:t>
        </w:r>
      </w:smartTag>
      <w:r>
        <w:t xml:space="preserve"> </w:t>
      </w:r>
      <w:smartTag w:uri="urn:schemas:contacts" w:element="Sn">
        <w:r>
          <w:t>Razore</w:t>
        </w:r>
      </w:smartTag>
    </w:smartTag>
  </w:p>
  <w:p w:rsidR="00036C79" w:rsidRDefault="00036C79">
    <w:pPr>
      <w:pStyle w:val="Footer"/>
      <w:tabs>
        <w:tab w:val="clear" w:pos="8640"/>
        <w:tab w:val="right" w:pos="9360"/>
      </w:tabs>
    </w:pPr>
  </w:p>
  <w:p w:rsidR="00036C79" w:rsidRDefault="00AB7314">
    <w:pPr>
      <w:pStyle w:val="Footer"/>
      <w:pBdr>
        <w:bottom w:val="single" w:sz="12" w:space="1" w:color="auto"/>
      </w:pBdr>
      <w:tabs>
        <w:tab w:val="clear" w:pos="8640"/>
        <w:tab w:val="left" w:pos="8100"/>
        <w:tab w:val="right" w:pos="9360"/>
      </w:tabs>
    </w:pPr>
    <w:r>
      <w:t xml:space="preserve">Issue date: May </w:t>
    </w:r>
    <w:r>
      <w:t>13</w:t>
    </w:r>
    <w:bookmarkStart w:id="0" w:name="_GoBack"/>
    <w:bookmarkEnd w:id="0"/>
    <w:r w:rsidR="00764602">
      <w:t>, 2015</w:t>
    </w:r>
    <w:r w:rsidR="00036C79">
      <w:t xml:space="preserve">                                                                     </w:t>
    </w:r>
    <w:r w:rsidR="00C13EBD">
      <w:t xml:space="preserve">         </w:t>
    </w:r>
    <w:r w:rsidR="00764602">
      <w:t>Effective date: Jul</w:t>
    </w:r>
    <w:r w:rsidR="0047157D">
      <w:t>y 1, 2015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  <w:r>
      <w:t>(For Official Use Only)</w:t>
    </w:r>
  </w:p>
  <w:p w:rsidR="00036C79" w:rsidRDefault="00036C79">
    <w:pPr>
      <w:pStyle w:val="Footer"/>
      <w:tabs>
        <w:tab w:val="clear" w:pos="8640"/>
        <w:tab w:val="left" w:pos="8100"/>
        <w:tab w:val="right" w:pos="9360"/>
      </w:tabs>
      <w:jc w:val="center"/>
    </w:pPr>
  </w:p>
  <w:p w:rsidR="00036C79" w:rsidRDefault="00036C79">
    <w:pPr>
      <w:pStyle w:val="Footer"/>
      <w:tabs>
        <w:tab w:val="clear" w:pos="8640"/>
        <w:tab w:val="left" w:pos="8100"/>
        <w:tab w:val="right" w:pos="9360"/>
      </w:tabs>
    </w:pPr>
    <w:r>
      <w:t>Docket No. TG- ___________________   Date: ___________________________    By</w:t>
    </w:r>
    <w:proofErr w:type="gramStart"/>
    <w:r>
      <w:t>:_</w:t>
    </w:r>
    <w:proofErr w:type="gramEnd"/>
    <w:r>
      <w:t>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14" w:rsidRDefault="00AB73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79" w:rsidRDefault="00036C79" w:rsidP="007A4D75">
      <w:r>
        <w:separator/>
      </w:r>
    </w:p>
  </w:footnote>
  <w:footnote w:type="continuationSeparator" w:id="0">
    <w:p w:rsidR="00036C79" w:rsidRDefault="00036C79" w:rsidP="007A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14" w:rsidRDefault="00AB73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C79" w:rsidRDefault="00036C79">
    <w:pPr>
      <w:pStyle w:val="Header"/>
      <w:tabs>
        <w:tab w:val="clear" w:pos="8640"/>
        <w:tab w:val="right" w:pos="10440"/>
      </w:tabs>
    </w:pPr>
    <w:r>
      <w:t>Tariff No. ___</w:t>
    </w:r>
    <w:r>
      <w:rPr>
        <w:u w:val="single"/>
      </w:rPr>
      <w:t>8</w:t>
    </w:r>
    <w:r>
      <w:t>____</w:t>
    </w:r>
    <w:r>
      <w:tab/>
    </w:r>
    <w:r>
      <w:tab/>
    </w:r>
    <w:r w:rsidR="00764602">
      <w:rPr>
        <w:u w:val="single"/>
      </w:rPr>
      <w:t>__6</w:t>
    </w:r>
    <w:r w:rsidRPr="005D3DA3">
      <w:rPr>
        <w:u w:val="single"/>
      </w:rPr>
      <w:t>_</w:t>
    </w:r>
    <w:r>
      <w:t>Revised Page No. __</w:t>
    </w:r>
    <w:r w:rsidR="00153EE6">
      <w:rPr>
        <w:rStyle w:val="PageNumber"/>
        <w:u w:val="single"/>
      </w:rPr>
      <w:t>2</w:t>
    </w:r>
    <w:r w:rsidR="00646A4B">
      <w:rPr>
        <w:rStyle w:val="PageNumber"/>
        <w:u w:val="single"/>
      </w:rPr>
      <w:t>8</w:t>
    </w:r>
    <w:r>
      <w:t>___</w:t>
    </w:r>
  </w:p>
  <w:p w:rsidR="00036C79" w:rsidRDefault="00036C79">
    <w:pPr>
      <w:pStyle w:val="Header"/>
      <w:tabs>
        <w:tab w:val="clear" w:pos="8640"/>
        <w:tab w:val="right" w:pos="10440"/>
      </w:tabs>
    </w:pP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>Company Name/Permit Number:   Sanitary Service Co, Inc.  G-14</w:t>
    </w:r>
  </w:p>
  <w:p w:rsidR="00036C79" w:rsidRDefault="00036C79">
    <w:pPr>
      <w:pStyle w:val="Header"/>
      <w:pBdr>
        <w:bottom w:val="single" w:sz="12" w:space="1" w:color="auto"/>
      </w:pBdr>
      <w:tabs>
        <w:tab w:val="clear" w:pos="8640"/>
        <w:tab w:val="right" w:pos="10440"/>
      </w:tabs>
    </w:pPr>
    <w:r>
      <w:t xml:space="preserve">Registered Trade Name:  </w:t>
    </w:r>
  </w:p>
  <w:p w:rsidR="00036C79" w:rsidRDefault="00036C79">
    <w:pPr>
      <w:pStyle w:val="Header"/>
      <w:tabs>
        <w:tab w:val="clear" w:pos="8640"/>
        <w:tab w:val="right" w:pos="104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14" w:rsidRDefault="00AB73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09D6"/>
    <w:multiLevelType w:val="hybridMultilevel"/>
    <w:tmpl w:val="10665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27403"/>
    <w:multiLevelType w:val="hybridMultilevel"/>
    <w:tmpl w:val="E8CA477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9D87F2B"/>
    <w:multiLevelType w:val="hybridMultilevel"/>
    <w:tmpl w:val="B5365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A83BB3"/>
    <w:multiLevelType w:val="hybridMultilevel"/>
    <w:tmpl w:val="EB047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416FF"/>
    <w:multiLevelType w:val="hybridMultilevel"/>
    <w:tmpl w:val="0ADE2638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2204D"/>
    <w:multiLevelType w:val="hybridMultilevel"/>
    <w:tmpl w:val="481CD6BE"/>
    <w:lvl w:ilvl="0" w:tplc="DF963E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8B8"/>
    <w:multiLevelType w:val="hybridMultilevel"/>
    <w:tmpl w:val="7530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A1CBB"/>
    <w:multiLevelType w:val="hybridMultilevel"/>
    <w:tmpl w:val="BC82445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7A96D86"/>
    <w:multiLevelType w:val="hybridMultilevel"/>
    <w:tmpl w:val="5E041454"/>
    <w:lvl w:ilvl="0" w:tplc="BC82803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8F3472"/>
    <w:multiLevelType w:val="hybridMultilevel"/>
    <w:tmpl w:val="93803C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D4C69"/>
    <w:multiLevelType w:val="hybridMultilevel"/>
    <w:tmpl w:val="4AEA7E5E"/>
    <w:lvl w:ilvl="0" w:tplc="2A7A09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007A1B"/>
    <w:multiLevelType w:val="hybridMultilevel"/>
    <w:tmpl w:val="68FC0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D"/>
    <w:rsid w:val="00014425"/>
    <w:rsid w:val="000149CB"/>
    <w:rsid w:val="00036C79"/>
    <w:rsid w:val="000429CC"/>
    <w:rsid w:val="00047E26"/>
    <w:rsid w:val="00066DEE"/>
    <w:rsid w:val="00073D85"/>
    <w:rsid w:val="0007511F"/>
    <w:rsid w:val="000C2C54"/>
    <w:rsid w:val="000D124B"/>
    <w:rsid w:val="0010246B"/>
    <w:rsid w:val="00114396"/>
    <w:rsid w:val="00131197"/>
    <w:rsid w:val="00132464"/>
    <w:rsid w:val="00153EE6"/>
    <w:rsid w:val="00171B2B"/>
    <w:rsid w:val="00176956"/>
    <w:rsid w:val="00187D50"/>
    <w:rsid w:val="001E1C04"/>
    <w:rsid w:val="001F0768"/>
    <w:rsid w:val="00204746"/>
    <w:rsid w:val="00217FED"/>
    <w:rsid w:val="00243EE6"/>
    <w:rsid w:val="0025123A"/>
    <w:rsid w:val="002A0FEE"/>
    <w:rsid w:val="002B3E61"/>
    <w:rsid w:val="002B4C54"/>
    <w:rsid w:val="002C7228"/>
    <w:rsid w:val="002E030A"/>
    <w:rsid w:val="002E1182"/>
    <w:rsid w:val="003063A9"/>
    <w:rsid w:val="0031185A"/>
    <w:rsid w:val="00312C1E"/>
    <w:rsid w:val="00342A30"/>
    <w:rsid w:val="00347CB8"/>
    <w:rsid w:val="00350CA6"/>
    <w:rsid w:val="00377A83"/>
    <w:rsid w:val="00382B42"/>
    <w:rsid w:val="0038744C"/>
    <w:rsid w:val="003C7558"/>
    <w:rsid w:val="003C7B10"/>
    <w:rsid w:val="003D53B6"/>
    <w:rsid w:val="003E6FB6"/>
    <w:rsid w:val="004018FC"/>
    <w:rsid w:val="00404201"/>
    <w:rsid w:val="0041034A"/>
    <w:rsid w:val="004142A7"/>
    <w:rsid w:val="004207AD"/>
    <w:rsid w:val="00442EF1"/>
    <w:rsid w:val="0047157D"/>
    <w:rsid w:val="0048406C"/>
    <w:rsid w:val="00495C25"/>
    <w:rsid w:val="004C76D0"/>
    <w:rsid w:val="00517507"/>
    <w:rsid w:val="00530146"/>
    <w:rsid w:val="0053720A"/>
    <w:rsid w:val="00563EF5"/>
    <w:rsid w:val="00572628"/>
    <w:rsid w:val="00583DBE"/>
    <w:rsid w:val="005A3952"/>
    <w:rsid w:val="005B7AD4"/>
    <w:rsid w:val="005C54BE"/>
    <w:rsid w:val="005D15E1"/>
    <w:rsid w:val="005D3DA3"/>
    <w:rsid w:val="005F1F17"/>
    <w:rsid w:val="00601831"/>
    <w:rsid w:val="0063220D"/>
    <w:rsid w:val="00633241"/>
    <w:rsid w:val="00646A4B"/>
    <w:rsid w:val="00675EF4"/>
    <w:rsid w:val="0068230A"/>
    <w:rsid w:val="006906BB"/>
    <w:rsid w:val="006940AF"/>
    <w:rsid w:val="006B6763"/>
    <w:rsid w:val="006B7597"/>
    <w:rsid w:val="006C11B4"/>
    <w:rsid w:val="006D250F"/>
    <w:rsid w:val="006E1656"/>
    <w:rsid w:val="006F0AB1"/>
    <w:rsid w:val="00704B97"/>
    <w:rsid w:val="007140B6"/>
    <w:rsid w:val="00730C56"/>
    <w:rsid w:val="007352F7"/>
    <w:rsid w:val="007555EF"/>
    <w:rsid w:val="00756637"/>
    <w:rsid w:val="00764602"/>
    <w:rsid w:val="0078085A"/>
    <w:rsid w:val="00785BD1"/>
    <w:rsid w:val="00793C22"/>
    <w:rsid w:val="007A1029"/>
    <w:rsid w:val="007A1AE7"/>
    <w:rsid w:val="007A39FC"/>
    <w:rsid w:val="007A4D75"/>
    <w:rsid w:val="007E3752"/>
    <w:rsid w:val="007F5ED3"/>
    <w:rsid w:val="008252F2"/>
    <w:rsid w:val="00827B97"/>
    <w:rsid w:val="00840E43"/>
    <w:rsid w:val="0084426D"/>
    <w:rsid w:val="00844EFB"/>
    <w:rsid w:val="008478EC"/>
    <w:rsid w:val="00851C4C"/>
    <w:rsid w:val="00860311"/>
    <w:rsid w:val="00860CF6"/>
    <w:rsid w:val="0086586D"/>
    <w:rsid w:val="00885479"/>
    <w:rsid w:val="00893860"/>
    <w:rsid w:val="00893CE1"/>
    <w:rsid w:val="008D0E62"/>
    <w:rsid w:val="008F5EB7"/>
    <w:rsid w:val="00907E78"/>
    <w:rsid w:val="009379F1"/>
    <w:rsid w:val="00957912"/>
    <w:rsid w:val="00970BAA"/>
    <w:rsid w:val="00974A24"/>
    <w:rsid w:val="00976DF2"/>
    <w:rsid w:val="009857DF"/>
    <w:rsid w:val="00991619"/>
    <w:rsid w:val="009C258B"/>
    <w:rsid w:val="009E3C85"/>
    <w:rsid w:val="00A02A63"/>
    <w:rsid w:val="00A271A9"/>
    <w:rsid w:val="00A44810"/>
    <w:rsid w:val="00A50948"/>
    <w:rsid w:val="00AA5754"/>
    <w:rsid w:val="00AB7309"/>
    <w:rsid w:val="00AB7314"/>
    <w:rsid w:val="00AC5298"/>
    <w:rsid w:val="00AE67B1"/>
    <w:rsid w:val="00AE7B16"/>
    <w:rsid w:val="00AF662E"/>
    <w:rsid w:val="00B00E26"/>
    <w:rsid w:val="00B10EA9"/>
    <w:rsid w:val="00B5759E"/>
    <w:rsid w:val="00B73AF0"/>
    <w:rsid w:val="00B82A35"/>
    <w:rsid w:val="00BD55F8"/>
    <w:rsid w:val="00BE6FA8"/>
    <w:rsid w:val="00C00773"/>
    <w:rsid w:val="00C1280D"/>
    <w:rsid w:val="00C13EBD"/>
    <w:rsid w:val="00C1560E"/>
    <w:rsid w:val="00C24C8D"/>
    <w:rsid w:val="00C27B48"/>
    <w:rsid w:val="00C4277A"/>
    <w:rsid w:val="00C518B8"/>
    <w:rsid w:val="00C62B9B"/>
    <w:rsid w:val="00C6787C"/>
    <w:rsid w:val="00C71B75"/>
    <w:rsid w:val="00C85D56"/>
    <w:rsid w:val="00C91B81"/>
    <w:rsid w:val="00CA5E66"/>
    <w:rsid w:val="00CB5093"/>
    <w:rsid w:val="00CD2AA3"/>
    <w:rsid w:val="00CD6782"/>
    <w:rsid w:val="00D253E7"/>
    <w:rsid w:val="00D27B19"/>
    <w:rsid w:val="00D3281D"/>
    <w:rsid w:val="00D40F11"/>
    <w:rsid w:val="00D5227D"/>
    <w:rsid w:val="00D530FB"/>
    <w:rsid w:val="00D542C7"/>
    <w:rsid w:val="00D567CE"/>
    <w:rsid w:val="00D77980"/>
    <w:rsid w:val="00DB42A5"/>
    <w:rsid w:val="00DB5245"/>
    <w:rsid w:val="00DC64D4"/>
    <w:rsid w:val="00DD2924"/>
    <w:rsid w:val="00DF250A"/>
    <w:rsid w:val="00E03168"/>
    <w:rsid w:val="00E30DA0"/>
    <w:rsid w:val="00E412E6"/>
    <w:rsid w:val="00E44CFE"/>
    <w:rsid w:val="00E46C4E"/>
    <w:rsid w:val="00E628C6"/>
    <w:rsid w:val="00E813F6"/>
    <w:rsid w:val="00E84C51"/>
    <w:rsid w:val="00E8613D"/>
    <w:rsid w:val="00EA2203"/>
    <w:rsid w:val="00EB500A"/>
    <w:rsid w:val="00EC1D65"/>
    <w:rsid w:val="00ED4324"/>
    <w:rsid w:val="00ED7D14"/>
    <w:rsid w:val="00F04DF8"/>
    <w:rsid w:val="00F3565B"/>
    <w:rsid w:val="00F50EB2"/>
    <w:rsid w:val="00F5747E"/>
    <w:rsid w:val="00F82CD6"/>
    <w:rsid w:val="00F94DF2"/>
    <w:rsid w:val="00F97E77"/>
    <w:rsid w:val="00FA5D26"/>
    <w:rsid w:val="00FB122D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8098C79-7E35-46F0-8B6A-6B546A8D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5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4C51"/>
    <w:pPr>
      <w:keepNext/>
      <w:tabs>
        <w:tab w:val="left" w:pos="720"/>
        <w:tab w:val="right" w:pos="1062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84C51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84C51"/>
    <w:pPr>
      <w:keepNext/>
      <w:tabs>
        <w:tab w:val="left" w:pos="900"/>
      </w:tabs>
      <w:ind w:left="900" w:hanging="900"/>
      <w:jc w:val="right"/>
      <w:outlineLvl w:val="2"/>
    </w:pPr>
  </w:style>
  <w:style w:type="paragraph" w:styleId="Heading4">
    <w:name w:val="heading 4"/>
    <w:basedOn w:val="Normal"/>
    <w:next w:val="Normal"/>
    <w:qFormat/>
    <w:rsid w:val="00E84C51"/>
    <w:pPr>
      <w:keepNext/>
      <w:tabs>
        <w:tab w:val="left" w:pos="2160"/>
      </w:tabs>
      <w:ind w:left="2160" w:hanging="21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84C51"/>
    <w:pPr>
      <w:keepNext/>
      <w:tabs>
        <w:tab w:val="left" w:pos="2160"/>
      </w:tabs>
      <w:ind w:left="2160" w:hanging="2160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E84C51"/>
    <w:pPr>
      <w:keepNext/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right" w:pos="10800"/>
      </w:tabs>
      <w:autoSpaceDE w:val="0"/>
      <w:autoSpaceDN w:val="0"/>
      <w:adjustRightInd w:val="0"/>
      <w:ind w:left="777" w:hanging="777"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4C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C5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84C51"/>
    <w:pPr>
      <w:tabs>
        <w:tab w:val="left" w:pos="720"/>
      </w:tabs>
      <w:ind w:left="1080" w:hanging="720"/>
      <w:jc w:val="both"/>
    </w:pPr>
  </w:style>
  <w:style w:type="paragraph" w:styleId="BodyText">
    <w:name w:val="Body Text"/>
    <w:basedOn w:val="Normal"/>
    <w:rsid w:val="00E84C51"/>
    <w:rPr>
      <w:i/>
      <w:iCs/>
      <w:sz w:val="20"/>
    </w:rPr>
  </w:style>
  <w:style w:type="paragraph" w:styleId="BodyTextIndent2">
    <w:name w:val="Body Text Indent 2"/>
    <w:basedOn w:val="Normal"/>
    <w:rsid w:val="00E84C51"/>
    <w:pPr>
      <w:ind w:left="2160" w:hanging="2160"/>
    </w:pPr>
  </w:style>
  <w:style w:type="paragraph" w:styleId="BodyTextIndent3">
    <w:name w:val="Body Text Indent 3"/>
    <w:basedOn w:val="Normal"/>
    <w:rsid w:val="00E84C51"/>
    <w:pPr>
      <w:tabs>
        <w:tab w:val="left" w:pos="900"/>
      </w:tabs>
      <w:ind w:left="900" w:hanging="900"/>
    </w:pPr>
  </w:style>
  <w:style w:type="paragraph" w:styleId="Caption">
    <w:name w:val="caption"/>
    <w:basedOn w:val="Normal"/>
    <w:next w:val="Normal"/>
    <w:qFormat/>
    <w:rsid w:val="00E84C51"/>
    <w:pPr>
      <w:widowControl w:val="0"/>
      <w:tabs>
        <w:tab w:val="left" w:pos="-303"/>
        <w:tab w:val="left" w:pos="297"/>
        <w:tab w:val="left" w:pos="897"/>
        <w:tab w:val="left" w:pos="1497"/>
        <w:tab w:val="left" w:pos="2097"/>
        <w:tab w:val="left" w:pos="2697"/>
        <w:tab w:val="left" w:pos="3297"/>
        <w:tab w:val="left" w:pos="3897"/>
        <w:tab w:val="left" w:pos="4497"/>
        <w:tab w:val="left" w:pos="5097"/>
        <w:tab w:val="left" w:pos="5697"/>
        <w:tab w:val="left" w:pos="6480"/>
        <w:tab w:val="left" w:pos="7497"/>
        <w:tab w:val="left" w:pos="8097"/>
        <w:tab w:val="left" w:pos="8697"/>
        <w:tab w:val="left" w:pos="9297"/>
        <w:tab w:val="left" w:pos="9897"/>
        <w:tab w:val="left" w:pos="10497"/>
      </w:tabs>
      <w:autoSpaceDE w:val="0"/>
      <w:autoSpaceDN w:val="0"/>
      <w:adjustRightInd w:val="0"/>
      <w:ind w:left="900" w:hanging="900"/>
      <w:jc w:val="right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3063A9"/>
  </w:style>
  <w:style w:type="paragraph" w:styleId="BalloonText">
    <w:name w:val="Balloon Text"/>
    <w:basedOn w:val="Normal"/>
    <w:link w:val="BalloonTextChar"/>
    <w:uiPriority w:val="99"/>
    <w:semiHidden/>
    <w:unhideWhenUsed/>
    <w:rsid w:val="00D53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AAF7169BCDF404995A95AF0632F84FB" ma:contentTypeVersion="119" ma:contentTypeDescription="" ma:contentTypeScope="" ma:versionID="44876e92d448d8d8c2a5e0876871689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2015-05-13T07:00:00+00:00</OpenedDate>
    <Date1 xmlns="dc463f71-b30c-4ab2-9473-d307f9d35888">2015-05-13T07:00:00+00:00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Sanitary Service Company, Inc.</CaseCompanyNames>
    <DocketNumber xmlns="dc463f71-b30c-4ab2-9473-d307f9d35888">150990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3742BFE-7DAF-497E-B21B-4CE8FAFBC789}"/>
</file>

<file path=customXml/itemProps2.xml><?xml version="1.0" encoding="utf-8"?>
<ds:datastoreItem xmlns:ds="http://schemas.openxmlformats.org/officeDocument/2006/customXml" ds:itemID="{22995577-4F41-4D62-995E-C77E7B42A139}"/>
</file>

<file path=customXml/itemProps3.xml><?xml version="1.0" encoding="utf-8"?>
<ds:datastoreItem xmlns:ds="http://schemas.openxmlformats.org/officeDocument/2006/customXml" ds:itemID="{326ABF66-350E-4D27-A018-9289CD157B75}"/>
</file>

<file path=customXml/itemProps4.xml><?xml version="1.0" encoding="utf-8"?>
<ds:datastoreItem xmlns:ds="http://schemas.openxmlformats.org/officeDocument/2006/customXml" ds:itemID="{6BF09A27-5A05-4493-B902-C89CB897F6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 Title Page</vt:lpstr>
    </vt:vector>
  </TitlesOfParts>
  <Company>WUTC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 Title Page</dc:title>
  <dc:creator>Cathie Anderson</dc:creator>
  <cp:lastModifiedBy>Amber Jones</cp:lastModifiedBy>
  <cp:revision>4</cp:revision>
  <cp:lastPrinted>2015-05-13T16:09:00Z</cp:lastPrinted>
  <dcterms:created xsi:type="dcterms:W3CDTF">2014-11-04T22:12:00Z</dcterms:created>
  <dcterms:modified xsi:type="dcterms:W3CDTF">2015-05-13T16:09:00Z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0x0101006E56B4D1795A2E4DB2F0B01679ED314A001AAF7169BCDF404995A95AF0632F84FB</vt:lpwstr>
  </property>
  <property fmtid="{D5CDD505-2E9C-101B-9397-08002B2CF9AE}" pid="3" name="_docset_NoMedatataSyncRequired">
    <vt:lpwstr>False</vt:lpwstr>
  </property>
</Properties>
</file>