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docProps/core.xml" ContentType="application/vnd.openxmlformats-package.core-properties+xml"/>
  <Override PartName="/customXml/itemProps1.xml" ContentType="application/vnd.openxmlformats-officedocument.customXmlProperties+xml"/>
  <Override PartName="/docProps/custom.xml" ContentType="application/vnd.openxmlformats-officedocument.custom-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fontTable.xml" ContentType="application/vnd.openxmlformats-officedocument.wordprocessingml.fontTable+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D9222E" w14:textId="3C23DD0F" w:rsidR="000775DD" w:rsidRPr="00BD3939" w:rsidRDefault="000775DD" w:rsidP="007A0881">
      <w:pPr>
        <w:rPr>
          <w:rFonts w:asciiTheme="majorHAnsi" w:hAnsiTheme="majorHAnsi" w:cstheme="majorHAnsi"/>
        </w:rPr>
      </w:pPr>
      <w:r w:rsidRPr="00BD3939">
        <w:rPr>
          <w:rFonts w:asciiTheme="majorHAnsi" w:hAnsiTheme="majorHAnsi" w:cstheme="majorHAnsi"/>
          <w:noProof/>
        </w:rPr>
        <w:drawing>
          <wp:anchor distT="0" distB="0" distL="114300" distR="114300" simplePos="0" relativeHeight="251659264" behindDoc="1" locked="0" layoutInCell="1" allowOverlap="1" wp14:anchorId="0AD92561" wp14:editId="0AD92562">
            <wp:simplePos x="0" y="0"/>
            <wp:positionH relativeFrom="column">
              <wp:posOffset>15240</wp:posOffset>
            </wp:positionH>
            <wp:positionV relativeFrom="paragraph">
              <wp:posOffset>471805</wp:posOffset>
            </wp:positionV>
            <wp:extent cx="2207260" cy="1047750"/>
            <wp:effectExtent l="19050" t="0" r="2540" b="0"/>
            <wp:wrapTight wrapText="bothSides">
              <wp:wrapPolygon edited="0">
                <wp:start x="-186" y="0"/>
                <wp:lineTo x="-186" y="21207"/>
                <wp:lineTo x="21625" y="21207"/>
                <wp:lineTo x="21625" y="0"/>
                <wp:lineTo x="-186" y="0"/>
              </wp:wrapPolygon>
            </wp:wrapTight>
            <wp:docPr id="3" name="Picture 0" descr="UTC Logo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C Logo 2008.jpg"/>
                    <pic:cNvPicPr/>
                  </pic:nvPicPr>
                  <pic:blipFill>
                    <a:blip r:embed="rId12" cstate="print"/>
                    <a:stretch>
                      <a:fillRect/>
                    </a:stretch>
                  </pic:blipFill>
                  <pic:spPr>
                    <a:xfrm>
                      <a:off x="0" y="0"/>
                      <a:ext cx="2207260" cy="1047750"/>
                    </a:xfrm>
                    <a:prstGeom prst="rect">
                      <a:avLst/>
                    </a:prstGeom>
                  </pic:spPr>
                </pic:pic>
              </a:graphicData>
            </a:graphic>
          </wp:anchor>
        </w:drawing>
      </w:r>
      <w:r w:rsidR="00905EC7">
        <w:rPr>
          <w:rFonts w:asciiTheme="majorHAnsi" w:hAnsiTheme="majorHAnsi" w:cstheme="majorHAnsi"/>
        </w:rPr>
        <w:t xml:space="preserve"> </w:t>
      </w:r>
      <w:r w:rsidR="000F7E54" w:rsidRPr="00BD3939">
        <w:rPr>
          <w:rFonts w:asciiTheme="majorHAnsi" w:hAnsiTheme="majorHAnsi" w:cstheme="majorHAnsi"/>
        </w:rPr>
        <w:tab/>
      </w:r>
      <w:r w:rsidR="00CA19F9" w:rsidRPr="00BD3939">
        <w:rPr>
          <w:rFonts w:asciiTheme="majorHAnsi" w:hAnsiTheme="majorHAnsi" w:cstheme="majorHAnsi"/>
        </w:rPr>
        <w:t xml:space="preserve"> </w:t>
      </w:r>
    </w:p>
    <w:p w14:paraId="0AD9222F" w14:textId="77777777" w:rsidR="000775DD" w:rsidRPr="00BD3939" w:rsidRDefault="000775DD" w:rsidP="007A0881">
      <w:pPr>
        <w:rPr>
          <w:rFonts w:asciiTheme="majorHAnsi" w:hAnsiTheme="majorHAnsi" w:cstheme="majorHAnsi"/>
        </w:rPr>
      </w:pPr>
    </w:p>
    <w:p w14:paraId="0AD92230" w14:textId="77777777" w:rsidR="000775DD" w:rsidRPr="00BD3939" w:rsidRDefault="000775DD" w:rsidP="007A0881">
      <w:pPr>
        <w:rPr>
          <w:rFonts w:asciiTheme="majorHAnsi" w:hAnsiTheme="majorHAnsi" w:cstheme="majorHAnsi"/>
        </w:rPr>
      </w:pPr>
    </w:p>
    <w:p w14:paraId="0AD92231" w14:textId="77777777" w:rsidR="000775DD" w:rsidRPr="00BD3939" w:rsidRDefault="000775DD" w:rsidP="007A0881">
      <w:pPr>
        <w:rPr>
          <w:rFonts w:asciiTheme="majorHAnsi" w:hAnsiTheme="majorHAnsi" w:cstheme="majorHAnsi"/>
        </w:rPr>
      </w:pPr>
    </w:p>
    <w:p w14:paraId="0AD92232" w14:textId="77777777" w:rsidR="00C017A2" w:rsidRDefault="00C017A2" w:rsidP="007A0881">
      <w:pPr>
        <w:rPr>
          <w:rFonts w:asciiTheme="majorHAnsi" w:hAnsiTheme="majorHAnsi" w:cstheme="majorHAnsi"/>
        </w:rPr>
      </w:pPr>
    </w:p>
    <w:p w14:paraId="0AD92233" w14:textId="77777777" w:rsidR="00C017A2" w:rsidRDefault="00C017A2" w:rsidP="007A0881">
      <w:pPr>
        <w:rPr>
          <w:rFonts w:asciiTheme="majorHAnsi" w:hAnsiTheme="majorHAnsi" w:cstheme="majorHAnsi"/>
        </w:rPr>
      </w:pPr>
    </w:p>
    <w:p w14:paraId="0AD92234" w14:textId="77777777" w:rsidR="00C017A2" w:rsidRDefault="00C017A2" w:rsidP="007A0881">
      <w:pPr>
        <w:rPr>
          <w:rFonts w:asciiTheme="majorHAnsi" w:hAnsiTheme="majorHAnsi" w:cstheme="majorHAnsi"/>
        </w:rPr>
      </w:pPr>
    </w:p>
    <w:p w14:paraId="0AD92235" w14:textId="77777777" w:rsidR="00C017A2" w:rsidRPr="00700CA8" w:rsidRDefault="00C017A2" w:rsidP="00C017A2">
      <w:pPr>
        <w:rPr>
          <w:rFonts w:ascii="MS Reference Sans Serif" w:hAnsi="MS Reference Sans Serif" w:cs="Microsoft Sans Serif"/>
          <w:sz w:val="72"/>
          <w:szCs w:val="72"/>
        </w:rPr>
      </w:pPr>
      <w:r w:rsidRPr="00700CA8">
        <w:rPr>
          <w:rFonts w:ascii="MS Reference Sans Serif" w:hAnsi="MS Reference Sans Serif" w:cs="Microsoft Sans Serif"/>
          <w:sz w:val="72"/>
          <w:szCs w:val="72"/>
        </w:rPr>
        <w:t>Investigation Report</w:t>
      </w:r>
    </w:p>
    <w:p w14:paraId="0AD92236" w14:textId="77777777" w:rsidR="00C017A2" w:rsidRPr="00700CA8" w:rsidRDefault="00C017A2" w:rsidP="00C017A2">
      <w:pPr>
        <w:rPr>
          <w:rFonts w:ascii="MS Reference Sans Serif" w:hAnsi="MS Reference Sans Serif" w:cs="Microsoft Sans Serif"/>
          <w:sz w:val="44"/>
          <w:szCs w:val="44"/>
        </w:rPr>
      </w:pPr>
      <w:r>
        <w:rPr>
          <w:rFonts w:ascii="MS Reference Sans Serif" w:hAnsi="MS Reference Sans Serif" w:cs="Microsoft Sans Serif"/>
          <w:sz w:val="44"/>
          <w:szCs w:val="44"/>
        </w:rPr>
        <w:t>Adam’s Moving and Delivery Service, LLC</w:t>
      </w:r>
    </w:p>
    <w:p w14:paraId="0AD92237" w14:textId="77777777" w:rsidR="00C017A2" w:rsidRPr="00700CA8" w:rsidRDefault="00C017A2" w:rsidP="00C017A2">
      <w:pPr>
        <w:rPr>
          <w:rFonts w:ascii="MS Reference Sans Serif" w:hAnsi="MS Reference Sans Serif" w:cs="Microsoft Sans Serif"/>
        </w:rPr>
      </w:pPr>
    </w:p>
    <w:p w14:paraId="0AD92238" w14:textId="087FF67E" w:rsidR="00C017A2" w:rsidRPr="00700CA8" w:rsidRDefault="00C017A2" w:rsidP="00C017A2">
      <w:pPr>
        <w:rPr>
          <w:rFonts w:ascii="MS Reference Sans Serif" w:hAnsi="MS Reference Sans Serif" w:cs="Microsoft Sans Serif"/>
          <w:sz w:val="40"/>
          <w:szCs w:val="40"/>
        </w:rPr>
      </w:pPr>
      <w:r>
        <w:rPr>
          <w:rFonts w:ascii="MS Reference Sans Serif" w:hAnsi="MS Reference Sans Serif" w:cs="Microsoft Sans Serif"/>
          <w:sz w:val="40"/>
          <w:szCs w:val="40"/>
        </w:rPr>
        <w:t>TV-</w:t>
      </w:r>
      <w:r w:rsidR="00CE1191">
        <w:rPr>
          <w:rFonts w:ascii="MS Reference Sans Serif" w:hAnsi="MS Reference Sans Serif" w:cs="Microsoft Sans Serif"/>
          <w:sz w:val="40"/>
          <w:szCs w:val="40"/>
        </w:rPr>
        <w:t>143601</w:t>
      </w:r>
    </w:p>
    <w:p w14:paraId="0AD92239" w14:textId="77777777" w:rsidR="00C017A2" w:rsidRPr="00700CA8" w:rsidRDefault="00C017A2" w:rsidP="00C017A2">
      <w:pPr>
        <w:rPr>
          <w:rFonts w:ascii="MS Reference Sans Serif" w:hAnsi="MS Reference Sans Serif" w:cs="Microsoft Sans Serif"/>
          <w:sz w:val="32"/>
          <w:szCs w:val="32"/>
        </w:rPr>
      </w:pPr>
    </w:p>
    <w:p w14:paraId="0AD9223A" w14:textId="77777777" w:rsidR="00C017A2" w:rsidRPr="00700CA8" w:rsidRDefault="00C017A2" w:rsidP="00C017A2">
      <w:pPr>
        <w:rPr>
          <w:rFonts w:ascii="MS Reference Sans Serif" w:hAnsi="MS Reference Sans Serif" w:cs="Microsoft Sans Serif"/>
          <w:sz w:val="32"/>
          <w:szCs w:val="32"/>
        </w:rPr>
      </w:pPr>
    </w:p>
    <w:p w14:paraId="0AD9223B" w14:textId="77777777" w:rsidR="00C017A2" w:rsidRPr="00700CA8" w:rsidRDefault="00C017A2" w:rsidP="00C017A2">
      <w:pPr>
        <w:rPr>
          <w:rFonts w:ascii="MS Reference Sans Serif" w:hAnsi="MS Reference Sans Serif" w:cs="Microsoft Sans Serif"/>
          <w:sz w:val="30"/>
          <w:szCs w:val="30"/>
        </w:rPr>
      </w:pPr>
    </w:p>
    <w:p w14:paraId="0AD9223C" w14:textId="77777777" w:rsidR="00C017A2" w:rsidRPr="00700CA8" w:rsidRDefault="00C017A2" w:rsidP="00C017A2">
      <w:pPr>
        <w:rPr>
          <w:rFonts w:ascii="MS Reference Sans Serif" w:hAnsi="MS Reference Sans Serif" w:cs="Microsoft Sans Serif"/>
          <w:sz w:val="30"/>
          <w:szCs w:val="30"/>
        </w:rPr>
      </w:pPr>
    </w:p>
    <w:p w14:paraId="0AD9223D" w14:textId="77777777" w:rsidR="00C017A2" w:rsidRPr="00700CA8" w:rsidRDefault="00C017A2" w:rsidP="00C017A2">
      <w:pPr>
        <w:rPr>
          <w:rFonts w:ascii="MS Reference Sans Serif" w:hAnsi="MS Reference Sans Serif" w:cs="Microsoft Sans Serif"/>
          <w:sz w:val="30"/>
          <w:szCs w:val="30"/>
        </w:rPr>
      </w:pPr>
      <w:r w:rsidRPr="00700CA8">
        <w:rPr>
          <w:rFonts w:ascii="MS Reference Sans Serif" w:hAnsi="MS Reference Sans Serif" w:cs="Microsoft Sans Serif"/>
          <w:sz w:val="30"/>
          <w:szCs w:val="30"/>
        </w:rPr>
        <w:br/>
      </w:r>
    </w:p>
    <w:p w14:paraId="0AD9223E" w14:textId="77777777" w:rsidR="00C017A2" w:rsidRPr="00700CA8" w:rsidRDefault="00C017A2" w:rsidP="00C017A2">
      <w:pPr>
        <w:rPr>
          <w:rFonts w:ascii="MS Reference Sans Serif" w:hAnsi="MS Reference Sans Serif" w:cs="Microsoft Sans Serif"/>
          <w:sz w:val="30"/>
          <w:szCs w:val="30"/>
        </w:rPr>
      </w:pPr>
      <w:r w:rsidRPr="00700CA8">
        <w:rPr>
          <w:rFonts w:ascii="MS Reference Sans Serif" w:hAnsi="MS Reference Sans Serif" w:cs="Microsoft Sans Serif"/>
          <w:sz w:val="30"/>
          <w:szCs w:val="30"/>
        </w:rPr>
        <w:t>Susie Paul</w:t>
      </w:r>
      <w:r w:rsidRPr="00700CA8">
        <w:rPr>
          <w:rFonts w:ascii="MS Reference Sans Serif" w:hAnsi="MS Reference Sans Serif" w:cs="Microsoft Sans Serif"/>
          <w:sz w:val="30"/>
          <w:szCs w:val="30"/>
        </w:rPr>
        <w:br/>
        <w:t>Compliance Investigations</w:t>
      </w:r>
    </w:p>
    <w:p w14:paraId="0AD9223F" w14:textId="77777777" w:rsidR="00C017A2" w:rsidRDefault="00C017A2" w:rsidP="00C017A2">
      <w:pPr>
        <w:rPr>
          <w:rFonts w:ascii="MS Reference Sans Serif" w:hAnsi="MS Reference Sans Serif" w:cs="Microsoft Sans Serif"/>
          <w:sz w:val="30"/>
          <w:szCs w:val="30"/>
        </w:rPr>
      </w:pPr>
    </w:p>
    <w:p w14:paraId="0AD92240" w14:textId="2DC2585B" w:rsidR="00C017A2" w:rsidRPr="00700CA8" w:rsidRDefault="00553EA0" w:rsidP="00C017A2">
      <w:pPr>
        <w:rPr>
          <w:rFonts w:ascii="MS Reference Sans Serif" w:hAnsi="MS Reference Sans Serif" w:cs="Microsoft Sans Serif"/>
          <w:sz w:val="30"/>
          <w:szCs w:val="30"/>
        </w:rPr>
      </w:pPr>
      <w:r>
        <w:rPr>
          <w:rFonts w:ascii="MS Reference Sans Serif" w:hAnsi="MS Reference Sans Serif" w:cs="Microsoft Sans Serif"/>
          <w:sz w:val="30"/>
          <w:szCs w:val="30"/>
        </w:rPr>
        <w:t>October</w:t>
      </w:r>
      <w:r w:rsidR="00BF1A61">
        <w:rPr>
          <w:rFonts w:ascii="MS Reference Sans Serif" w:hAnsi="MS Reference Sans Serif" w:cs="Microsoft Sans Serif"/>
          <w:sz w:val="30"/>
          <w:szCs w:val="30"/>
        </w:rPr>
        <w:t xml:space="preserve"> </w:t>
      </w:r>
      <w:r w:rsidR="00C017A2">
        <w:rPr>
          <w:rFonts w:ascii="MS Reference Sans Serif" w:hAnsi="MS Reference Sans Serif" w:cs="Microsoft Sans Serif"/>
          <w:sz w:val="30"/>
          <w:szCs w:val="30"/>
        </w:rPr>
        <w:t>2014</w:t>
      </w:r>
    </w:p>
    <w:p w14:paraId="0AD92241" w14:textId="77777777" w:rsidR="00C017A2" w:rsidRPr="00700CA8" w:rsidRDefault="00C017A2" w:rsidP="00C017A2">
      <w:pPr>
        <w:autoSpaceDE w:val="0"/>
        <w:autoSpaceDN w:val="0"/>
        <w:adjustRightInd w:val="0"/>
        <w:spacing w:after="0" w:line="240" w:lineRule="auto"/>
        <w:jc w:val="center"/>
        <w:rPr>
          <w:b/>
          <w:sz w:val="28"/>
          <w:szCs w:val="28"/>
        </w:rPr>
      </w:pPr>
    </w:p>
    <w:p w14:paraId="0AD92242" w14:textId="77777777" w:rsidR="00C017A2" w:rsidRPr="00700CA8" w:rsidRDefault="00C017A2" w:rsidP="00C017A2">
      <w:pPr>
        <w:autoSpaceDE w:val="0"/>
        <w:autoSpaceDN w:val="0"/>
        <w:adjustRightInd w:val="0"/>
        <w:spacing w:after="0" w:line="240" w:lineRule="auto"/>
        <w:jc w:val="center"/>
        <w:rPr>
          <w:b/>
          <w:sz w:val="28"/>
          <w:szCs w:val="28"/>
        </w:rPr>
      </w:pPr>
    </w:p>
    <w:p w14:paraId="0AD92243" w14:textId="77777777" w:rsidR="001E40B9" w:rsidRPr="00BD3939" w:rsidRDefault="001E40B9" w:rsidP="001E40B9">
      <w:pPr>
        <w:tabs>
          <w:tab w:val="left" w:pos="720"/>
          <w:tab w:val="right" w:leader="dot" w:pos="9350"/>
        </w:tabs>
        <w:spacing w:after="40" w:line="240" w:lineRule="auto"/>
        <w:jc w:val="center"/>
        <w:rPr>
          <w:rFonts w:asciiTheme="majorHAnsi" w:eastAsiaTheme="minorEastAsia" w:hAnsiTheme="majorHAnsi" w:cstheme="majorHAnsi"/>
          <w:b/>
          <w:lang w:eastAsia="ja-JP"/>
        </w:rPr>
      </w:pPr>
      <w:r w:rsidRPr="00BD3939">
        <w:rPr>
          <w:rFonts w:asciiTheme="majorHAnsi" w:eastAsiaTheme="minorEastAsia" w:hAnsiTheme="majorHAnsi" w:cstheme="majorHAnsi"/>
          <w:b/>
          <w:lang w:eastAsia="ja-JP"/>
        </w:rPr>
        <w:t>TABLE OF CONTENTS</w:t>
      </w:r>
    </w:p>
    <w:p w14:paraId="0AD92244" w14:textId="77777777" w:rsidR="001E40B9" w:rsidRPr="00BD3939" w:rsidRDefault="001E40B9" w:rsidP="001E40B9">
      <w:pPr>
        <w:tabs>
          <w:tab w:val="left" w:pos="720"/>
          <w:tab w:val="right" w:leader="dot" w:pos="9350"/>
        </w:tabs>
        <w:spacing w:after="40" w:line="240" w:lineRule="auto"/>
        <w:jc w:val="center"/>
        <w:rPr>
          <w:rFonts w:asciiTheme="majorHAnsi" w:eastAsiaTheme="minorEastAsia" w:hAnsiTheme="majorHAnsi" w:cstheme="majorHAnsi"/>
          <w:b/>
          <w:lang w:eastAsia="ja-JP"/>
        </w:rPr>
      </w:pPr>
    </w:p>
    <w:p w14:paraId="0AD92245" w14:textId="77777777" w:rsidR="001E40B9" w:rsidRPr="00BD3939" w:rsidRDefault="008F74C0" w:rsidP="001E40B9">
      <w:pPr>
        <w:tabs>
          <w:tab w:val="left" w:pos="720"/>
          <w:tab w:val="right" w:leader="dot" w:pos="9350"/>
        </w:tabs>
        <w:spacing w:after="40" w:line="240" w:lineRule="auto"/>
        <w:jc w:val="center"/>
        <w:rPr>
          <w:rFonts w:asciiTheme="majorHAnsi" w:eastAsiaTheme="minorEastAsia" w:hAnsiTheme="majorHAnsi" w:cstheme="majorHAnsi"/>
          <w:noProof/>
        </w:rPr>
      </w:pPr>
      <w:r w:rsidRPr="00BD3939">
        <w:rPr>
          <w:rFonts w:asciiTheme="majorHAnsi" w:eastAsiaTheme="minorEastAsia" w:hAnsiTheme="majorHAnsi" w:cstheme="majorHAnsi"/>
          <w:b/>
          <w:lang w:eastAsia="ja-JP"/>
        </w:rPr>
        <w:fldChar w:fldCharType="begin"/>
      </w:r>
      <w:r w:rsidR="001E40B9" w:rsidRPr="00BD3939">
        <w:rPr>
          <w:rFonts w:asciiTheme="majorHAnsi" w:eastAsiaTheme="minorEastAsia" w:hAnsiTheme="majorHAnsi" w:cstheme="majorHAnsi"/>
          <w:b/>
          <w:lang w:eastAsia="ja-JP"/>
        </w:rPr>
        <w:instrText xml:space="preserve"> TOC \o "1-2" \u </w:instrText>
      </w:r>
      <w:r w:rsidRPr="00BD3939">
        <w:rPr>
          <w:rFonts w:asciiTheme="majorHAnsi" w:eastAsiaTheme="minorEastAsia" w:hAnsiTheme="majorHAnsi" w:cstheme="majorHAnsi"/>
          <w:b/>
          <w:lang w:eastAsia="ja-JP"/>
        </w:rPr>
        <w:fldChar w:fldCharType="separate"/>
      </w:r>
      <w:r w:rsidR="001E40B9" w:rsidRPr="00BD3939">
        <w:rPr>
          <w:rFonts w:asciiTheme="majorHAnsi" w:eastAsiaTheme="minorEastAsia" w:hAnsiTheme="majorHAnsi" w:cstheme="majorHAnsi"/>
          <w:noProof/>
          <w:lang w:eastAsia="ja-JP"/>
        </w:rPr>
        <w:t>PURPOSE, SCOPE AND AUTHORITY</w:t>
      </w:r>
      <w:r w:rsidR="001E40B9" w:rsidRPr="00BD3939">
        <w:rPr>
          <w:rFonts w:asciiTheme="majorHAnsi" w:eastAsiaTheme="minorEastAsia" w:hAnsiTheme="majorHAnsi" w:cstheme="majorHAnsi"/>
          <w:noProof/>
          <w:lang w:eastAsia="ja-JP"/>
        </w:rPr>
        <w:tab/>
        <w:t>3</w:t>
      </w:r>
    </w:p>
    <w:p w14:paraId="0AD92246" w14:textId="77777777" w:rsidR="001E40B9" w:rsidRPr="00BD3939" w:rsidRDefault="001E40B9" w:rsidP="001E40B9">
      <w:pPr>
        <w:tabs>
          <w:tab w:val="left" w:pos="720"/>
          <w:tab w:val="right" w:leader="dot" w:pos="9350"/>
        </w:tabs>
        <w:spacing w:after="40" w:line="240" w:lineRule="auto"/>
        <w:jc w:val="center"/>
        <w:rPr>
          <w:rFonts w:asciiTheme="majorHAnsi" w:eastAsiaTheme="minorEastAsia" w:hAnsiTheme="majorHAnsi" w:cstheme="majorHAnsi"/>
          <w:noProof/>
        </w:rPr>
      </w:pPr>
      <w:r w:rsidRPr="00BD3939">
        <w:rPr>
          <w:rFonts w:asciiTheme="majorHAnsi" w:eastAsiaTheme="minorEastAsia" w:hAnsiTheme="majorHAnsi" w:cstheme="majorHAnsi"/>
          <w:noProof/>
          <w:lang w:eastAsia="ja-JP"/>
        </w:rPr>
        <w:t>EXECUTIVE SUMMARY</w:t>
      </w:r>
      <w:r w:rsidRPr="00BD3939">
        <w:rPr>
          <w:rFonts w:asciiTheme="majorHAnsi" w:eastAsiaTheme="minorEastAsia" w:hAnsiTheme="majorHAnsi" w:cstheme="majorHAnsi"/>
          <w:noProof/>
          <w:lang w:eastAsia="ja-JP"/>
        </w:rPr>
        <w:tab/>
        <w:t>4</w:t>
      </w:r>
    </w:p>
    <w:p w14:paraId="0AD92247" w14:textId="77777777" w:rsidR="001E40B9" w:rsidRPr="00BD393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rPr>
      </w:pPr>
      <w:r>
        <w:rPr>
          <w:rFonts w:asciiTheme="majorHAnsi" w:eastAsiaTheme="minorEastAsia" w:hAnsiTheme="majorHAnsi" w:cstheme="majorHAnsi"/>
          <w:noProof/>
          <w:lang w:eastAsia="ja-JP"/>
        </w:rPr>
        <w:t>BACKGROUND</w:t>
      </w:r>
      <w:r>
        <w:rPr>
          <w:rFonts w:asciiTheme="majorHAnsi" w:eastAsiaTheme="minorEastAsia" w:hAnsiTheme="majorHAnsi" w:cstheme="majorHAnsi"/>
          <w:noProof/>
          <w:lang w:eastAsia="ja-JP"/>
        </w:rPr>
        <w:tab/>
        <w:t>6</w:t>
      </w:r>
    </w:p>
    <w:p w14:paraId="0AD92248" w14:textId="77777777" w:rsidR="00EC62F1" w:rsidRDefault="00EC62F1"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TECHNICAL ASSISTANCE</w:t>
      </w:r>
      <w:r w:rsidRPr="00BD3939">
        <w:rPr>
          <w:rFonts w:asciiTheme="majorHAnsi" w:eastAsiaTheme="minorEastAsia" w:hAnsiTheme="majorHAnsi" w:cstheme="majorHAnsi"/>
          <w:noProof/>
          <w:lang w:eastAsia="ja-JP"/>
        </w:rPr>
        <w:tab/>
      </w:r>
      <w:r w:rsidR="00EF314B">
        <w:rPr>
          <w:rFonts w:asciiTheme="majorHAnsi" w:eastAsiaTheme="minorEastAsia" w:hAnsiTheme="majorHAnsi" w:cstheme="majorHAnsi"/>
          <w:noProof/>
          <w:lang w:eastAsia="ja-JP"/>
        </w:rPr>
        <w:t>7</w:t>
      </w:r>
    </w:p>
    <w:p w14:paraId="0AD92249" w14:textId="77777777" w:rsidR="001E40B9" w:rsidRPr="00BD393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rPr>
      </w:pPr>
      <w:r>
        <w:rPr>
          <w:rFonts w:asciiTheme="majorHAnsi" w:eastAsiaTheme="minorEastAsia" w:hAnsiTheme="majorHAnsi" w:cstheme="majorHAnsi"/>
          <w:noProof/>
          <w:lang w:eastAsia="ja-JP"/>
        </w:rPr>
        <w:t>INVESTIGATION</w:t>
      </w:r>
      <w:r>
        <w:rPr>
          <w:rFonts w:asciiTheme="majorHAnsi" w:eastAsiaTheme="minorEastAsia" w:hAnsiTheme="majorHAnsi" w:cstheme="majorHAnsi"/>
          <w:noProof/>
          <w:lang w:eastAsia="ja-JP"/>
        </w:rPr>
        <w:tab/>
        <w:t>11</w:t>
      </w:r>
    </w:p>
    <w:p w14:paraId="0AD9224A" w14:textId="77777777" w:rsidR="001E40B9" w:rsidRPr="00BD3939" w:rsidRDefault="00EC62F1"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Data Request</w:t>
      </w:r>
      <w:r>
        <w:rPr>
          <w:rFonts w:asciiTheme="majorHAnsi" w:eastAsiaTheme="minorEastAsia" w:hAnsiTheme="majorHAnsi" w:cstheme="majorHAnsi"/>
          <w:noProof/>
          <w:lang w:eastAsia="ja-JP"/>
        </w:rPr>
        <w:tab/>
        <w:t>11</w:t>
      </w:r>
    </w:p>
    <w:p w14:paraId="0AD9224B" w14:textId="77777777" w:rsidR="001E40B9" w:rsidRPr="00BD3939" w:rsidRDefault="00EC62F1"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Information Provided to Customers</w:t>
      </w:r>
      <w:r>
        <w:rPr>
          <w:rFonts w:asciiTheme="majorHAnsi" w:eastAsiaTheme="minorEastAsia" w:hAnsiTheme="majorHAnsi" w:cstheme="majorHAnsi"/>
          <w:noProof/>
          <w:lang w:eastAsia="ja-JP"/>
        </w:rPr>
        <w:tab/>
        <w:t>12</w:t>
      </w:r>
    </w:p>
    <w:p w14:paraId="0AD9224C" w14:textId="77777777" w:rsidR="001E40B9" w:rsidRPr="00BD393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Estimates - Required</w:t>
      </w:r>
      <w:r>
        <w:rPr>
          <w:rFonts w:asciiTheme="majorHAnsi" w:eastAsiaTheme="minorEastAsia" w:hAnsiTheme="majorHAnsi" w:cstheme="majorHAnsi"/>
          <w:noProof/>
          <w:lang w:eastAsia="ja-JP"/>
        </w:rPr>
        <w:tab/>
        <w:t>13</w:t>
      </w:r>
    </w:p>
    <w:p w14:paraId="0AD9224D" w14:textId="77777777" w:rsidR="001E40B9" w:rsidRPr="00BD3939" w:rsidRDefault="00EC62F1"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Esti</w:t>
      </w:r>
      <w:r w:rsidR="00EF314B">
        <w:rPr>
          <w:rFonts w:asciiTheme="majorHAnsi" w:eastAsiaTheme="minorEastAsia" w:hAnsiTheme="majorHAnsi" w:cstheme="majorHAnsi"/>
          <w:noProof/>
          <w:lang w:eastAsia="ja-JP"/>
        </w:rPr>
        <w:t>mates - Format and Completion</w:t>
      </w:r>
      <w:r w:rsidR="00EF314B">
        <w:rPr>
          <w:rFonts w:asciiTheme="majorHAnsi" w:eastAsiaTheme="minorEastAsia" w:hAnsiTheme="majorHAnsi" w:cstheme="majorHAnsi"/>
          <w:noProof/>
          <w:lang w:eastAsia="ja-JP"/>
        </w:rPr>
        <w:tab/>
        <w:t>14</w:t>
      </w:r>
    </w:p>
    <w:p w14:paraId="0AD9224E" w14:textId="77777777" w:rsidR="001E40B9" w:rsidRPr="00BD3939" w:rsidRDefault="001E40B9"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sidRPr="00BD3939">
        <w:rPr>
          <w:rFonts w:asciiTheme="majorHAnsi" w:eastAsiaTheme="minorEastAsia" w:hAnsiTheme="majorHAnsi" w:cstheme="majorHAnsi"/>
          <w:noProof/>
          <w:lang w:eastAsia="ja-JP"/>
        </w:rPr>
        <w:tab/>
      </w:r>
      <w:r w:rsidR="00EF314B">
        <w:rPr>
          <w:rFonts w:asciiTheme="majorHAnsi" w:eastAsiaTheme="minorEastAsia" w:hAnsiTheme="majorHAnsi" w:cstheme="majorHAnsi"/>
          <w:noProof/>
          <w:lang w:eastAsia="ja-JP"/>
        </w:rPr>
        <w:t>Estimates - Cube Sheets</w:t>
      </w:r>
      <w:r w:rsidR="00EF314B">
        <w:rPr>
          <w:rFonts w:asciiTheme="majorHAnsi" w:eastAsiaTheme="minorEastAsia" w:hAnsiTheme="majorHAnsi" w:cstheme="majorHAnsi"/>
          <w:noProof/>
          <w:lang w:eastAsia="ja-JP"/>
        </w:rPr>
        <w:tab/>
        <w:t>15</w:t>
      </w:r>
    </w:p>
    <w:p w14:paraId="0AD9224F" w14:textId="77777777" w:rsidR="001E40B9" w:rsidRPr="00BD3939" w:rsidRDefault="001E40B9"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sidRPr="00BD3939">
        <w:rPr>
          <w:rFonts w:asciiTheme="majorHAnsi" w:eastAsiaTheme="minorEastAsia" w:hAnsiTheme="majorHAnsi" w:cstheme="majorHAnsi"/>
          <w:noProof/>
          <w:lang w:eastAsia="ja-JP"/>
        </w:rPr>
        <w:tab/>
        <w:t>B</w:t>
      </w:r>
      <w:r w:rsidR="00EF314B">
        <w:rPr>
          <w:rFonts w:asciiTheme="majorHAnsi" w:eastAsiaTheme="minorEastAsia" w:hAnsiTheme="majorHAnsi" w:cstheme="majorHAnsi"/>
          <w:noProof/>
          <w:lang w:eastAsia="ja-JP"/>
        </w:rPr>
        <w:t>ills of Lading - Format</w:t>
      </w:r>
      <w:r w:rsidR="00EF314B">
        <w:rPr>
          <w:rFonts w:asciiTheme="majorHAnsi" w:eastAsiaTheme="minorEastAsia" w:hAnsiTheme="majorHAnsi" w:cstheme="majorHAnsi"/>
          <w:noProof/>
          <w:lang w:eastAsia="ja-JP"/>
        </w:rPr>
        <w:tab/>
        <w:t>16</w:t>
      </w:r>
    </w:p>
    <w:p w14:paraId="0AD92250" w14:textId="77777777" w:rsidR="001E40B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Tariff Rates and Charges</w:t>
      </w:r>
      <w:r>
        <w:rPr>
          <w:rFonts w:asciiTheme="majorHAnsi" w:eastAsiaTheme="minorEastAsia" w:hAnsiTheme="majorHAnsi" w:cstheme="majorHAnsi"/>
          <w:noProof/>
          <w:lang w:eastAsia="ja-JP"/>
        </w:rPr>
        <w:tab/>
        <w:t>17</w:t>
      </w:r>
    </w:p>
    <w:p w14:paraId="0AD92251" w14:textId="77777777" w:rsidR="00EC62F1" w:rsidRDefault="00EF314B" w:rsidP="00EC62F1">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Advertisements</w:t>
      </w:r>
      <w:r>
        <w:rPr>
          <w:rFonts w:asciiTheme="majorHAnsi" w:eastAsiaTheme="minorEastAsia" w:hAnsiTheme="majorHAnsi" w:cstheme="majorHAnsi"/>
          <w:noProof/>
          <w:lang w:eastAsia="ja-JP"/>
        </w:rPr>
        <w:tab/>
        <w:t>20</w:t>
      </w:r>
    </w:p>
    <w:p w14:paraId="0AD92252" w14:textId="77777777" w:rsidR="001E40B9" w:rsidRPr="00BD3939" w:rsidRDefault="00EC62F1"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RECOMMENDA</w:t>
      </w:r>
      <w:r w:rsidR="00EF314B">
        <w:rPr>
          <w:rFonts w:asciiTheme="majorHAnsi" w:eastAsiaTheme="minorEastAsia" w:hAnsiTheme="majorHAnsi" w:cstheme="majorHAnsi"/>
          <w:noProof/>
          <w:lang w:eastAsia="ja-JP"/>
        </w:rPr>
        <w:t>TIONS</w:t>
      </w:r>
      <w:r w:rsidR="00EF314B">
        <w:rPr>
          <w:rFonts w:asciiTheme="majorHAnsi" w:eastAsiaTheme="minorEastAsia" w:hAnsiTheme="majorHAnsi" w:cstheme="majorHAnsi"/>
          <w:noProof/>
          <w:lang w:eastAsia="ja-JP"/>
        </w:rPr>
        <w:tab/>
        <w:t>24</w:t>
      </w:r>
    </w:p>
    <w:p w14:paraId="0AD92253" w14:textId="77777777" w:rsidR="001E40B9" w:rsidRDefault="001E40B9"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sidRPr="00BD3939">
        <w:rPr>
          <w:rFonts w:asciiTheme="majorHAnsi" w:eastAsiaTheme="minorEastAsia" w:hAnsiTheme="majorHAnsi" w:cstheme="majorHAnsi"/>
          <w:noProof/>
          <w:lang w:eastAsia="ja-JP"/>
        </w:rPr>
        <w:t>APPENDICES</w:t>
      </w:r>
      <w:r w:rsidRPr="00BD3939">
        <w:rPr>
          <w:rFonts w:asciiTheme="majorHAnsi" w:eastAsiaTheme="minorEastAsia" w:hAnsiTheme="majorHAnsi" w:cstheme="majorHAnsi"/>
          <w:noProof/>
          <w:lang w:eastAsia="ja-JP"/>
        </w:rPr>
        <w:tab/>
      </w:r>
      <w:r w:rsidR="00EC62F1">
        <w:rPr>
          <w:rFonts w:asciiTheme="majorHAnsi" w:eastAsiaTheme="minorEastAsia" w:hAnsiTheme="majorHAnsi" w:cstheme="majorHAnsi"/>
          <w:noProof/>
          <w:lang w:eastAsia="ja-JP"/>
        </w:rPr>
        <w:t>2</w:t>
      </w:r>
      <w:r w:rsidR="00EF314B">
        <w:rPr>
          <w:rFonts w:asciiTheme="majorHAnsi" w:eastAsiaTheme="minorEastAsia" w:hAnsiTheme="majorHAnsi" w:cstheme="majorHAnsi"/>
          <w:noProof/>
          <w:lang w:eastAsia="ja-JP"/>
        </w:rPr>
        <w:t>7</w:t>
      </w:r>
    </w:p>
    <w:p w14:paraId="0AD92254" w14:textId="77777777" w:rsidR="00B258DA" w:rsidRPr="00BD3939" w:rsidRDefault="00B258DA"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A</w:t>
      </w:r>
      <w:r w:rsidR="00EF314B">
        <w:rPr>
          <w:rFonts w:asciiTheme="majorHAnsi" w:eastAsiaTheme="minorEastAsia" w:hAnsiTheme="majorHAnsi" w:cstheme="majorHAnsi"/>
          <w:noProof/>
          <w:lang w:eastAsia="ja-JP"/>
        </w:rPr>
        <w:t>: Copy of anonymous complaint</w:t>
      </w:r>
      <w:r w:rsidR="00AF705F">
        <w:rPr>
          <w:rFonts w:asciiTheme="majorHAnsi" w:eastAsiaTheme="minorEastAsia" w:hAnsiTheme="majorHAnsi" w:cstheme="majorHAnsi"/>
          <w:noProof/>
          <w:lang w:eastAsia="ja-JP"/>
        </w:rPr>
        <w:t>, dated September 18, 2013</w:t>
      </w:r>
      <w:r w:rsidR="00EF314B">
        <w:rPr>
          <w:rFonts w:asciiTheme="majorHAnsi" w:eastAsiaTheme="minorEastAsia" w:hAnsiTheme="majorHAnsi" w:cstheme="majorHAnsi"/>
          <w:noProof/>
          <w:lang w:eastAsia="ja-JP"/>
        </w:rPr>
        <w:tab/>
        <w:t>27</w:t>
      </w:r>
    </w:p>
    <w:p w14:paraId="0AD92255" w14:textId="77777777" w:rsidR="001E40B9" w:rsidRPr="00BD3939" w:rsidRDefault="001E40B9"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sidRPr="00BD3939">
        <w:rPr>
          <w:rFonts w:asciiTheme="majorHAnsi" w:eastAsiaTheme="minorEastAsia" w:hAnsiTheme="majorHAnsi" w:cstheme="majorHAnsi"/>
          <w:lang w:eastAsia="ja-JP"/>
        </w:rPr>
        <w:tab/>
      </w:r>
      <w:r w:rsidR="00EF314B">
        <w:rPr>
          <w:rFonts w:asciiTheme="majorHAnsi" w:eastAsiaTheme="minorEastAsia" w:hAnsiTheme="majorHAnsi" w:cstheme="majorHAnsi"/>
          <w:noProof/>
          <w:lang w:eastAsia="ja-JP"/>
        </w:rPr>
        <w:t>B</w:t>
      </w:r>
      <w:r w:rsidR="00EC62F1">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 xml:space="preserve">Technical Assistance - </w:t>
      </w:r>
      <w:r w:rsidR="00EC62F1">
        <w:rPr>
          <w:rFonts w:asciiTheme="majorHAnsi" w:eastAsiaTheme="minorEastAsia" w:hAnsiTheme="majorHAnsi" w:cstheme="majorHAnsi"/>
          <w:noProof/>
          <w:lang w:eastAsia="ja-JP"/>
        </w:rPr>
        <w:t>March 17, 2010</w:t>
      </w:r>
      <w:r w:rsidR="00EC62F1">
        <w:rPr>
          <w:rFonts w:asciiTheme="majorHAnsi" w:eastAsiaTheme="minorEastAsia" w:hAnsiTheme="majorHAnsi" w:cstheme="majorHAnsi"/>
          <w:noProof/>
          <w:lang w:eastAsia="ja-JP"/>
        </w:rPr>
        <w:tab/>
        <w:t>2</w:t>
      </w:r>
      <w:r w:rsidR="00EF314B">
        <w:rPr>
          <w:rFonts w:asciiTheme="majorHAnsi" w:eastAsiaTheme="minorEastAsia" w:hAnsiTheme="majorHAnsi" w:cstheme="majorHAnsi"/>
          <w:noProof/>
          <w:lang w:eastAsia="ja-JP"/>
        </w:rPr>
        <w:t>9</w:t>
      </w:r>
    </w:p>
    <w:p w14:paraId="0AD92256" w14:textId="77777777" w:rsidR="001E40B9" w:rsidRPr="00BD393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C</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 xml:space="preserve">Technical Assistance - </w:t>
      </w:r>
      <w:r w:rsidR="00EC62F1">
        <w:rPr>
          <w:rFonts w:asciiTheme="majorHAnsi" w:eastAsiaTheme="minorEastAsia" w:hAnsiTheme="majorHAnsi" w:cstheme="majorHAnsi"/>
          <w:noProof/>
          <w:lang w:eastAsia="ja-JP"/>
        </w:rPr>
        <w:t>M</w:t>
      </w:r>
      <w:r w:rsidR="008F5482">
        <w:rPr>
          <w:rFonts w:asciiTheme="majorHAnsi" w:eastAsiaTheme="minorEastAsia" w:hAnsiTheme="majorHAnsi" w:cstheme="majorHAnsi"/>
          <w:noProof/>
          <w:lang w:eastAsia="ja-JP"/>
        </w:rPr>
        <w:t>ay 16, 2011</w:t>
      </w:r>
      <w:r>
        <w:rPr>
          <w:rFonts w:asciiTheme="majorHAnsi" w:eastAsiaTheme="minorEastAsia" w:hAnsiTheme="majorHAnsi" w:cstheme="majorHAnsi"/>
          <w:noProof/>
          <w:lang w:eastAsia="ja-JP"/>
        </w:rPr>
        <w:tab/>
        <w:t>31</w:t>
      </w:r>
    </w:p>
    <w:p w14:paraId="0AD92257" w14:textId="77777777" w:rsidR="001E40B9" w:rsidRPr="00BD393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D</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 xml:space="preserve">Technical </w:t>
      </w:r>
      <w:r>
        <w:rPr>
          <w:rFonts w:asciiTheme="majorHAnsi" w:eastAsiaTheme="minorEastAsia" w:hAnsiTheme="majorHAnsi" w:cstheme="majorHAnsi"/>
          <w:noProof/>
          <w:lang w:eastAsia="ja-JP"/>
        </w:rPr>
        <w:t>Assistance - November 4, 2011</w:t>
      </w:r>
      <w:r>
        <w:rPr>
          <w:rFonts w:asciiTheme="majorHAnsi" w:eastAsiaTheme="minorEastAsia" w:hAnsiTheme="majorHAnsi" w:cstheme="majorHAnsi"/>
          <w:noProof/>
          <w:lang w:eastAsia="ja-JP"/>
        </w:rPr>
        <w:tab/>
        <w:t>33</w:t>
      </w:r>
    </w:p>
    <w:p w14:paraId="0AD92258" w14:textId="77777777" w:rsidR="001E40B9" w:rsidRPr="00BD393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E</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Technical Assistance - February 7, 2012</w:t>
      </w:r>
      <w:r>
        <w:rPr>
          <w:rFonts w:asciiTheme="majorHAnsi" w:eastAsiaTheme="minorEastAsia" w:hAnsiTheme="majorHAnsi" w:cstheme="majorHAnsi"/>
          <w:noProof/>
          <w:lang w:eastAsia="ja-JP"/>
        </w:rPr>
        <w:tab/>
        <w:t>34</w:t>
      </w:r>
    </w:p>
    <w:p w14:paraId="0AD92259" w14:textId="77777777" w:rsidR="001E40B9" w:rsidRPr="00BD393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F</w:t>
      </w:r>
      <w:r w:rsidR="00823210">
        <w:rPr>
          <w:rFonts w:asciiTheme="majorHAnsi" w:eastAsiaTheme="minorEastAsia" w:hAnsiTheme="majorHAnsi" w:cstheme="majorHAnsi"/>
          <w:noProof/>
          <w:lang w:eastAsia="ja-JP"/>
        </w:rPr>
        <w:t>: Consumer Com</w:t>
      </w:r>
      <w:r>
        <w:rPr>
          <w:rFonts w:asciiTheme="majorHAnsi" w:eastAsiaTheme="minorEastAsia" w:hAnsiTheme="majorHAnsi" w:cstheme="majorHAnsi"/>
          <w:noProof/>
          <w:lang w:eastAsia="ja-JP"/>
        </w:rPr>
        <w:t>plaint 113036</w:t>
      </w:r>
      <w:r>
        <w:rPr>
          <w:rFonts w:asciiTheme="majorHAnsi" w:eastAsiaTheme="minorEastAsia" w:hAnsiTheme="majorHAnsi" w:cstheme="majorHAnsi"/>
          <w:noProof/>
          <w:lang w:eastAsia="ja-JP"/>
        </w:rPr>
        <w:tab/>
        <w:t>35</w:t>
      </w:r>
    </w:p>
    <w:p w14:paraId="0AD9225A" w14:textId="77777777" w:rsidR="001E40B9" w:rsidRPr="00BD3939" w:rsidRDefault="00EF314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r>
      <w:r w:rsidR="003202F5">
        <w:rPr>
          <w:rFonts w:asciiTheme="majorHAnsi" w:eastAsiaTheme="minorEastAsia" w:hAnsiTheme="majorHAnsi" w:cstheme="majorHAnsi"/>
          <w:noProof/>
          <w:lang w:eastAsia="ja-JP"/>
        </w:rPr>
        <w:t>G</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Technic</w:t>
      </w:r>
      <w:r>
        <w:rPr>
          <w:rFonts w:asciiTheme="majorHAnsi" w:eastAsiaTheme="minorEastAsia" w:hAnsiTheme="majorHAnsi" w:cstheme="majorHAnsi"/>
          <w:noProof/>
          <w:lang w:eastAsia="ja-JP"/>
        </w:rPr>
        <w:t>al Assistance - June 22, 2012</w:t>
      </w:r>
      <w:r>
        <w:rPr>
          <w:rFonts w:asciiTheme="majorHAnsi" w:eastAsiaTheme="minorEastAsia" w:hAnsiTheme="majorHAnsi" w:cstheme="majorHAnsi"/>
          <w:noProof/>
          <w:lang w:eastAsia="ja-JP"/>
        </w:rPr>
        <w:tab/>
        <w:t>3</w:t>
      </w:r>
      <w:r w:rsidR="003202F5">
        <w:rPr>
          <w:rFonts w:asciiTheme="majorHAnsi" w:eastAsiaTheme="minorEastAsia" w:hAnsiTheme="majorHAnsi" w:cstheme="majorHAnsi"/>
          <w:noProof/>
          <w:lang w:eastAsia="ja-JP"/>
        </w:rPr>
        <w:t>6</w:t>
      </w:r>
    </w:p>
    <w:p w14:paraId="0AD9225B" w14:textId="77777777"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H</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Copy of email to Mr.</w:t>
      </w:r>
      <w:r>
        <w:rPr>
          <w:rFonts w:asciiTheme="majorHAnsi" w:eastAsiaTheme="minorEastAsia" w:hAnsiTheme="majorHAnsi" w:cstheme="majorHAnsi"/>
          <w:noProof/>
          <w:lang w:eastAsia="ja-JP"/>
        </w:rPr>
        <w:t xml:space="preserve"> French related to violations</w:t>
      </w:r>
      <w:r>
        <w:rPr>
          <w:rFonts w:asciiTheme="majorHAnsi" w:eastAsiaTheme="minorEastAsia" w:hAnsiTheme="majorHAnsi" w:cstheme="majorHAnsi"/>
          <w:noProof/>
          <w:lang w:eastAsia="ja-JP"/>
        </w:rPr>
        <w:tab/>
        <w:t>38</w:t>
      </w:r>
    </w:p>
    <w:p w14:paraId="0AD9225C" w14:textId="77777777"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I</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 xml:space="preserve"> Copy of investigator notes re</w:t>
      </w:r>
      <w:r w:rsidR="00EF314B">
        <w:rPr>
          <w:rFonts w:asciiTheme="majorHAnsi" w:eastAsiaTheme="minorEastAsia" w:hAnsiTheme="majorHAnsi" w:cstheme="majorHAnsi"/>
          <w:noProof/>
          <w:lang w:eastAsia="ja-JP"/>
        </w:rPr>
        <w:t>lated to corrected violati</w:t>
      </w:r>
      <w:r>
        <w:rPr>
          <w:rFonts w:asciiTheme="majorHAnsi" w:eastAsiaTheme="minorEastAsia" w:hAnsiTheme="majorHAnsi" w:cstheme="majorHAnsi"/>
          <w:noProof/>
          <w:lang w:eastAsia="ja-JP"/>
        </w:rPr>
        <w:t>ons</w:t>
      </w:r>
      <w:r>
        <w:rPr>
          <w:rFonts w:asciiTheme="majorHAnsi" w:eastAsiaTheme="minorEastAsia" w:hAnsiTheme="majorHAnsi" w:cstheme="majorHAnsi"/>
          <w:noProof/>
          <w:lang w:eastAsia="ja-JP"/>
        </w:rPr>
        <w:tab/>
        <w:t>39</w:t>
      </w:r>
    </w:p>
    <w:p w14:paraId="0AD9225D" w14:textId="77777777"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J</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Data Request -</w:t>
      </w:r>
      <w:r>
        <w:rPr>
          <w:rFonts w:asciiTheme="majorHAnsi" w:eastAsiaTheme="minorEastAsia" w:hAnsiTheme="majorHAnsi" w:cstheme="majorHAnsi"/>
          <w:noProof/>
          <w:lang w:eastAsia="ja-JP"/>
        </w:rPr>
        <w:t xml:space="preserve"> September 27, 2013</w:t>
      </w:r>
      <w:r>
        <w:rPr>
          <w:rFonts w:asciiTheme="majorHAnsi" w:eastAsiaTheme="minorEastAsia" w:hAnsiTheme="majorHAnsi" w:cstheme="majorHAnsi"/>
          <w:noProof/>
          <w:lang w:eastAsia="ja-JP"/>
        </w:rPr>
        <w:tab/>
        <w:t>40</w:t>
      </w:r>
    </w:p>
    <w:p w14:paraId="0AD9225E" w14:textId="77777777"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K</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A copy of staff email to Mr. French related to inc</w:t>
      </w:r>
      <w:r>
        <w:rPr>
          <w:rFonts w:asciiTheme="majorHAnsi" w:eastAsiaTheme="minorEastAsia" w:hAnsiTheme="majorHAnsi" w:cstheme="majorHAnsi"/>
          <w:noProof/>
          <w:lang w:eastAsia="ja-JP"/>
        </w:rPr>
        <w:t>omplete data request response</w:t>
      </w:r>
      <w:r>
        <w:rPr>
          <w:rFonts w:asciiTheme="majorHAnsi" w:eastAsiaTheme="minorEastAsia" w:hAnsiTheme="majorHAnsi" w:cstheme="majorHAnsi"/>
          <w:noProof/>
          <w:lang w:eastAsia="ja-JP"/>
        </w:rPr>
        <w:tab/>
        <w:t>42</w:t>
      </w:r>
    </w:p>
    <w:p w14:paraId="0AD9225F" w14:textId="77777777"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L</w:t>
      </w:r>
      <w:r w:rsidR="001E40B9" w:rsidRPr="00BD3939">
        <w:rPr>
          <w:rFonts w:asciiTheme="majorHAnsi" w:eastAsiaTheme="minorEastAsia" w:hAnsiTheme="majorHAnsi" w:cstheme="majorHAnsi"/>
          <w:noProof/>
          <w:lang w:eastAsia="ja-JP"/>
        </w:rPr>
        <w:t xml:space="preserve">: </w:t>
      </w:r>
      <w:r w:rsidR="008F5482">
        <w:rPr>
          <w:rFonts w:asciiTheme="majorHAnsi" w:eastAsiaTheme="minorEastAsia" w:hAnsiTheme="majorHAnsi" w:cstheme="majorHAnsi"/>
          <w:noProof/>
          <w:lang w:eastAsia="ja-JP"/>
        </w:rPr>
        <w:t>A copy of email to staff related to inc</w:t>
      </w:r>
      <w:r>
        <w:rPr>
          <w:rFonts w:asciiTheme="majorHAnsi" w:eastAsiaTheme="minorEastAsia" w:hAnsiTheme="majorHAnsi" w:cstheme="majorHAnsi"/>
          <w:noProof/>
          <w:lang w:eastAsia="ja-JP"/>
        </w:rPr>
        <w:t>omplete data request response</w:t>
      </w:r>
      <w:r>
        <w:rPr>
          <w:rFonts w:asciiTheme="majorHAnsi" w:eastAsiaTheme="minorEastAsia" w:hAnsiTheme="majorHAnsi" w:cstheme="majorHAnsi"/>
          <w:noProof/>
          <w:lang w:eastAsia="ja-JP"/>
        </w:rPr>
        <w:tab/>
        <w:t>43</w:t>
      </w:r>
    </w:p>
    <w:p w14:paraId="0AD92260" w14:textId="77777777"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M</w:t>
      </w:r>
      <w:r w:rsidR="00EF314B">
        <w:rPr>
          <w:rFonts w:asciiTheme="majorHAnsi" w:eastAsiaTheme="minorEastAsia" w:hAnsiTheme="majorHAnsi" w:cstheme="majorHAnsi"/>
          <w:noProof/>
          <w:lang w:eastAsia="ja-JP"/>
        </w:rPr>
        <w:t>:</w:t>
      </w:r>
      <w:r w:rsidR="001E40B9" w:rsidRPr="00BD3939">
        <w:rPr>
          <w:rFonts w:asciiTheme="majorHAnsi" w:eastAsiaTheme="minorEastAsia" w:hAnsiTheme="majorHAnsi" w:cstheme="majorHAnsi"/>
          <w:noProof/>
          <w:lang w:eastAsia="ja-JP"/>
        </w:rPr>
        <w:t xml:space="preserve"> </w:t>
      </w:r>
      <w:r w:rsidR="00E3312E">
        <w:rPr>
          <w:rFonts w:asciiTheme="majorHAnsi" w:eastAsiaTheme="minorEastAsia" w:hAnsiTheme="majorHAnsi" w:cstheme="majorHAnsi"/>
          <w:noProof/>
          <w:lang w:eastAsia="ja-JP"/>
        </w:rPr>
        <w:t>A copy of record of conversat</w:t>
      </w:r>
      <w:r w:rsidR="00823210">
        <w:rPr>
          <w:rFonts w:asciiTheme="majorHAnsi" w:eastAsiaTheme="minorEastAsia" w:hAnsiTheme="majorHAnsi" w:cstheme="majorHAnsi"/>
          <w:noProof/>
          <w:lang w:eastAsia="ja-JP"/>
        </w:rPr>
        <w:t>ion</w:t>
      </w:r>
      <w:r w:rsidR="00EF314B">
        <w:rPr>
          <w:rFonts w:asciiTheme="majorHAnsi" w:eastAsiaTheme="minorEastAsia" w:hAnsiTheme="majorHAnsi" w:cstheme="majorHAnsi"/>
          <w:noProof/>
          <w:lang w:eastAsia="ja-JP"/>
        </w:rPr>
        <w:t xml:space="preserve"> related </w:t>
      </w:r>
      <w:r>
        <w:rPr>
          <w:rFonts w:asciiTheme="majorHAnsi" w:eastAsiaTheme="minorEastAsia" w:hAnsiTheme="majorHAnsi" w:cstheme="majorHAnsi"/>
          <w:noProof/>
          <w:lang w:eastAsia="ja-JP"/>
        </w:rPr>
        <w:t>to consumer guide</w:t>
      </w:r>
      <w:r>
        <w:rPr>
          <w:rFonts w:asciiTheme="majorHAnsi" w:eastAsiaTheme="minorEastAsia" w:hAnsiTheme="majorHAnsi" w:cstheme="majorHAnsi"/>
          <w:noProof/>
          <w:lang w:eastAsia="ja-JP"/>
        </w:rPr>
        <w:tab/>
        <w:t>44</w:t>
      </w:r>
    </w:p>
    <w:p w14:paraId="0AD92261" w14:textId="77777777"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N:</w:t>
      </w:r>
      <w:r w:rsidR="001E40B9" w:rsidRPr="00BD3939">
        <w:rPr>
          <w:rFonts w:asciiTheme="majorHAnsi" w:eastAsiaTheme="minorEastAsia" w:hAnsiTheme="majorHAnsi" w:cstheme="majorHAnsi"/>
          <w:noProof/>
          <w:lang w:eastAsia="ja-JP"/>
        </w:rPr>
        <w:t xml:space="preserve"> </w:t>
      </w:r>
      <w:r w:rsidR="00E3312E">
        <w:rPr>
          <w:rFonts w:asciiTheme="majorHAnsi" w:eastAsiaTheme="minorEastAsia" w:hAnsiTheme="majorHAnsi" w:cstheme="majorHAnsi"/>
          <w:noProof/>
          <w:lang w:eastAsia="ja-JP"/>
        </w:rPr>
        <w:t>A copy of</w:t>
      </w:r>
      <w:r>
        <w:rPr>
          <w:rFonts w:asciiTheme="majorHAnsi" w:eastAsiaTheme="minorEastAsia" w:hAnsiTheme="majorHAnsi" w:cstheme="majorHAnsi"/>
          <w:noProof/>
          <w:lang w:eastAsia="ja-JP"/>
        </w:rPr>
        <w:t xml:space="preserve"> Adam's Moving Bill of Lading</w:t>
      </w:r>
      <w:r>
        <w:rPr>
          <w:rFonts w:asciiTheme="majorHAnsi" w:eastAsiaTheme="minorEastAsia" w:hAnsiTheme="majorHAnsi" w:cstheme="majorHAnsi"/>
          <w:noProof/>
          <w:lang w:eastAsia="ja-JP"/>
        </w:rPr>
        <w:tab/>
        <w:t>45</w:t>
      </w:r>
    </w:p>
    <w:p w14:paraId="0FCBFA3C" w14:textId="415DEC6F" w:rsidR="00ED390B" w:rsidRDefault="00ED390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O</w:t>
      </w:r>
      <w:r w:rsidRPr="00BD3939">
        <w:rPr>
          <w:rFonts w:asciiTheme="majorHAnsi" w:eastAsiaTheme="minorEastAsia" w:hAnsiTheme="majorHAnsi" w:cstheme="majorHAnsi"/>
          <w:noProof/>
          <w:lang w:eastAsia="ja-JP"/>
        </w:rPr>
        <w:t xml:space="preserve">: </w:t>
      </w:r>
      <w:r>
        <w:rPr>
          <w:rFonts w:asciiTheme="majorHAnsi" w:eastAsiaTheme="minorEastAsia" w:hAnsiTheme="majorHAnsi" w:cstheme="majorHAnsi"/>
          <w:noProof/>
          <w:lang w:eastAsia="ja-JP"/>
        </w:rPr>
        <w:t>A copy of Customer Nelson's Bill of Lading</w:t>
      </w:r>
      <w:r>
        <w:rPr>
          <w:rFonts w:asciiTheme="majorHAnsi" w:eastAsiaTheme="minorEastAsia" w:hAnsiTheme="majorHAnsi" w:cstheme="majorHAnsi"/>
          <w:noProof/>
          <w:lang w:eastAsia="ja-JP"/>
        </w:rPr>
        <w:tab/>
        <w:t>46</w:t>
      </w:r>
      <w:r w:rsidR="003202F5">
        <w:rPr>
          <w:rFonts w:asciiTheme="majorHAnsi" w:eastAsiaTheme="minorEastAsia" w:hAnsiTheme="majorHAnsi" w:cstheme="majorHAnsi"/>
          <w:noProof/>
          <w:lang w:eastAsia="ja-JP"/>
        </w:rPr>
        <w:tab/>
      </w:r>
    </w:p>
    <w:p w14:paraId="0AD92262" w14:textId="646C5F5E" w:rsidR="001E40B9" w:rsidRPr="00BD3939" w:rsidRDefault="00ED390B"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P</w:t>
      </w:r>
      <w:r w:rsidR="001E40B9" w:rsidRPr="00BD3939">
        <w:rPr>
          <w:rFonts w:asciiTheme="majorHAnsi" w:eastAsiaTheme="minorEastAsia" w:hAnsiTheme="majorHAnsi" w:cstheme="majorHAnsi"/>
          <w:noProof/>
          <w:lang w:eastAsia="ja-JP"/>
        </w:rPr>
        <w:t xml:space="preserve">: </w:t>
      </w:r>
      <w:r w:rsidR="00E3312E">
        <w:rPr>
          <w:rFonts w:asciiTheme="majorHAnsi" w:eastAsiaTheme="minorEastAsia" w:hAnsiTheme="majorHAnsi" w:cstheme="majorHAnsi"/>
          <w:noProof/>
          <w:lang w:eastAsia="ja-JP"/>
        </w:rPr>
        <w:t>A copy of Ada</w:t>
      </w:r>
      <w:r w:rsidR="003202F5">
        <w:rPr>
          <w:rFonts w:asciiTheme="majorHAnsi" w:eastAsiaTheme="minorEastAsia" w:hAnsiTheme="majorHAnsi" w:cstheme="majorHAnsi"/>
          <w:noProof/>
          <w:lang w:eastAsia="ja-JP"/>
        </w:rPr>
        <w:t>m's Moving Introductory Email</w:t>
      </w:r>
      <w:r w:rsidR="003202F5">
        <w:rPr>
          <w:rFonts w:asciiTheme="majorHAnsi" w:eastAsiaTheme="minorEastAsia" w:hAnsiTheme="majorHAnsi" w:cstheme="majorHAnsi"/>
          <w:noProof/>
          <w:lang w:eastAsia="ja-JP"/>
        </w:rPr>
        <w:tab/>
      </w:r>
      <w:r w:rsidR="00865ED8">
        <w:rPr>
          <w:rFonts w:asciiTheme="majorHAnsi" w:eastAsiaTheme="minorEastAsia" w:hAnsiTheme="majorHAnsi" w:cstheme="majorHAnsi"/>
          <w:noProof/>
          <w:lang w:eastAsia="ja-JP"/>
        </w:rPr>
        <w:t>47</w:t>
      </w:r>
    </w:p>
    <w:p w14:paraId="0AD92263" w14:textId="33891939"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r>
      <w:r w:rsidR="00ED390B">
        <w:rPr>
          <w:rFonts w:asciiTheme="majorHAnsi" w:eastAsiaTheme="minorEastAsia" w:hAnsiTheme="majorHAnsi" w:cstheme="majorHAnsi"/>
          <w:noProof/>
          <w:lang w:eastAsia="ja-JP"/>
        </w:rPr>
        <w:t>Q</w:t>
      </w:r>
      <w:r w:rsidR="001E40B9" w:rsidRPr="00BD3939">
        <w:rPr>
          <w:rFonts w:asciiTheme="majorHAnsi" w:eastAsiaTheme="minorEastAsia" w:hAnsiTheme="majorHAnsi" w:cstheme="majorHAnsi"/>
          <w:noProof/>
          <w:lang w:eastAsia="ja-JP"/>
        </w:rPr>
        <w:t xml:space="preserve">: </w:t>
      </w:r>
      <w:r w:rsidR="00E3312E">
        <w:rPr>
          <w:rFonts w:asciiTheme="majorHAnsi" w:eastAsiaTheme="minorEastAsia" w:hAnsiTheme="majorHAnsi" w:cstheme="majorHAnsi"/>
          <w:noProof/>
          <w:lang w:eastAsia="ja-JP"/>
        </w:rPr>
        <w:t>A snap</w:t>
      </w:r>
      <w:r>
        <w:rPr>
          <w:rFonts w:asciiTheme="majorHAnsi" w:eastAsiaTheme="minorEastAsia" w:hAnsiTheme="majorHAnsi" w:cstheme="majorHAnsi"/>
          <w:noProof/>
          <w:lang w:eastAsia="ja-JP"/>
        </w:rPr>
        <w:t>shot of Adam's Moving website</w:t>
      </w:r>
      <w:r>
        <w:rPr>
          <w:rFonts w:asciiTheme="majorHAnsi" w:eastAsiaTheme="minorEastAsia" w:hAnsiTheme="majorHAnsi" w:cstheme="majorHAnsi"/>
          <w:noProof/>
          <w:lang w:eastAsia="ja-JP"/>
        </w:rPr>
        <w:tab/>
      </w:r>
      <w:r w:rsidR="00865ED8">
        <w:rPr>
          <w:rFonts w:asciiTheme="majorHAnsi" w:eastAsiaTheme="minorEastAsia" w:hAnsiTheme="majorHAnsi" w:cstheme="majorHAnsi"/>
          <w:noProof/>
          <w:lang w:eastAsia="ja-JP"/>
        </w:rPr>
        <w:t>49</w:t>
      </w:r>
    </w:p>
    <w:p w14:paraId="0AD92264" w14:textId="74AA9816"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r>
      <w:r w:rsidR="00ED390B">
        <w:rPr>
          <w:rFonts w:asciiTheme="majorHAnsi" w:eastAsiaTheme="minorEastAsia" w:hAnsiTheme="majorHAnsi" w:cstheme="majorHAnsi"/>
          <w:noProof/>
          <w:lang w:eastAsia="ja-JP"/>
        </w:rPr>
        <w:t>R</w:t>
      </w:r>
      <w:r w:rsidR="001E40B9" w:rsidRPr="00BD3939">
        <w:rPr>
          <w:rFonts w:asciiTheme="majorHAnsi" w:eastAsiaTheme="minorEastAsia" w:hAnsiTheme="majorHAnsi" w:cstheme="majorHAnsi"/>
          <w:noProof/>
          <w:lang w:eastAsia="ja-JP"/>
        </w:rPr>
        <w:t xml:space="preserve">: </w:t>
      </w:r>
      <w:r w:rsidR="00E3312E">
        <w:rPr>
          <w:rFonts w:asciiTheme="majorHAnsi" w:eastAsiaTheme="minorEastAsia" w:hAnsiTheme="majorHAnsi" w:cstheme="majorHAnsi"/>
          <w:noProof/>
          <w:lang w:eastAsia="ja-JP"/>
        </w:rPr>
        <w:t>A snaps</w:t>
      </w:r>
      <w:r>
        <w:rPr>
          <w:rFonts w:asciiTheme="majorHAnsi" w:eastAsiaTheme="minorEastAsia" w:hAnsiTheme="majorHAnsi" w:cstheme="majorHAnsi"/>
          <w:noProof/>
          <w:lang w:eastAsia="ja-JP"/>
        </w:rPr>
        <w:t>hot of Adam's Moving facebook</w:t>
      </w:r>
      <w:r>
        <w:rPr>
          <w:rFonts w:asciiTheme="majorHAnsi" w:eastAsiaTheme="minorEastAsia" w:hAnsiTheme="majorHAnsi" w:cstheme="majorHAnsi"/>
          <w:noProof/>
          <w:lang w:eastAsia="ja-JP"/>
        </w:rPr>
        <w:tab/>
      </w:r>
      <w:r w:rsidR="00865ED8">
        <w:rPr>
          <w:rFonts w:asciiTheme="majorHAnsi" w:eastAsiaTheme="minorEastAsia" w:hAnsiTheme="majorHAnsi" w:cstheme="majorHAnsi"/>
          <w:noProof/>
          <w:lang w:eastAsia="ja-JP"/>
        </w:rPr>
        <w:t>50</w:t>
      </w:r>
    </w:p>
    <w:p w14:paraId="0AD92265" w14:textId="5048DA49" w:rsidR="001E40B9" w:rsidRPr="00BD393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r>
      <w:r w:rsidR="00ED390B">
        <w:rPr>
          <w:rFonts w:asciiTheme="majorHAnsi" w:eastAsiaTheme="minorEastAsia" w:hAnsiTheme="majorHAnsi" w:cstheme="majorHAnsi"/>
          <w:noProof/>
          <w:lang w:eastAsia="ja-JP"/>
        </w:rPr>
        <w:t>S</w:t>
      </w:r>
      <w:r w:rsidR="001E40B9" w:rsidRPr="00BD3939">
        <w:rPr>
          <w:rFonts w:asciiTheme="majorHAnsi" w:eastAsiaTheme="minorEastAsia" w:hAnsiTheme="majorHAnsi" w:cstheme="majorHAnsi"/>
          <w:noProof/>
          <w:lang w:eastAsia="ja-JP"/>
        </w:rPr>
        <w:t xml:space="preserve">: </w:t>
      </w:r>
      <w:r w:rsidR="00E3312E">
        <w:rPr>
          <w:rFonts w:asciiTheme="majorHAnsi" w:eastAsiaTheme="minorEastAsia" w:hAnsiTheme="majorHAnsi" w:cstheme="majorHAnsi"/>
          <w:noProof/>
          <w:lang w:eastAsia="ja-JP"/>
        </w:rPr>
        <w:t>A copy of Adam's Moving Craiglist advertisement related to BBB accreditat</w:t>
      </w:r>
      <w:r>
        <w:rPr>
          <w:rFonts w:asciiTheme="majorHAnsi" w:eastAsiaTheme="minorEastAsia" w:hAnsiTheme="majorHAnsi" w:cstheme="majorHAnsi"/>
          <w:noProof/>
          <w:lang w:eastAsia="ja-JP"/>
        </w:rPr>
        <w:t xml:space="preserve">ion </w:t>
      </w:r>
      <w:r>
        <w:rPr>
          <w:rFonts w:asciiTheme="majorHAnsi" w:eastAsiaTheme="minorEastAsia" w:hAnsiTheme="majorHAnsi" w:cstheme="majorHAnsi"/>
          <w:noProof/>
          <w:lang w:eastAsia="ja-JP"/>
        </w:rPr>
        <w:tab/>
        <w:t>5</w:t>
      </w:r>
      <w:r w:rsidR="00865ED8">
        <w:rPr>
          <w:rFonts w:asciiTheme="majorHAnsi" w:eastAsiaTheme="minorEastAsia" w:hAnsiTheme="majorHAnsi" w:cstheme="majorHAnsi"/>
          <w:noProof/>
          <w:lang w:eastAsia="ja-JP"/>
        </w:rPr>
        <w:t>1</w:t>
      </w:r>
    </w:p>
    <w:p w14:paraId="0AD92266" w14:textId="74923390" w:rsidR="001E40B9" w:rsidRDefault="003202F5" w:rsidP="001E40B9">
      <w:pPr>
        <w:tabs>
          <w:tab w:val="left" w:pos="720"/>
          <w:tab w:val="right" w:leader="dot" w:pos="9350"/>
        </w:tabs>
        <w:spacing w:after="40" w:line="240" w:lineRule="auto"/>
        <w:jc w:val="center"/>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r>
      <w:r w:rsidR="00ED390B">
        <w:rPr>
          <w:rFonts w:asciiTheme="majorHAnsi" w:eastAsiaTheme="minorEastAsia" w:hAnsiTheme="majorHAnsi" w:cstheme="majorHAnsi"/>
          <w:noProof/>
          <w:lang w:eastAsia="ja-JP"/>
        </w:rPr>
        <w:t>T</w:t>
      </w:r>
      <w:r w:rsidR="001E40B9" w:rsidRPr="00BD3939">
        <w:rPr>
          <w:rFonts w:asciiTheme="majorHAnsi" w:eastAsiaTheme="minorEastAsia" w:hAnsiTheme="majorHAnsi" w:cstheme="majorHAnsi"/>
          <w:noProof/>
          <w:lang w:eastAsia="ja-JP"/>
        </w:rPr>
        <w:t xml:space="preserve">: </w:t>
      </w:r>
      <w:r w:rsidR="00E3312E">
        <w:rPr>
          <w:rFonts w:asciiTheme="majorHAnsi" w:eastAsiaTheme="minorEastAsia" w:hAnsiTheme="majorHAnsi" w:cstheme="majorHAnsi"/>
          <w:noProof/>
          <w:lang w:eastAsia="ja-JP"/>
        </w:rPr>
        <w:t>A copy of BBB website related t</w:t>
      </w:r>
      <w:r w:rsidR="00256C03">
        <w:rPr>
          <w:rFonts w:asciiTheme="majorHAnsi" w:eastAsiaTheme="minorEastAsia" w:hAnsiTheme="majorHAnsi" w:cstheme="majorHAnsi"/>
          <w:noProof/>
          <w:lang w:eastAsia="ja-JP"/>
        </w:rPr>
        <w:t>o Adam's Moving accreditation</w:t>
      </w:r>
      <w:r w:rsidR="00256C03">
        <w:rPr>
          <w:rFonts w:asciiTheme="majorHAnsi" w:eastAsiaTheme="minorEastAsia" w:hAnsiTheme="majorHAnsi" w:cstheme="majorHAnsi"/>
          <w:noProof/>
          <w:lang w:eastAsia="ja-JP"/>
        </w:rPr>
        <w:tab/>
        <w:t>5</w:t>
      </w:r>
      <w:r w:rsidR="00865ED8">
        <w:rPr>
          <w:rFonts w:asciiTheme="majorHAnsi" w:eastAsiaTheme="minorEastAsia" w:hAnsiTheme="majorHAnsi" w:cstheme="majorHAnsi"/>
          <w:noProof/>
          <w:lang w:eastAsia="ja-JP"/>
        </w:rPr>
        <w:t>2</w:t>
      </w:r>
    </w:p>
    <w:p w14:paraId="2A52C2CB" w14:textId="76B2A1A8" w:rsidR="00865ED8" w:rsidRPr="00BD3939" w:rsidRDefault="00865ED8" w:rsidP="00724DFE">
      <w:pPr>
        <w:tabs>
          <w:tab w:val="left" w:pos="720"/>
          <w:tab w:val="right" w:leader="dot" w:pos="9350"/>
        </w:tabs>
        <w:spacing w:after="40" w:line="240" w:lineRule="auto"/>
        <w:rPr>
          <w:rFonts w:asciiTheme="majorHAnsi" w:eastAsiaTheme="minorEastAsia" w:hAnsiTheme="majorHAnsi" w:cstheme="majorHAnsi"/>
          <w:noProof/>
          <w:lang w:eastAsia="ja-JP"/>
        </w:rPr>
      </w:pPr>
      <w:r>
        <w:rPr>
          <w:rFonts w:asciiTheme="majorHAnsi" w:eastAsiaTheme="minorEastAsia" w:hAnsiTheme="majorHAnsi" w:cstheme="majorHAnsi"/>
          <w:noProof/>
          <w:lang w:eastAsia="ja-JP"/>
        </w:rPr>
        <w:tab/>
        <w:t>U: A copy of staff activity log related to vehicle signage</w:t>
      </w:r>
      <w:r>
        <w:rPr>
          <w:rFonts w:asciiTheme="majorHAnsi" w:eastAsiaTheme="minorEastAsia" w:hAnsiTheme="majorHAnsi" w:cstheme="majorHAnsi"/>
          <w:noProof/>
          <w:lang w:eastAsia="ja-JP"/>
        </w:rPr>
        <w:tab/>
        <w:t>53</w:t>
      </w:r>
    </w:p>
    <w:p w14:paraId="0AD92267" w14:textId="77777777" w:rsidR="001E40B9" w:rsidRPr="00BD3939" w:rsidRDefault="001E40B9" w:rsidP="00E3312E">
      <w:pPr>
        <w:tabs>
          <w:tab w:val="left" w:pos="720"/>
          <w:tab w:val="right" w:leader="dot" w:pos="9350"/>
        </w:tabs>
        <w:spacing w:after="40" w:line="240" w:lineRule="auto"/>
        <w:jc w:val="center"/>
        <w:rPr>
          <w:rFonts w:asciiTheme="majorHAnsi" w:eastAsiaTheme="minorEastAsia" w:hAnsiTheme="majorHAnsi" w:cstheme="majorHAnsi"/>
          <w:noProof/>
          <w:lang w:eastAsia="ja-JP"/>
        </w:rPr>
      </w:pPr>
    </w:p>
    <w:p w14:paraId="0AD92268" w14:textId="77777777" w:rsidR="00E3312E" w:rsidRDefault="008F74C0" w:rsidP="00C017A2">
      <w:pPr>
        <w:autoSpaceDE w:val="0"/>
        <w:autoSpaceDN w:val="0"/>
        <w:adjustRightInd w:val="0"/>
        <w:spacing w:after="0" w:line="240" w:lineRule="auto"/>
        <w:jc w:val="center"/>
        <w:rPr>
          <w:rFonts w:asciiTheme="majorHAnsi" w:hAnsiTheme="majorHAnsi" w:cstheme="majorHAnsi"/>
        </w:rPr>
      </w:pPr>
      <w:r w:rsidRPr="00BD3939">
        <w:rPr>
          <w:rFonts w:asciiTheme="majorHAnsi" w:hAnsiTheme="majorHAnsi" w:cstheme="majorHAnsi"/>
        </w:rPr>
        <w:lastRenderedPageBreak/>
        <w:fldChar w:fldCharType="end"/>
      </w:r>
      <w:bookmarkStart w:id="0" w:name="_Toc383182918"/>
    </w:p>
    <w:p w14:paraId="0AD9226A" w14:textId="0D5AAA86" w:rsidR="00FE0C9C" w:rsidRPr="00BD3939" w:rsidRDefault="002421BE" w:rsidP="00724DFE">
      <w:pPr>
        <w:jc w:val="center"/>
        <w:rPr>
          <w:rFonts w:asciiTheme="majorHAnsi" w:hAnsiTheme="majorHAnsi" w:cstheme="majorHAnsi"/>
          <w:b/>
        </w:rPr>
      </w:pPr>
      <w:r w:rsidRPr="00BD3939">
        <w:rPr>
          <w:rFonts w:asciiTheme="majorHAnsi" w:hAnsiTheme="majorHAnsi" w:cstheme="majorHAnsi"/>
          <w:b/>
        </w:rPr>
        <w:t>P</w:t>
      </w:r>
      <w:r w:rsidR="000B53ED" w:rsidRPr="00BD3939">
        <w:rPr>
          <w:rFonts w:asciiTheme="majorHAnsi" w:hAnsiTheme="majorHAnsi" w:cstheme="majorHAnsi"/>
          <w:b/>
        </w:rPr>
        <w:t>URPOSE, SCOPE AND AUTHORITY</w:t>
      </w:r>
      <w:bookmarkEnd w:id="0"/>
    </w:p>
    <w:p w14:paraId="0AD9226B" w14:textId="77777777" w:rsidR="00FE0C9C" w:rsidRPr="00BD3939" w:rsidRDefault="00FE0C9C" w:rsidP="00953C33">
      <w:pPr>
        <w:autoSpaceDE w:val="0"/>
        <w:autoSpaceDN w:val="0"/>
        <w:adjustRightInd w:val="0"/>
        <w:spacing w:after="0" w:line="240" w:lineRule="auto"/>
        <w:rPr>
          <w:rFonts w:asciiTheme="majorHAnsi" w:hAnsiTheme="majorHAnsi" w:cstheme="majorHAnsi"/>
          <w:b/>
        </w:rPr>
      </w:pPr>
      <w:r w:rsidRPr="00BD3939">
        <w:rPr>
          <w:rFonts w:asciiTheme="majorHAnsi" w:hAnsiTheme="majorHAnsi" w:cstheme="majorHAnsi"/>
          <w:b/>
        </w:rPr>
        <w:t>Purpose</w:t>
      </w:r>
    </w:p>
    <w:p w14:paraId="0AD9226C" w14:textId="2BC5A8EB" w:rsidR="0088358B" w:rsidRPr="00BD3939" w:rsidRDefault="003D4001" w:rsidP="003D4001">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Adam’s </w:t>
      </w:r>
      <w:proofErr w:type="gramStart"/>
      <w:r w:rsidRPr="00BD3939">
        <w:rPr>
          <w:rFonts w:asciiTheme="majorHAnsi" w:hAnsiTheme="majorHAnsi" w:cstheme="majorHAnsi"/>
        </w:rPr>
        <w:t>Moving</w:t>
      </w:r>
      <w:proofErr w:type="gramEnd"/>
      <w:r w:rsidRPr="00BD3939">
        <w:rPr>
          <w:rFonts w:asciiTheme="majorHAnsi" w:hAnsiTheme="majorHAnsi" w:cstheme="majorHAnsi"/>
        </w:rPr>
        <w:t xml:space="preserve"> and Delivery Service, LLC (Adam’s Moving) hold</w:t>
      </w:r>
      <w:r w:rsidR="00C86918" w:rsidRPr="00BD3939">
        <w:rPr>
          <w:rFonts w:asciiTheme="majorHAnsi" w:hAnsiTheme="majorHAnsi" w:cstheme="majorHAnsi"/>
        </w:rPr>
        <w:t>s</w:t>
      </w:r>
      <w:r w:rsidRPr="00BD3939">
        <w:rPr>
          <w:rFonts w:asciiTheme="majorHAnsi" w:hAnsiTheme="majorHAnsi" w:cstheme="majorHAnsi"/>
        </w:rPr>
        <w:t xml:space="preserve"> </w:t>
      </w:r>
      <w:r w:rsidR="00B34A0B">
        <w:rPr>
          <w:rFonts w:asciiTheme="majorHAnsi" w:hAnsiTheme="majorHAnsi" w:cstheme="majorHAnsi"/>
        </w:rPr>
        <w:t xml:space="preserve">a permit issued by the Washington Utilities and Transportation Commission to transport </w:t>
      </w:r>
      <w:r w:rsidRPr="00BD3939">
        <w:rPr>
          <w:rFonts w:asciiTheme="majorHAnsi" w:hAnsiTheme="majorHAnsi" w:cstheme="majorHAnsi"/>
        </w:rPr>
        <w:t>household goods</w:t>
      </w:r>
      <w:r w:rsidR="00B34A0B">
        <w:rPr>
          <w:rFonts w:asciiTheme="majorHAnsi" w:hAnsiTheme="majorHAnsi" w:cstheme="majorHAnsi"/>
        </w:rPr>
        <w:t xml:space="preserve"> within the state of Washington</w:t>
      </w:r>
      <w:r w:rsidRPr="00BD3939">
        <w:rPr>
          <w:rFonts w:asciiTheme="majorHAnsi" w:hAnsiTheme="majorHAnsi" w:cstheme="majorHAnsi"/>
        </w:rPr>
        <w:t xml:space="preserve">. The purpose of this investigation is to determine the company’s compliance with Washington state laws and </w:t>
      </w:r>
      <w:r w:rsidR="00B34A0B">
        <w:rPr>
          <w:rFonts w:asciiTheme="majorHAnsi" w:hAnsiTheme="majorHAnsi" w:cstheme="majorHAnsi"/>
        </w:rPr>
        <w:t>c</w:t>
      </w:r>
      <w:r w:rsidRPr="00BD3939">
        <w:rPr>
          <w:rFonts w:asciiTheme="majorHAnsi" w:hAnsiTheme="majorHAnsi" w:cstheme="majorHAnsi"/>
        </w:rPr>
        <w:t xml:space="preserve">ommission rules. </w:t>
      </w:r>
    </w:p>
    <w:p w14:paraId="0AD9226D" w14:textId="77777777" w:rsidR="00454DFD" w:rsidRPr="00BD3939" w:rsidRDefault="00454DFD" w:rsidP="00953C33">
      <w:pPr>
        <w:autoSpaceDE w:val="0"/>
        <w:autoSpaceDN w:val="0"/>
        <w:adjustRightInd w:val="0"/>
        <w:spacing w:after="0" w:line="240" w:lineRule="auto"/>
        <w:rPr>
          <w:rFonts w:asciiTheme="majorHAnsi" w:hAnsiTheme="majorHAnsi" w:cstheme="majorHAnsi"/>
        </w:rPr>
      </w:pPr>
    </w:p>
    <w:p w14:paraId="0AD9226E" w14:textId="77777777" w:rsidR="000B53ED" w:rsidRPr="00BD3939" w:rsidRDefault="004C3D5A" w:rsidP="00953C33">
      <w:pPr>
        <w:autoSpaceDE w:val="0"/>
        <w:autoSpaceDN w:val="0"/>
        <w:adjustRightInd w:val="0"/>
        <w:spacing w:after="0" w:line="240" w:lineRule="auto"/>
        <w:rPr>
          <w:rFonts w:asciiTheme="majorHAnsi" w:hAnsiTheme="majorHAnsi" w:cstheme="majorHAnsi"/>
          <w:b/>
        </w:rPr>
      </w:pPr>
      <w:r w:rsidRPr="00BD3939">
        <w:rPr>
          <w:rFonts w:asciiTheme="majorHAnsi" w:hAnsiTheme="majorHAnsi" w:cstheme="majorHAnsi"/>
          <w:b/>
        </w:rPr>
        <w:t>Scope</w:t>
      </w:r>
    </w:p>
    <w:p w14:paraId="0AD9226F" w14:textId="77777777" w:rsidR="008D59A0" w:rsidRPr="00BD3939" w:rsidRDefault="008D59A0" w:rsidP="00953C33">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The scope of this investigation </w:t>
      </w:r>
      <w:r w:rsidR="003D4001" w:rsidRPr="00BD3939">
        <w:rPr>
          <w:rFonts w:asciiTheme="majorHAnsi" w:hAnsiTheme="majorHAnsi" w:cstheme="majorHAnsi"/>
        </w:rPr>
        <w:t xml:space="preserve">focuses on the intrastate transportation of household goods in </w:t>
      </w:r>
      <w:r w:rsidR="00C86918" w:rsidRPr="00BD3939">
        <w:rPr>
          <w:rFonts w:asciiTheme="majorHAnsi" w:hAnsiTheme="majorHAnsi" w:cstheme="majorHAnsi"/>
        </w:rPr>
        <w:t>Washington by Adam’s Moving from June 1, 2013</w:t>
      </w:r>
      <w:r w:rsidR="00D50D6F">
        <w:rPr>
          <w:rFonts w:asciiTheme="majorHAnsi" w:hAnsiTheme="majorHAnsi" w:cstheme="majorHAnsi"/>
        </w:rPr>
        <w:t>,</w:t>
      </w:r>
      <w:r w:rsidR="00C86918" w:rsidRPr="00BD3939">
        <w:rPr>
          <w:rFonts w:asciiTheme="majorHAnsi" w:hAnsiTheme="majorHAnsi" w:cstheme="majorHAnsi"/>
        </w:rPr>
        <w:t xml:space="preserve"> through </w:t>
      </w:r>
      <w:r w:rsidR="00D50D6F" w:rsidRPr="00BD3939">
        <w:rPr>
          <w:rFonts w:asciiTheme="majorHAnsi" w:hAnsiTheme="majorHAnsi" w:cstheme="majorHAnsi"/>
        </w:rPr>
        <w:t>Aug</w:t>
      </w:r>
      <w:r w:rsidR="00D50D6F">
        <w:rPr>
          <w:rFonts w:asciiTheme="majorHAnsi" w:hAnsiTheme="majorHAnsi" w:cstheme="majorHAnsi"/>
        </w:rPr>
        <w:t>.</w:t>
      </w:r>
      <w:r w:rsidR="00D50D6F" w:rsidRPr="00BD3939">
        <w:rPr>
          <w:rFonts w:asciiTheme="majorHAnsi" w:hAnsiTheme="majorHAnsi" w:cstheme="majorHAnsi"/>
        </w:rPr>
        <w:t xml:space="preserve"> </w:t>
      </w:r>
      <w:r w:rsidR="00C86918" w:rsidRPr="00BD3939">
        <w:rPr>
          <w:rFonts w:asciiTheme="majorHAnsi" w:hAnsiTheme="majorHAnsi" w:cstheme="majorHAnsi"/>
        </w:rPr>
        <w:t>31, 2013, and the company’s compliance with state laws and commission rules during that period.</w:t>
      </w:r>
    </w:p>
    <w:p w14:paraId="0AD92270" w14:textId="77777777" w:rsidR="00CB7D0D" w:rsidRPr="00BD3939" w:rsidRDefault="00CB7D0D" w:rsidP="00953C33">
      <w:pPr>
        <w:autoSpaceDE w:val="0"/>
        <w:autoSpaceDN w:val="0"/>
        <w:adjustRightInd w:val="0"/>
        <w:spacing w:after="0" w:line="240" w:lineRule="auto"/>
        <w:rPr>
          <w:rFonts w:asciiTheme="majorHAnsi" w:hAnsiTheme="majorHAnsi" w:cstheme="majorHAnsi"/>
          <w:b/>
        </w:rPr>
      </w:pPr>
    </w:p>
    <w:p w14:paraId="0AD92271" w14:textId="77777777" w:rsidR="008D59A0" w:rsidRPr="00BD3939" w:rsidRDefault="008D59A0" w:rsidP="00953C33">
      <w:pPr>
        <w:autoSpaceDE w:val="0"/>
        <w:autoSpaceDN w:val="0"/>
        <w:adjustRightInd w:val="0"/>
        <w:spacing w:after="0" w:line="240" w:lineRule="auto"/>
        <w:rPr>
          <w:rFonts w:asciiTheme="majorHAnsi" w:hAnsiTheme="majorHAnsi" w:cstheme="majorHAnsi"/>
          <w:b/>
        </w:rPr>
      </w:pPr>
      <w:r w:rsidRPr="00BD3939">
        <w:rPr>
          <w:rFonts w:asciiTheme="majorHAnsi" w:hAnsiTheme="majorHAnsi" w:cstheme="majorHAnsi"/>
          <w:b/>
        </w:rPr>
        <w:t>Authority</w:t>
      </w:r>
    </w:p>
    <w:p w14:paraId="0AD92272" w14:textId="77777777" w:rsidR="000B53ED" w:rsidRPr="00BD3939" w:rsidRDefault="008D59A0" w:rsidP="00953C33">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Staff undertakes this investigation pursuant to </w:t>
      </w:r>
      <w:r w:rsidR="00454DFD" w:rsidRPr="00BD3939">
        <w:rPr>
          <w:rFonts w:asciiTheme="majorHAnsi" w:hAnsiTheme="majorHAnsi" w:cstheme="majorHAnsi"/>
        </w:rPr>
        <w:t>Revised Code of Washington (</w:t>
      </w:r>
      <w:r w:rsidR="00E12740" w:rsidRPr="00BD3939">
        <w:rPr>
          <w:rFonts w:asciiTheme="majorHAnsi" w:hAnsiTheme="majorHAnsi" w:cstheme="majorHAnsi"/>
        </w:rPr>
        <w:t>RCW</w:t>
      </w:r>
      <w:r w:rsidR="00454DFD" w:rsidRPr="00BD3939">
        <w:rPr>
          <w:rFonts w:asciiTheme="majorHAnsi" w:hAnsiTheme="majorHAnsi" w:cstheme="majorHAnsi"/>
        </w:rPr>
        <w:t>)</w:t>
      </w:r>
      <w:r w:rsidR="00E12740" w:rsidRPr="00BD3939">
        <w:rPr>
          <w:rFonts w:asciiTheme="majorHAnsi" w:hAnsiTheme="majorHAnsi" w:cstheme="majorHAnsi"/>
        </w:rPr>
        <w:t xml:space="preserve"> </w:t>
      </w:r>
      <w:r w:rsidR="00BD06D8" w:rsidRPr="00BD3939">
        <w:rPr>
          <w:rFonts w:asciiTheme="majorHAnsi" w:hAnsiTheme="majorHAnsi" w:cstheme="majorHAnsi"/>
        </w:rPr>
        <w:t>8</w:t>
      </w:r>
      <w:r w:rsidR="00454DFD" w:rsidRPr="00BD3939">
        <w:rPr>
          <w:rFonts w:asciiTheme="majorHAnsi" w:hAnsiTheme="majorHAnsi" w:cstheme="majorHAnsi"/>
        </w:rPr>
        <w:t>0</w:t>
      </w:r>
      <w:r w:rsidR="00BD06D8" w:rsidRPr="00BD3939">
        <w:rPr>
          <w:rFonts w:asciiTheme="majorHAnsi" w:hAnsiTheme="majorHAnsi" w:cstheme="majorHAnsi"/>
        </w:rPr>
        <w:t>.0</w:t>
      </w:r>
      <w:r w:rsidR="00C86918" w:rsidRPr="00BD3939">
        <w:rPr>
          <w:rFonts w:asciiTheme="majorHAnsi" w:hAnsiTheme="majorHAnsi" w:cstheme="majorHAnsi"/>
        </w:rPr>
        <w:t>4</w:t>
      </w:r>
      <w:r w:rsidR="00BD06D8" w:rsidRPr="00BD3939">
        <w:rPr>
          <w:rFonts w:asciiTheme="majorHAnsi" w:hAnsiTheme="majorHAnsi" w:cstheme="majorHAnsi"/>
        </w:rPr>
        <w:t>.</w:t>
      </w:r>
      <w:r w:rsidR="00454DFD" w:rsidRPr="00BD3939">
        <w:rPr>
          <w:rFonts w:asciiTheme="majorHAnsi" w:hAnsiTheme="majorHAnsi" w:cstheme="majorHAnsi"/>
        </w:rPr>
        <w:t>0</w:t>
      </w:r>
      <w:r w:rsidR="00C86918" w:rsidRPr="00BD3939">
        <w:rPr>
          <w:rFonts w:asciiTheme="majorHAnsi" w:hAnsiTheme="majorHAnsi" w:cstheme="majorHAnsi"/>
        </w:rPr>
        <w:t>7</w:t>
      </w:r>
      <w:r w:rsidR="00454DFD" w:rsidRPr="00BD3939">
        <w:rPr>
          <w:rFonts w:asciiTheme="majorHAnsi" w:hAnsiTheme="majorHAnsi" w:cstheme="majorHAnsi"/>
        </w:rPr>
        <w:t xml:space="preserve">0, </w:t>
      </w:r>
      <w:r w:rsidR="00C86918" w:rsidRPr="00BD3939">
        <w:rPr>
          <w:rFonts w:asciiTheme="majorHAnsi" w:hAnsiTheme="majorHAnsi" w:cstheme="majorHAnsi"/>
        </w:rPr>
        <w:t xml:space="preserve">RCW 81.80.130, and RCW </w:t>
      </w:r>
      <w:r w:rsidR="00371A53" w:rsidRPr="00BD3939">
        <w:rPr>
          <w:rFonts w:asciiTheme="majorHAnsi" w:hAnsiTheme="majorHAnsi" w:cstheme="majorHAnsi"/>
        </w:rPr>
        <w:t xml:space="preserve">81.80.330. </w:t>
      </w:r>
      <w:r w:rsidR="00C86918" w:rsidRPr="00BD3939">
        <w:rPr>
          <w:rFonts w:asciiTheme="majorHAnsi" w:hAnsiTheme="majorHAnsi" w:cstheme="majorHAnsi"/>
        </w:rPr>
        <w:t>Washington Administrative Code (WAC) 480-15-010 describes the commission’s authority to regulate companies that transport household goods within the state of Washington.</w:t>
      </w:r>
    </w:p>
    <w:p w14:paraId="0AD92273" w14:textId="77777777" w:rsidR="00454DFD" w:rsidRPr="00BD3939" w:rsidRDefault="00454DFD" w:rsidP="00953C33">
      <w:pPr>
        <w:autoSpaceDE w:val="0"/>
        <w:autoSpaceDN w:val="0"/>
        <w:adjustRightInd w:val="0"/>
        <w:spacing w:after="0" w:line="240" w:lineRule="auto"/>
        <w:rPr>
          <w:rFonts w:asciiTheme="majorHAnsi" w:hAnsiTheme="majorHAnsi" w:cstheme="majorHAnsi"/>
        </w:rPr>
      </w:pPr>
    </w:p>
    <w:p w14:paraId="0AD92274" w14:textId="77777777" w:rsidR="000B53ED" w:rsidRPr="00BD3939" w:rsidRDefault="00BD06D8" w:rsidP="00953C33">
      <w:pPr>
        <w:autoSpaceDE w:val="0"/>
        <w:autoSpaceDN w:val="0"/>
        <w:adjustRightInd w:val="0"/>
        <w:spacing w:after="0" w:line="240" w:lineRule="auto"/>
        <w:rPr>
          <w:rFonts w:asciiTheme="majorHAnsi" w:hAnsiTheme="majorHAnsi" w:cstheme="majorHAnsi"/>
          <w:b/>
        </w:rPr>
      </w:pPr>
      <w:r w:rsidRPr="00BD3939">
        <w:rPr>
          <w:rFonts w:asciiTheme="majorHAnsi" w:hAnsiTheme="majorHAnsi" w:cstheme="majorHAnsi"/>
          <w:b/>
        </w:rPr>
        <w:t>Staff</w:t>
      </w:r>
    </w:p>
    <w:p w14:paraId="0AD92275" w14:textId="77777777" w:rsidR="00BD06D8" w:rsidRPr="00BD3939" w:rsidRDefault="00CB7D0D" w:rsidP="00953C33">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Susie Paul</w:t>
      </w:r>
      <w:r w:rsidR="00BD06D8" w:rsidRPr="00BD3939">
        <w:rPr>
          <w:rFonts w:asciiTheme="majorHAnsi" w:hAnsiTheme="majorHAnsi" w:cstheme="majorHAnsi"/>
        </w:rPr>
        <w:t xml:space="preserve">, </w:t>
      </w:r>
      <w:r w:rsidRPr="00BD3939">
        <w:rPr>
          <w:rFonts w:asciiTheme="majorHAnsi" w:hAnsiTheme="majorHAnsi" w:cstheme="majorHAnsi"/>
        </w:rPr>
        <w:t>Compliance Investigator</w:t>
      </w:r>
    </w:p>
    <w:p w14:paraId="0AD92276" w14:textId="77777777" w:rsidR="00BD06D8" w:rsidRPr="00BD3939" w:rsidRDefault="00BD06D8" w:rsidP="00953C33">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(360) 664-11</w:t>
      </w:r>
      <w:r w:rsidR="00CB7D0D" w:rsidRPr="00BD3939">
        <w:rPr>
          <w:rFonts w:asciiTheme="majorHAnsi" w:hAnsiTheme="majorHAnsi" w:cstheme="majorHAnsi"/>
        </w:rPr>
        <w:t>05</w:t>
      </w:r>
    </w:p>
    <w:p w14:paraId="0AD92277" w14:textId="77777777" w:rsidR="00BD06D8" w:rsidRPr="00BD3939" w:rsidRDefault="00CB7D0D" w:rsidP="00953C33">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spaul</w:t>
      </w:r>
      <w:r w:rsidR="00BD06D8" w:rsidRPr="00BD3939">
        <w:rPr>
          <w:rFonts w:asciiTheme="majorHAnsi" w:hAnsiTheme="majorHAnsi" w:cstheme="majorHAnsi"/>
        </w:rPr>
        <w:t>@utc.wa.gov</w:t>
      </w:r>
    </w:p>
    <w:p w14:paraId="0AD92278" w14:textId="77777777" w:rsidR="00BD06D8" w:rsidRPr="00BD3939" w:rsidRDefault="00BD06D8" w:rsidP="00953C33">
      <w:pPr>
        <w:autoSpaceDE w:val="0"/>
        <w:autoSpaceDN w:val="0"/>
        <w:adjustRightInd w:val="0"/>
        <w:spacing w:after="0" w:line="240" w:lineRule="auto"/>
        <w:rPr>
          <w:rFonts w:asciiTheme="majorHAnsi" w:hAnsiTheme="majorHAnsi" w:cstheme="majorHAnsi"/>
        </w:rPr>
      </w:pPr>
    </w:p>
    <w:p w14:paraId="0AD92279" w14:textId="77777777" w:rsidR="005451FB" w:rsidRPr="00BD3939" w:rsidRDefault="005451FB" w:rsidP="00953C33">
      <w:pPr>
        <w:autoSpaceDE w:val="0"/>
        <w:autoSpaceDN w:val="0"/>
        <w:adjustRightInd w:val="0"/>
        <w:spacing w:after="0" w:line="240" w:lineRule="auto"/>
        <w:rPr>
          <w:rFonts w:asciiTheme="majorHAnsi" w:hAnsiTheme="majorHAnsi" w:cstheme="majorHAnsi"/>
        </w:rPr>
      </w:pPr>
    </w:p>
    <w:p w14:paraId="0AD9227A" w14:textId="77777777" w:rsidR="00DB41FC" w:rsidRPr="00BD3939" w:rsidRDefault="00DB41FC">
      <w:pPr>
        <w:rPr>
          <w:rFonts w:asciiTheme="majorHAnsi" w:hAnsiTheme="majorHAnsi" w:cstheme="majorHAnsi"/>
        </w:rPr>
      </w:pPr>
      <w:r w:rsidRPr="00BD3939">
        <w:rPr>
          <w:rFonts w:asciiTheme="majorHAnsi" w:hAnsiTheme="majorHAnsi" w:cstheme="majorHAnsi"/>
        </w:rPr>
        <w:br w:type="page"/>
      </w:r>
    </w:p>
    <w:p w14:paraId="0AD9227B" w14:textId="77777777" w:rsidR="00B30B58" w:rsidRPr="00BD3939" w:rsidRDefault="005451FB" w:rsidP="002421BE">
      <w:pPr>
        <w:pStyle w:val="Heading1"/>
        <w:jc w:val="center"/>
        <w:rPr>
          <w:rFonts w:cstheme="majorHAnsi"/>
          <w:color w:val="auto"/>
          <w:sz w:val="24"/>
          <w:szCs w:val="24"/>
        </w:rPr>
      </w:pPr>
      <w:bookmarkStart w:id="1" w:name="_Toc383182919"/>
      <w:r w:rsidRPr="00BD3939">
        <w:rPr>
          <w:rFonts w:cstheme="majorHAnsi"/>
          <w:color w:val="auto"/>
          <w:sz w:val="24"/>
          <w:szCs w:val="24"/>
        </w:rPr>
        <w:t>EXECUTIVE SUMMARY</w:t>
      </w:r>
      <w:bookmarkEnd w:id="1"/>
    </w:p>
    <w:p w14:paraId="0AD9227C" w14:textId="77777777" w:rsidR="00B30B58" w:rsidRPr="00BD3939" w:rsidRDefault="00B30B58" w:rsidP="00B30B58">
      <w:pPr>
        <w:autoSpaceDE w:val="0"/>
        <w:autoSpaceDN w:val="0"/>
        <w:adjustRightInd w:val="0"/>
        <w:spacing w:after="0" w:line="240" w:lineRule="auto"/>
        <w:jc w:val="center"/>
        <w:rPr>
          <w:rFonts w:asciiTheme="majorHAnsi" w:hAnsiTheme="majorHAnsi" w:cstheme="majorHAnsi"/>
          <w:b/>
        </w:rPr>
      </w:pPr>
    </w:p>
    <w:p w14:paraId="0AD9227D" w14:textId="77777777" w:rsidR="00837CA9" w:rsidRPr="00BD3939" w:rsidRDefault="00371A53" w:rsidP="00B30B58">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This investigation was prompted by an anonymous complaint</w:t>
      </w:r>
      <w:r w:rsidR="00690827" w:rsidRPr="00BD3939">
        <w:rPr>
          <w:rFonts w:asciiTheme="majorHAnsi" w:hAnsiTheme="majorHAnsi" w:cstheme="majorHAnsi"/>
        </w:rPr>
        <w:t xml:space="preserve"> </w:t>
      </w:r>
      <w:r w:rsidRPr="00BD3939">
        <w:rPr>
          <w:rFonts w:asciiTheme="majorHAnsi" w:hAnsiTheme="majorHAnsi" w:cstheme="majorHAnsi"/>
        </w:rPr>
        <w:t xml:space="preserve">submitted </w:t>
      </w:r>
      <w:r w:rsidR="00690827" w:rsidRPr="00BD3939">
        <w:rPr>
          <w:rFonts w:asciiTheme="majorHAnsi" w:hAnsiTheme="majorHAnsi" w:cstheme="majorHAnsi"/>
        </w:rPr>
        <w:t xml:space="preserve">to </w:t>
      </w:r>
      <w:r w:rsidR="00D50D6F">
        <w:rPr>
          <w:rFonts w:asciiTheme="majorHAnsi" w:hAnsiTheme="majorHAnsi" w:cstheme="majorHAnsi"/>
        </w:rPr>
        <w:t>Compliance Investigations staff</w:t>
      </w:r>
      <w:r w:rsidR="00690827" w:rsidRPr="00BD3939">
        <w:rPr>
          <w:rFonts w:asciiTheme="majorHAnsi" w:hAnsiTheme="majorHAnsi" w:cstheme="majorHAnsi"/>
        </w:rPr>
        <w:t xml:space="preserve"> on Sept. 1</w:t>
      </w:r>
      <w:r w:rsidRPr="00BD3939">
        <w:rPr>
          <w:rFonts w:asciiTheme="majorHAnsi" w:hAnsiTheme="majorHAnsi" w:cstheme="majorHAnsi"/>
        </w:rPr>
        <w:t xml:space="preserve">8, 2013. </w:t>
      </w:r>
      <w:r w:rsidR="00690827" w:rsidRPr="00BD3939">
        <w:rPr>
          <w:rFonts w:asciiTheme="majorHAnsi" w:hAnsiTheme="majorHAnsi" w:cstheme="majorHAnsi"/>
        </w:rPr>
        <w:t xml:space="preserve">The complaint </w:t>
      </w:r>
      <w:r w:rsidR="002D2938" w:rsidRPr="00BD3939">
        <w:rPr>
          <w:rFonts w:asciiTheme="majorHAnsi" w:hAnsiTheme="majorHAnsi" w:cstheme="majorHAnsi"/>
        </w:rPr>
        <w:t xml:space="preserve">contained </w:t>
      </w:r>
      <w:r w:rsidR="0014763A" w:rsidRPr="00BD3939">
        <w:rPr>
          <w:rFonts w:asciiTheme="majorHAnsi" w:hAnsiTheme="majorHAnsi" w:cstheme="majorHAnsi"/>
        </w:rPr>
        <w:t xml:space="preserve">allegations that Adam’s Moving, a permitted household goods carrier, was violating </w:t>
      </w:r>
      <w:r w:rsidR="002D2938" w:rsidRPr="00BD3939">
        <w:rPr>
          <w:rFonts w:asciiTheme="majorHAnsi" w:hAnsiTheme="majorHAnsi" w:cstheme="majorHAnsi"/>
        </w:rPr>
        <w:t xml:space="preserve">numerous </w:t>
      </w:r>
      <w:r w:rsidR="0014763A" w:rsidRPr="00BD3939">
        <w:rPr>
          <w:rFonts w:asciiTheme="majorHAnsi" w:hAnsiTheme="majorHAnsi" w:cstheme="majorHAnsi"/>
        </w:rPr>
        <w:t>commission rules.</w:t>
      </w:r>
      <w:r w:rsidR="00E7634C">
        <w:rPr>
          <w:rStyle w:val="FootnoteReference"/>
          <w:rFonts w:asciiTheme="majorHAnsi" w:hAnsiTheme="majorHAnsi" w:cstheme="majorHAnsi"/>
        </w:rPr>
        <w:footnoteReference w:id="1"/>
      </w:r>
      <w:r w:rsidR="0014763A" w:rsidRPr="00BD3939">
        <w:rPr>
          <w:rFonts w:asciiTheme="majorHAnsi" w:hAnsiTheme="majorHAnsi" w:cstheme="majorHAnsi"/>
        </w:rPr>
        <w:t xml:space="preserve"> </w:t>
      </w:r>
      <w:r w:rsidR="002D2938" w:rsidRPr="00BD3939">
        <w:rPr>
          <w:rFonts w:asciiTheme="majorHAnsi" w:hAnsiTheme="majorHAnsi" w:cstheme="majorHAnsi"/>
        </w:rPr>
        <w:t>Accordingly, staff concluded that a broader investigation was necessary to determine whether Adam’s Moving consistently complies with laws and rules enforced by the commission.</w:t>
      </w:r>
    </w:p>
    <w:p w14:paraId="0AD9227E" w14:textId="77777777" w:rsidR="002D2938" w:rsidRPr="00BD3939" w:rsidRDefault="002D2938" w:rsidP="00B30B58">
      <w:pPr>
        <w:autoSpaceDE w:val="0"/>
        <w:autoSpaceDN w:val="0"/>
        <w:adjustRightInd w:val="0"/>
        <w:spacing w:after="0" w:line="240" w:lineRule="auto"/>
        <w:rPr>
          <w:rFonts w:asciiTheme="majorHAnsi" w:hAnsiTheme="majorHAnsi" w:cstheme="majorHAnsi"/>
        </w:rPr>
      </w:pPr>
    </w:p>
    <w:p w14:paraId="0AD9227F" w14:textId="77777777" w:rsidR="002D2938" w:rsidRPr="00BD3939" w:rsidRDefault="002D2938" w:rsidP="00B30B58">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An investigation into the business practices of Adam’s Moving found that the company is in violation of commission rules and Household Goods Tariff 15-C, as follows:</w:t>
      </w:r>
    </w:p>
    <w:p w14:paraId="0AD92280" w14:textId="77777777" w:rsidR="002D2938" w:rsidRDefault="002D2938" w:rsidP="00B30B58">
      <w:pPr>
        <w:autoSpaceDE w:val="0"/>
        <w:autoSpaceDN w:val="0"/>
        <w:adjustRightInd w:val="0"/>
        <w:spacing w:after="0" w:line="240" w:lineRule="auto"/>
        <w:rPr>
          <w:rFonts w:asciiTheme="majorHAnsi" w:hAnsiTheme="majorHAnsi" w:cstheme="majorHAnsi"/>
        </w:rPr>
      </w:pPr>
    </w:p>
    <w:p w14:paraId="0AD92281" w14:textId="77777777" w:rsidR="00DB35B7" w:rsidRPr="00BD3939" w:rsidRDefault="00DB35B7" w:rsidP="00DB35B7">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Failure to provide customers with a copy of </w:t>
      </w:r>
      <w:r w:rsidR="00D50D6F">
        <w:rPr>
          <w:rFonts w:asciiTheme="majorHAnsi" w:hAnsiTheme="majorHAnsi" w:cstheme="majorHAnsi"/>
        </w:rPr>
        <w:t xml:space="preserve">the </w:t>
      </w:r>
      <w:r w:rsidRPr="00BD3939">
        <w:rPr>
          <w:rFonts w:asciiTheme="majorHAnsi" w:hAnsiTheme="majorHAnsi" w:cstheme="majorHAnsi"/>
        </w:rPr>
        <w:t>commission</w:t>
      </w:r>
      <w:r w:rsidR="00D50D6F">
        <w:rPr>
          <w:rFonts w:asciiTheme="majorHAnsi" w:hAnsiTheme="majorHAnsi" w:cstheme="majorHAnsi"/>
        </w:rPr>
        <w:t>’s</w:t>
      </w:r>
      <w:r w:rsidRPr="00BD3939">
        <w:rPr>
          <w:rFonts w:asciiTheme="majorHAnsi" w:hAnsiTheme="majorHAnsi" w:cstheme="majorHAnsi"/>
        </w:rPr>
        <w:t xml:space="preserve"> </w:t>
      </w:r>
      <w:r w:rsidR="00F52264">
        <w:rPr>
          <w:rFonts w:asciiTheme="majorHAnsi" w:hAnsiTheme="majorHAnsi" w:cstheme="majorHAnsi"/>
        </w:rPr>
        <w:t xml:space="preserve">consumer guide </w:t>
      </w:r>
      <w:r w:rsidRPr="00BD3939">
        <w:rPr>
          <w:rFonts w:asciiTheme="majorHAnsi" w:hAnsiTheme="majorHAnsi" w:cstheme="majorHAnsi"/>
        </w:rPr>
        <w:t xml:space="preserve">titled, </w:t>
      </w:r>
      <w:r w:rsidR="00F52264">
        <w:rPr>
          <w:rFonts w:asciiTheme="majorHAnsi" w:hAnsiTheme="majorHAnsi" w:cstheme="majorHAnsi"/>
        </w:rPr>
        <w:t>“</w:t>
      </w:r>
      <w:r w:rsidR="00F52264" w:rsidRPr="005D604A">
        <w:rPr>
          <w:rFonts w:asciiTheme="majorHAnsi" w:hAnsiTheme="majorHAnsi" w:cstheme="majorHAnsi"/>
          <w:i/>
        </w:rPr>
        <w:t>M</w:t>
      </w:r>
      <w:r w:rsidRPr="00BD3939">
        <w:rPr>
          <w:rFonts w:asciiTheme="majorHAnsi" w:hAnsiTheme="majorHAnsi" w:cstheme="majorHAnsi"/>
          <w:i/>
        </w:rPr>
        <w:t>oving in Washington State</w:t>
      </w:r>
      <w:r w:rsidRPr="00BD3939">
        <w:rPr>
          <w:rFonts w:asciiTheme="majorHAnsi" w:hAnsiTheme="majorHAnsi" w:cstheme="majorHAnsi"/>
        </w:rPr>
        <w:t>,” in violation of WAC 480-15-620 and Tariff 15-C.</w:t>
      </w:r>
    </w:p>
    <w:p w14:paraId="0AD92282" w14:textId="77777777" w:rsidR="002D2938" w:rsidRPr="00BD3939" w:rsidRDefault="002D2938" w:rsidP="00FC5AD8">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Failure to provide written estimates to customers </w:t>
      </w:r>
      <w:r w:rsidR="00F52264">
        <w:rPr>
          <w:rFonts w:asciiTheme="majorHAnsi" w:hAnsiTheme="majorHAnsi" w:cstheme="majorHAnsi"/>
        </w:rPr>
        <w:t>in violation of WAC 480-15-630 and Tariff 15-C, Item 85.</w:t>
      </w:r>
    </w:p>
    <w:p w14:paraId="0AD92283" w14:textId="77777777" w:rsidR="002D2938" w:rsidRPr="007A686B" w:rsidRDefault="002D2938" w:rsidP="007A686B">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Failure to use a proper</w:t>
      </w:r>
      <w:r w:rsidR="007A686B">
        <w:rPr>
          <w:rFonts w:asciiTheme="majorHAnsi" w:hAnsiTheme="majorHAnsi" w:cstheme="majorHAnsi"/>
        </w:rPr>
        <w:t>ly formatted</w:t>
      </w:r>
      <w:r w:rsidRPr="00BD3939">
        <w:rPr>
          <w:rFonts w:asciiTheme="majorHAnsi" w:hAnsiTheme="majorHAnsi" w:cstheme="majorHAnsi"/>
        </w:rPr>
        <w:t xml:space="preserve"> estimate in violation of WAC 480-15-630 and </w:t>
      </w:r>
      <w:r w:rsidRPr="007A686B">
        <w:rPr>
          <w:rFonts w:asciiTheme="majorHAnsi" w:hAnsiTheme="majorHAnsi" w:cstheme="majorHAnsi"/>
        </w:rPr>
        <w:t>Tariff 15-C</w:t>
      </w:r>
      <w:r w:rsidR="007A686B" w:rsidRPr="007A686B">
        <w:rPr>
          <w:rFonts w:asciiTheme="majorHAnsi" w:hAnsiTheme="majorHAnsi" w:cstheme="majorHAnsi"/>
        </w:rPr>
        <w:t>, Item 85</w:t>
      </w:r>
      <w:r w:rsidRPr="007A686B">
        <w:rPr>
          <w:rFonts w:asciiTheme="majorHAnsi" w:hAnsiTheme="majorHAnsi" w:cstheme="majorHAnsi"/>
        </w:rPr>
        <w:t>.</w:t>
      </w:r>
    </w:p>
    <w:p w14:paraId="0AD92284" w14:textId="77777777" w:rsidR="00F66D5D" w:rsidRPr="00BD3939" w:rsidRDefault="006D1BB8" w:rsidP="00FC5AD8">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Incorrectly charg</w:t>
      </w:r>
      <w:r w:rsidR="00D50D6F">
        <w:rPr>
          <w:rFonts w:asciiTheme="majorHAnsi" w:hAnsiTheme="majorHAnsi" w:cstheme="majorHAnsi"/>
        </w:rPr>
        <w:t>ing</w:t>
      </w:r>
      <w:r w:rsidRPr="00BD3939">
        <w:rPr>
          <w:rFonts w:asciiTheme="majorHAnsi" w:hAnsiTheme="majorHAnsi" w:cstheme="majorHAnsi"/>
        </w:rPr>
        <w:t xml:space="preserve"> customers for travel time to the point of origin when an estimate was not provided or was done on the same day as the move, in violation of WAC 480-15-630(8).</w:t>
      </w:r>
    </w:p>
    <w:p w14:paraId="0AD92285" w14:textId="77777777" w:rsidR="00D565D0" w:rsidRPr="00BD3939" w:rsidRDefault="007F1FC4" w:rsidP="00FC5AD8">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Failure to </w:t>
      </w:r>
      <w:r w:rsidR="007A686B">
        <w:rPr>
          <w:rFonts w:asciiTheme="majorHAnsi" w:hAnsiTheme="majorHAnsi" w:cstheme="majorHAnsi"/>
        </w:rPr>
        <w:t>provide a t</w:t>
      </w:r>
      <w:r w:rsidRPr="00BD3939">
        <w:rPr>
          <w:rFonts w:asciiTheme="majorHAnsi" w:hAnsiTheme="majorHAnsi" w:cstheme="majorHAnsi"/>
        </w:rPr>
        <w:t xml:space="preserve">able of </w:t>
      </w:r>
      <w:r w:rsidR="007A686B">
        <w:rPr>
          <w:rFonts w:asciiTheme="majorHAnsi" w:hAnsiTheme="majorHAnsi" w:cstheme="majorHAnsi"/>
        </w:rPr>
        <w:t>m</w:t>
      </w:r>
      <w:r w:rsidRPr="00BD3939">
        <w:rPr>
          <w:rFonts w:asciiTheme="majorHAnsi" w:hAnsiTheme="majorHAnsi" w:cstheme="majorHAnsi"/>
        </w:rPr>
        <w:t>easurements (cub</w:t>
      </w:r>
      <w:r w:rsidR="007A686B">
        <w:rPr>
          <w:rFonts w:asciiTheme="majorHAnsi" w:hAnsiTheme="majorHAnsi" w:cstheme="majorHAnsi"/>
        </w:rPr>
        <w:t>e sheet</w:t>
      </w:r>
      <w:r w:rsidR="00301229" w:rsidRPr="00BD3939">
        <w:rPr>
          <w:rFonts w:asciiTheme="majorHAnsi" w:hAnsiTheme="majorHAnsi" w:cstheme="majorHAnsi"/>
        </w:rPr>
        <w:t xml:space="preserve">) in </w:t>
      </w:r>
      <w:r w:rsidR="007A686B">
        <w:rPr>
          <w:rFonts w:asciiTheme="majorHAnsi" w:hAnsiTheme="majorHAnsi" w:cstheme="majorHAnsi"/>
        </w:rPr>
        <w:t xml:space="preserve">conjunction with the estimate in </w:t>
      </w:r>
      <w:r w:rsidR="00301229" w:rsidRPr="00BD3939">
        <w:rPr>
          <w:rFonts w:asciiTheme="majorHAnsi" w:hAnsiTheme="majorHAnsi" w:cstheme="majorHAnsi"/>
        </w:rPr>
        <w:t>violation of WAC 480-15-6</w:t>
      </w:r>
      <w:r w:rsidR="007A686B">
        <w:rPr>
          <w:rFonts w:asciiTheme="majorHAnsi" w:hAnsiTheme="majorHAnsi" w:cstheme="majorHAnsi"/>
        </w:rPr>
        <w:t>30 and Tariff 15-C, Item 85.</w:t>
      </w:r>
    </w:p>
    <w:p w14:paraId="0AD92286" w14:textId="77777777" w:rsidR="002D2938" w:rsidRPr="00BD3939" w:rsidRDefault="002D2938" w:rsidP="00FC5AD8">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Failure to use a proper</w:t>
      </w:r>
      <w:r w:rsidR="007A686B">
        <w:rPr>
          <w:rFonts w:asciiTheme="majorHAnsi" w:hAnsiTheme="majorHAnsi" w:cstheme="majorHAnsi"/>
        </w:rPr>
        <w:t xml:space="preserve">ly formatted </w:t>
      </w:r>
      <w:r w:rsidRPr="00BD3939">
        <w:rPr>
          <w:rFonts w:asciiTheme="majorHAnsi" w:hAnsiTheme="majorHAnsi" w:cstheme="majorHAnsi"/>
        </w:rPr>
        <w:t>bill of lading in violation of WA</w:t>
      </w:r>
      <w:r w:rsidR="00043D7F">
        <w:rPr>
          <w:rFonts w:asciiTheme="majorHAnsi" w:hAnsiTheme="majorHAnsi" w:cstheme="majorHAnsi"/>
        </w:rPr>
        <w:t>C 480-15-710(3) and Tariff 15-C, Item 95.</w:t>
      </w:r>
    </w:p>
    <w:p w14:paraId="0AD92287" w14:textId="77777777" w:rsidR="002D2938" w:rsidRPr="00BD3939" w:rsidRDefault="002D2938" w:rsidP="00FC5AD8">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Failure to </w:t>
      </w:r>
      <w:r w:rsidR="00043D7F">
        <w:rPr>
          <w:rFonts w:asciiTheme="majorHAnsi" w:hAnsiTheme="majorHAnsi" w:cstheme="majorHAnsi"/>
        </w:rPr>
        <w:t xml:space="preserve">follow the terms, conditions, and rates imposed by Tariff 15-C in violation of </w:t>
      </w:r>
      <w:r w:rsidRPr="00BD3939">
        <w:rPr>
          <w:rFonts w:asciiTheme="majorHAnsi" w:hAnsiTheme="majorHAnsi" w:cstheme="majorHAnsi"/>
        </w:rPr>
        <w:t>WAC 480-15-490</w:t>
      </w:r>
      <w:r w:rsidR="00043D7F">
        <w:rPr>
          <w:rFonts w:asciiTheme="majorHAnsi" w:hAnsiTheme="majorHAnsi" w:cstheme="majorHAnsi"/>
        </w:rPr>
        <w:t>(3).</w:t>
      </w:r>
    </w:p>
    <w:p w14:paraId="0AD92288" w14:textId="12C269A5" w:rsidR="00234E6F" w:rsidRPr="00BD3939" w:rsidRDefault="00D50D6F" w:rsidP="00FC5AD8">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Engag</w:t>
      </w:r>
      <w:r>
        <w:rPr>
          <w:rFonts w:asciiTheme="majorHAnsi" w:hAnsiTheme="majorHAnsi" w:cstheme="majorHAnsi"/>
        </w:rPr>
        <w:t>ing</w:t>
      </w:r>
      <w:r w:rsidRPr="00BD3939">
        <w:rPr>
          <w:rFonts w:asciiTheme="majorHAnsi" w:hAnsiTheme="majorHAnsi" w:cstheme="majorHAnsi"/>
        </w:rPr>
        <w:t xml:space="preserve"> </w:t>
      </w:r>
      <w:r w:rsidR="00D565D0" w:rsidRPr="00BD3939">
        <w:rPr>
          <w:rFonts w:asciiTheme="majorHAnsi" w:hAnsiTheme="majorHAnsi" w:cstheme="majorHAnsi"/>
        </w:rPr>
        <w:t xml:space="preserve">in advertising that </w:t>
      </w:r>
      <w:r>
        <w:rPr>
          <w:rFonts w:asciiTheme="majorHAnsi" w:hAnsiTheme="majorHAnsi" w:cstheme="majorHAnsi"/>
        </w:rPr>
        <w:t>is</w:t>
      </w:r>
      <w:r w:rsidR="00D565D0" w:rsidRPr="00BD3939">
        <w:rPr>
          <w:rFonts w:asciiTheme="majorHAnsi" w:hAnsiTheme="majorHAnsi" w:cstheme="majorHAnsi"/>
        </w:rPr>
        <w:t xml:space="preserve"> </w:t>
      </w:r>
      <w:r w:rsidR="00AD2FD2" w:rsidRPr="00BD3939">
        <w:rPr>
          <w:rFonts w:asciiTheme="majorHAnsi" w:hAnsiTheme="majorHAnsi" w:cstheme="majorHAnsi"/>
        </w:rPr>
        <w:t xml:space="preserve">misleading or </w:t>
      </w:r>
      <w:r w:rsidR="00D565D0" w:rsidRPr="00BD3939">
        <w:rPr>
          <w:rFonts w:asciiTheme="majorHAnsi" w:hAnsiTheme="majorHAnsi" w:cstheme="majorHAnsi"/>
        </w:rPr>
        <w:t xml:space="preserve">deceptive in violation of </w:t>
      </w:r>
      <w:r w:rsidR="00F42EAE">
        <w:rPr>
          <w:rFonts w:asciiTheme="majorHAnsi" w:hAnsiTheme="majorHAnsi" w:cstheme="majorHAnsi"/>
        </w:rPr>
        <w:t xml:space="preserve">WAC </w:t>
      </w:r>
      <w:r w:rsidR="00D565D0" w:rsidRPr="00BD3939">
        <w:rPr>
          <w:rFonts w:asciiTheme="majorHAnsi" w:hAnsiTheme="majorHAnsi" w:cstheme="majorHAnsi"/>
        </w:rPr>
        <w:t>480-15-610(2).</w:t>
      </w:r>
    </w:p>
    <w:p w14:paraId="0AD92289" w14:textId="77777777" w:rsidR="00B47B39" w:rsidRPr="00BD3939" w:rsidRDefault="00B47B39" w:rsidP="00FC5AD8">
      <w:pPr>
        <w:pStyle w:val="ListParagraph"/>
        <w:numPr>
          <w:ilvl w:val="0"/>
          <w:numId w:val="1"/>
        </w:num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Failure to use </w:t>
      </w:r>
      <w:r w:rsidR="00043D7F">
        <w:rPr>
          <w:rFonts w:asciiTheme="majorHAnsi" w:hAnsiTheme="majorHAnsi" w:cstheme="majorHAnsi"/>
        </w:rPr>
        <w:t xml:space="preserve">permit name as </w:t>
      </w:r>
      <w:r w:rsidRPr="00BD3939">
        <w:rPr>
          <w:rFonts w:asciiTheme="majorHAnsi" w:hAnsiTheme="majorHAnsi" w:cstheme="majorHAnsi"/>
        </w:rPr>
        <w:t xml:space="preserve">shown on </w:t>
      </w:r>
      <w:r w:rsidR="00D50D6F">
        <w:rPr>
          <w:rFonts w:asciiTheme="majorHAnsi" w:hAnsiTheme="majorHAnsi" w:cstheme="majorHAnsi"/>
        </w:rPr>
        <w:t>the company’s</w:t>
      </w:r>
      <w:r w:rsidR="00D50D6F" w:rsidRPr="00BD3939">
        <w:rPr>
          <w:rFonts w:asciiTheme="majorHAnsi" w:hAnsiTheme="majorHAnsi" w:cstheme="majorHAnsi"/>
        </w:rPr>
        <w:t xml:space="preserve"> </w:t>
      </w:r>
      <w:r w:rsidRPr="00BD3939">
        <w:rPr>
          <w:rFonts w:asciiTheme="majorHAnsi" w:hAnsiTheme="majorHAnsi" w:cstheme="majorHAnsi"/>
        </w:rPr>
        <w:t>household goods permit in violation of WAC 480-15-390</w:t>
      </w:r>
      <w:r w:rsidR="00043D7F">
        <w:rPr>
          <w:rFonts w:asciiTheme="majorHAnsi" w:hAnsiTheme="majorHAnsi" w:cstheme="majorHAnsi"/>
        </w:rPr>
        <w:t>(1)</w:t>
      </w:r>
      <w:r w:rsidRPr="00BD3939">
        <w:rPr>
          <w:rFonts w:asciiTheme="majorHAnsi" w:hAnsiTheme="majorHAnsi" w:cstheme="majorHAnsi"/>
        </w:rPr>
        <w:t>.</w:t>
      </w:r>
    </w:p>
    <w:p w14:paraId="0AD9228A" w14:textId="77777777" w:rsidR="00D565D0" w:rsidRPr="00BD3939" w:rsidRDefault="00D565D0" w:rsidP="00D565D0">
      <w:pPr>
        <w:autoSpaceDE w:val="0"/>
        <w:autoSpaceDN w:val="0"/>
        <w:adjustRightInd w:val="0"/>
        <w:spacing w:after="0" w:line="240" w:lineRule="auto"/>
        <w:rPr>
          <w:rFonts w:asciiTheme="majorHAnsi" w:hAnsiTheme="majorHAnsi" w:cstheme="majorHAnsi"/>
        </w:rPr>
      </w:pPr>
    </w:p>
    <w:p w14:paraId="0AD9228B" w14:textId="77777777" w:rsidR="00D565D0" w:rsidRDefault="00D565D0" w:rsidP="00D565D0">
      <w:pPr>
        <w:autoSpaceDE w:val="0"/>
        <w:autoSpaceDN w:val="0"/>
        <w:adjustRightInd w:val="0"/>
        <w:spacing w:after="0" w:line="240" w:lineRule="auto"/>
        <w:rPr>
          <w:rFonts w:asciiTheme="majorHAnsi" w:hAnsiTheme="majorHAnsi" w:cstheme="majorHAnsi"/>
          <w:b/>
        </w:rPr>
      </w:pPr>
      <w:r w:rsidRPr="00BD3939">
        <w:rPr>
          <w:rFonts w:asciiTheme="majorHAnsi" w:hAnsiTheme="majorHAnsi" w:cstheme="majorHAnsi"/>
          <w:b/>
        </w:rPr>
        <w:t>Recommendation</w:t>
      </w:r>
    </w:p>
    <w:p w14:paraId="0AD9228C" w14:textId="77777777" w:rsidR="00043D7F" w:rsidRPr="00043D7F" w:rsidRDefault="00043D7F" w:rsidP="00D565D0">
      <w:pPr>
        <w:autoSpaceDE w:val="0"/>
        <w:autoSpaceDN w:val="0"/>
        <w:adjustRightInd w:val="0"/>
        <w:spacing w:after="0" w:line="240" w:lineRule="auto"/>
        <w:rPr>
          <w:rFonts w:asciiTheme="majorHAnsi" w:hAnsiTheme="majorHAnsi" w:cstheme="majorHAnsi"/>
        </w:rPr>
      </w:pPr>
      <w:r>
        <w:rPr>
          <w:rFonts w:asciiTheme="majorHAnsi" w:hAnsiTheme="majorHAnsi" w:cstheme="majorHAnsi"/>
        </w:rPr>
        <w:t xml:space="preserve">Staff recommends the commission issue a formal complaint and assess a total penalty of up to </w:t>
      </w:r>
      <w:r w:rsidRPr="00D37B32">
        <w:rPr>
          <w:rFonts w:asciiTheme="majorHAnsi" w:hAnsiTheme="majorHAnsi" w:cstheme="majorHAnsi"/>
          <w:color w:val="000000"/>
        </w:rPr>
        <w:t>$</w:t>
      </w:r>
      <w:r w:rsidR="00BA394A" w:rsidRPr="00D37B32">
        <w:rPr>
          <w:rFonts w:asciiTheme="majorHAnsi" w:hAnsiTheme="majorHAnsi" w:cstheme="majorHAnsi"/>
          <w:color w:val="000000"/>
        </w:rPr>
        <w:t>1</w:t>
      </w:r>
      <w:r w:rsidR="00FC3FDC" w:rsidRPr="00D37B32">
        <w:rPr>
          <w:rFonts w:asciiTheme="majorHAnsi" w:hAnsiTheme="majorHAnsi" w:cstheme="majorHAnsi"/>
          <w:color w:val="000000"/>
        </w:rPr>
        <w:t>4</w:t>
      </w:r>
      <w:r w:rsidR="00BA394A" w:rsidRPr="00D37B32">
        <w:rPr>
          <w:rFonts w:asciiTheme="majorHAnsi" w:hAnsiTheme="majorHAnsi" w:cstheme="majorHAnsi"/>
          <w:color w:val="000000"/>
        </w:rPr>
        <w:t>,000</w:t>
      </w:r>
      <w:r w:rsidRPr="00D37B32">
        <w:rPr>
          <w:rFonts w:asciiTheme="majorHAnsi" w:hAnsiTheme="majorHAnsi" w:cstheme="majorHAnsi"/>
        </w:rPr>
        <w:t xml:space="preserve"> for the following violations:</w:t>
      </w:r>
    </w:p>
    <w:p w14:paraId="0AD9228D" w14:textId="77777777" w:rsidR="006828D6" w:rsidRDefault="006828D6" w:rsidP="00D565D0">
      <w:pPr>
        <w:autoSpaceDE w:val="0"/>
        <w:autoSpaceDN w:val="0"/>
        <w:adjustRightInd w:val="0"/>
        <w:spacing w:after="0" w:line="240" w:lineRule="auto"/>
        <w:rPr>
          <w:rFonts w:asciiTheme="majorHAnsi" w:hAnsiTheme="majorHAnsi" w:cstheme="majorHAnsi"/>
        </w:rPr>
      </w:pPr>
    </w:p>
    <w:p w14:paraId="0AD9228E" w14:textId="2C96882D" w:rsidR="00201CCB" w:rsidRDefault="00201CCB" w:rsidP="00201CCB">
      <w:pPr>
        <w:pStyle w:val="ListParagraph"/>
        <w:numPr>
          <w:ilvl w:val="0"/>
          <w:numId w:val="14"/>
        </w:numPr>
        <w:autoSpaceDE w:val="0"/>
        <w:autoSpaceDN w:val="0"/>
        <w:adjustRightInd w:val="0"/>
        <w:spacing w:after="0" w:line="240" w:lineRule="auto"/>
        <w:rPr>
          <w:rFonts w:asciiTheme="majorHAnsi" w:hAnsiTheme="majorHAnsi" w:cstheme="majorHAnsi"/>
        </w:rPr>
      </w:pPr>
      <w:r w:rsidRPr="00D37B32">
        <w:rPr>
          <w:rFonts w:asciiTheme="majorHAnsi" w:hAnsiTheme="majorHAnsi" w:cstheme="majorHAnsi"/>
        </w:rPr>
        <w:t xml:space="preserve">Up to $1,000 for </w:t>
      </w:r>
      <w:r w:rsidR="00FF02F9">
        <w:rPr>
          <w:rFonts w:asciiTheme="majorHAnsi" w:hAnsiTheme="majorHAnsi" w:cstheme="majorHAnsi"/>
        </w:rPr>
        <w:t xml:space="preserve">55 violations of </w:t>
      </w:r>
      <w:r w:rsidRPr="00D37B32">
        <w:rPr>
          <w:rFonts w:asciiTheme="majorHAnsi" w:hAnsiTheme="majorHAnsi" w:cstheme="majorHAnsi"/>
        </w:rPr>
        <w:t>failing to provide customers with a copy</w:t>
      </w:r>
      <w:r w:rsidRPr="006828D6">
        <w:rPr>
          <w:rFonts w:asciiTheme="majorHAnsi" w:hAnsiTheme="majorHAnsi" w:cstheme="majorHAnsi"/>
        </w:rPr>
        <w:t xml:space="preserve"> of </w:t>
      </w:r>
      <w:r>
        <w:rPr>
          <w:rFonts w:asciiTheme="majorHAnsi" w:hAnsiTheme="majorHAnsi" w:cstheme="majorHAnsi"/>
          <w:i/>
        </w:rPr>
        <w:t xml:space="preserve">Moving </w:t>
      </w:r>
      <w:r w:rsidR="00D50D6F">
        <w:rPr>
          <w:rFonts w:asciiTheme="majorHAnsi" w:hAnsiTheme="majorHAnsi" w:cstheme="majorHAnsi"/>
          <w:i/>
        </w:rPr>
        <w:t>in Washington State</w:t>
      </w:r>
      <w:r w:rsidRPr="006828D6">
        <w:rPr>
          <w:rFonts w:asciiTheme="majorHAnsi" w:hAnsiTheme="majorHAnsi" w:cstheme="majorHAnsi"/>
        </w:rPr>
        <w:t>, in violation of WAC 480-15-620 and Tariff 15-C, Item 85.</w:t>
      </w:r>
    </w:p>
    <w:p w14:paraId="0AD9228F" w14:textId="25F2FE77" w:rsidR="00201CCB" w:rsidRDefault="00201CCB" w:rsidP="00201CCB">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 xml:space="preserve">Up to $1,000 for </w:t>
      </w:r>
      <w:r w:rsidR="00FF02F9">
        <w:rPr>
          <w:rFonts w:asciiTheme="majorHAnsi" w:hAnsiTheme="majorHAnsi" w:cstheme="majorHAnsi"/>
        </w:rPr>
        <w:t xml:space="preserve">21 violations of </w:t>
      </w:r>
      <w:r>
        <w:rPr>
          <w:rFonts w:asciiTheme="majorHAnsi" w:hAnsiTheme="majorHAnsi" w:cstheme="majorHAnsi"/>
        </w:rPr>
        <w:t>failing to provide written estimates in violation of WAC 480-15-630 and Tariff 15-C, Item 85.</w:t>
      </w:r>
    </w:p>
    <w:p w14:paraId="0AD92290" w14:textId="413F30CB" w:rsidR="00201CCB" w:rsidRDefault="00201CCB" w:rsidP="00201CCB">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 xml:space="preserve">Up to $1,000 for </w:t>
      </w:r>
      <w:r w:rsidR="00FF02F9">
        <w:rPr>
          <w:rFonts w:asciiTheme="majorHAnsi" w:hAnsiTheme="majorHAnsi" w:cstheme="majorHAnsi"/>
        </w:rPr>
        <w:t xml:space="preserve">34 violations of </w:t>
      </w:r>
      <w:r>
        <w:rPr>
          <w:rFonts w:asciiTheme="majorHAnsi" w:hAnsiTheme="majorHAnsi" w:cstheme="majorHAnsi"/>
        </w:rPr>
        <w:t>failing to use a properly formatted estimate in violation of WAC 480-15-630 and Tariff 15-C, Item 85.</w:t>
      </w:r>
      <w:r w:rsidR="00FE31EE">
        <w:rPr>
          <w:rFonts w:asciiTheme="majorHAnsi" w:hAnsiTheme="majorHAnsi" w:cstheme="majorHAnsi"/>
        </w:rPr>
        <w:t xml:space="preserve"> This is a repeat violation.</w:t>
      </w:r>
    </w:p>
    <w:p w14:paraId="0AD92291" w14:textId="303FC5D9" w:rsidR="00201CCB" w:rsidRPr="00201CCB" w:rsidRDefault="00201CCB" w:rsidP="00201CCB">
      <w:pPr>
        <w:pStyle w:val="ListParagraph"/>
        <w:numPr>
          <w:ilvl w:val="0"/>
          <w:numId w:val="14"/>
        </w:numPr>
        <w:spacing w:after="0" w:line="240" w:lineRule="auto"/>
        <w:rPr>
          <w:rFonts w:asciiTheme="majorHAnsi" w:hAnsiTheme="majorHAnsi" w:cstheme="majorHAnsi"/>
        </w:rPr>
      </w:pPr>
      <w:r>
        <w:rPr>
          <w:rFonts w:asciiTheme="majorHAnsi" w:hAnsiTheme="majorHAnsi" w:cstheme="majorHAnsi"/>
        </w:rPr>
        <w:t xml:space="preserve">Up to </w:t>
      </w:r>
      <w:r w:rsidRPr="00201CCB">
        <w:rPr>
          <w:rFonts w:asciiTheme="majorHAnsi" w:hAnsiTheme="majorHAnsi" w:cstheme="majorHAnsi"/>
        </w:rPr>
        <w:t xml:space="preserve">$1,000 for </w:t>
      </w:r>
      <w:r w:rsidR="00FF02F9">
        <w:rPr>
          <w:rFonts w:asciiTheme="majorHAnsi" w:hAnsiTheme="majorHAnsi" w:cstheme="majorHAnsi"/>
        </w:rPr>
        <w:t xml:space="preserve">55 violations of </w:t>
      </w:r>
      <w:r w:rsidRPr="00201CCB">
        <w:rPr>
          <w:rFonts w:asciiTheme="majorHAnsi" w:hAnsiTheme="majorHAnsi" w:cstheme="majorHAnsi"/>
        </w:rPr>
        <w:t>failing to provide a cube sheet in conjunction with customer estimates in violation of WAC 480-15-630 and Tariff 15-C, Item 85.</w:t>
      </w:r>
      <w:r w:rsidR="00FE31EE">
        <w:rPr>
          <w:rFonts w:asciiTheme="majorHAnsi" w:hAnsiTheme="majorHAnsi" w:cstheme="majorHAnsi"/>
        </w:rPr>
        <w:t xml:space="preserve"> This is a repeat violation.</w:t>
      </w:r>
    </w:p>
    <w:p w14:paraId="0AD92292" w14:textId="61CA04DF" w:rsidR="00201CCB" w:rsidRPr="00BD3939" w:rsidRDefault="00524BD5" w:rsidP="00201CCB">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Up to</w:t>
      </w:r>
      <w:r w:rsidR="00201CCB">
        <w:rPr>
          <w:rFonts w:asciiTheme="majorHAnsi" w:hAnsiTheme="majorHAnsi" w:cstheme="majorHAnsi"/>
        </w:rPr>
        <w:t xml:space="preserve"> $1,000 for </w:t>
      </w:r>
      <w:r w:rsidR="000F11D7">
        <w:rPr>
          <w:rFonts w:asciiTheme="majorHAnsi" w:hAnsiTheme="majorHAnsi" w:cstheme="majorHAnsi"/>
        </w:rPr>
        <w:t>389</w:t>
      </w:r>
      <w:r w:rsidR="00D67F21">
        <w:rPr>
          <w:rFonts w:asciiTheme="majorHAnsi" w:hAnsiTheme="majorHAnsi" w:cstheme="majorHAnsi"/>
        </w:rPr>
        <w:t xml:space="preserve"> </w:t>
      </w:r>
      <w:r w:rsidR="00917C27">
        <w:rPr>
          <w:rFonts w:asciiTheme="majorHAnsi" w:hAnsiTheme="majorHAnsi" w:cstheme="majorHAnsi"/>
        </w:rPr>
        <w:t>violations found within 55 im</w:t>
      </w:r>
      <w:r w:rsidR="00201CCB">
        <w:rPr>
          <w:rFonts w:asciiTheme="majorHAnsi" w:hAnsiTheme="majorHAnsi" w:cstheme="majorHAnsi"/>
        </w:rPr>
        <w:t>properly formatted bill of lading in violation of WAC 480-15-630 and Tariff 15-C.</w:t>
      </w:r>
      <w:r w:rsidR="00FE31EE">
        <w:rPr>
          <w:rFonts w:asciiTheme="majorHAnsi" w:hAnsiTheme="majorHAnsi" w:cstheme="majorHAnsi"/>
        </w:rPr>
        <w:t xml:space="preserve"> This is a repeat violation.</w:t>
      </w:r>
    </w:p>
    <w:p w14:paraId="0AD92293" w14:textId="4ED43C51" w:rsidR="00201CCB" w:rsidRDefault="00201CCB" w:rsidP="00201CCB">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Up to $</w:t>
      </w:r>
      <w:r w:rsidR="00D50D6F">
        <w:rPr>
          <w:rFonts w:asciiTheme="majorHAnsi" w:hAnsiTheme="majorHAnsi" w:cstheme="majorHAnsi"/>
        </w:rPr>
        <w:t>1</w:t>
      </w:r>
      <w:r>
        <w:rPr>
          <w:rFonts w:asciiTheme="majorHAnsi" w:hAnsiTheme="majorHAnsi" w:cstheme="majorHAnsi"/>
        </w:rPr>
        <w:t xml:space="preserve">,000 for </w:t>
      </w:r>
      <w:r w:rsidR="00A14102">
        <w:rPr>
          <w:rFonts w:asciiTheme="majorHAnsi" w:hAnsiTheme="majorHAnsi" w:cstheme="majorHAnsi"/>
        </w:rPr>
        <w:t>one</w:t>
      </w:r>
      <w:r w:rsidR="00917C27">
        <w:rPr>
          <w:rFonts w:asciiTheme="majorHAnsi" w:hAnsiTheme="majorHAnsi" w:cstheme="majorHAnsi"/>
        </w:rPr>
        <w:t xml:space="preserve"> </w:t>
      </w:r>
      <w:r>
        <w:rPr>
          <w:rFonts w:asciiTheme="majorHAnsi" w:hAnsiTheme="majorHAnsi" w:cstheme="majorHAnsi"/>
        </w:rPr>
        <w:t>violation of failing to charge customers correct terms, cond</w:t>
      </w:r>
      <w:r w:rsidR="00FC3FDC">
        <w:rPr>
          <w:rFonts w:asciiTheme="majorHAnsi" w:hAnsiTheme="majorHAnsi" w:cstheme="majorHAnsi"/>
        </w:rPr>
        <w:t>itions, and rates imposed by Tar</w:t>
      </w:r>
      <w:r>
        <w:rPr>
          <w:rFonts w:asciiTheme="majorHAnsi" w:hAnsiTheme="majorHAnsi" w:cstheme="majorHAnsi"/>
        </w:rPr>
        <w:t>iff 15-C in violation of WAC 480-15-490(3)</w:t>
      </w:r>
      <w:r w:rsidR="00FC3FDC">
        <w:rPr>
          <w:rFonts w:asciiTheme="majorHAnsi" w:hAnsiTheme="majorHAnsi" w:cstheme="majorHAnsi"/>
        </w:rPr>
        <w:t>, by charging customers an incorrect minimum hour fee.</w:t>
      </w:r>
      <w:r w:rsidR="00FE31EE">
        <w:rPr>
          <w:rFonts w:asciiTheme="majorHAnsi" w:hAnsiTheme="majorHAnsi" w:cstheme="majorHAnsi"/>
        </w:rPr>
        <w:t xml:space="preserve"> This is a repeat violation.</w:t>
      </w:r>
    </w:p>
    <w:p w14:paraId="0AD92294" w14:textId="38AA334F" w:rsidR="00201CCB" w:rsidRDefault="00201CCB" w:rsidP="00201CCB">
      <w:pPr>
        <w:pStyle w:val="ListParagraph"/>
        <w:numPr>
          <w:ilvl w:val="0"/>
          <w:numId w:val="14"/>
        </w:numPr>
        <w:autoSpaceDE w:val="0"/>
        <w:autoSpaceDN w:val="0"/>
        <w:adjustRightInd w:val="0"/>
        <w:spacing w:after="0" w:line="240" w:lineRule="auto"/>
        <w:rPr>
          <w:rFonts w:asciiTheme="majorHAnsi" w:hAnsiTheme="majorHAnsi" w:cstheme="majorHAnsi"/>
        </w:rPr>
      </w:pPr>
      <w:r w:rsidRPr="00201CCB">
        <w:rPr>
          <w:rFonts w:asciiTheme="majorHAnsi" w:hAnsiTheme="majorHAnsi" w:cstheme="majorHAnsi"/>
        </w:rPr>
        <w:t>Up to $</w:t>
      </w:r>
      <w:r w:rsidR="00D50D6F">
        <w:rPr>
          <w:rFonts w:asciiTheme="majorHAnsi" w:hAnsiTheme="majorHAnsi" w:cstheme="majorHAnsi"/>
        </w:rPr>
        <w:t>500</w:t>
      </w:r>
      <w:r w:rsidRPr="00201CCB">
        <w:rPr>
          <w:rFonts w:asciiTheme="majorHAnsi" w:hAnsiTheme="majorHAnsi" w:cstheme="majorHAnsi"/>
        </w:rPr>
        <w:t xml:space="preserve"> for </w:t>
      </w:r>
      <w:r w:rsidR="00D50D6F">
        <w:rPr>
          <w:rFonts w:asciiTheme="majorHAnsi" w:hAnsiTheme="majorHAnsi" w:cstheme="majorHAnsi"/>
        </w:rPr>
        <w:t>each of the 14</w:t>
      </w:r>
      <w:r w:rsidRPr="00201CCB">
        <w:rPr>
          <w:rFonts w:asciiTheme="majorHAnsi" w:hAnsiTheme="majorHAnsi" w:cstheme="majorHAnsi"/>
        </w:rPr>
        <w:t xml:space="preserve"> violations of </w:t>
      </w:r>
      <w:r w:rsidR="00D50D6F" w:rsidRPr="00201CCB">
        <w:rPr>
          <w:rFonts w:asciiTheme="majorHAnsi" w:hAnsiTheme="majorHAnsi" w:cstheme="majorHAnsi"/>
        </w:rPr>
        <w:t xml:space="preserve">WAC 480-15-490(3) and Tariff 15-C </w:t>
      </w:r>
      <w:r w:rsidR="00D50D6F">
        <w:rPr>
          <w:rFonts w:asciiTheme="majorHAnsi" w:hAnsiTheme="majorHAnsi" w:cstheme="majorHAnsi"/>
        </w:rPr>
        <w:t xml:space="preserve">for </w:t>
      </w:r>
      <w:r w:rsidRPr="00201CCB">
        <w:rPr>
          <w:rFonts w:asciiTheme="majorHAnsi" w:hAnsiTheme="majorHAnsi" w:cstheme="majorHAnsi"/>
        </w:rPr>
        <w:t xml:space="preserve">charging a separate line item (credit card fee) that is not authorized by the tariff </w:t>
      </w:r>
      <w:r w:rsidR="00D50D6F">
        <w:rPr>
          <w:rFonts w:asciiTheme="majorHAnsi" w:hAnsiTheme="majorHAnsi" w:cstheme="majorHAnsi"/>
        </w:rPr>
        <w:t>, for a total potential penalty of $7,000</w:t>
      </w:r>
      <w:r w:rsidRPr="00201CCB">
        <w:rPr>
          <w:rFonts w:asciiTheme="majorHAnsi" w:hAnsiTheme="majorHAnsi" w:cstheme="majorHAnsi"/>
        </w:rPr>
        <w:t xml:space="preserve">. </w:t>
      </w:r>
      <w:r w:rsidR="00FE31EE">
        <w:rPr>
          <w:rFonts w:asciiTheme="majorHAnsi" w:hAnsiTheme="majorHAnsi" w:cstheme="majorHAnsi"/>
        </w:rPr>
        <w:t>This is a repeat violation.</w:t>
      </w:r>
    </w:p>
    <w:p w14:paraId="0AD92295" w14:textId="747F21F5" w:rsidR="00201CCB" w:rsidRPr="00201CCB" w:rsidRDefault="00201CCB" w:rsidP="00201CCB">
      <w:pPr>
        <w:pStyle w:val="ListParagraph"/>
        <w:numPr>
          <w:ilvl w:val="0"/>
          <w:numId w:val="14"/>
        </w:numPr>
        <w:spacing w:after="0" w:line="240" w:lineRule="auto"/>
        <w:rPr>
          <w:rFonts w:asciiTheme="majorHAnsi" w:hAnsiTheme="majorHAnsi" w:cstheme="majorHAnsi"/>
        </w:rPr>
      </w:pPr>
      <w:r>
        <w:rPr>
          <w:rFonts w:asciiTheme="majorHAnsi" w:hAnsiTheme="majorHAnsi" w:cstheme="majorHAnsi"/>
        </w:rPr>
        <w:t xml:space="preserve">Up </w:t>
      </w:r>
      <w:r w:rsidRPr="00201CCB">
        <w:rPr>
          <w:rFonts w:asciiTheme="majorHAnsi" w:hAnsiTheme="majorHAnsi" w:cstheme="majorHAnsi"/>
        </w:rPr>
        <w:t xml:space="preserve">to $1,000 for </w:t>
      </w:r>
      <w:r w:rsidR="00917C27">
        <w:rPr>
          <w:rFonts w:asciiTheme="majorHAnsi" w:hAnsiTheme="majorHAnsi" w:cstheme="majorHAnsi"/>
        </w:rPr>
        <w:t xml:space="preserve">10 </w:t>
      </w:r>
      <w:r w:rsidRPr="00201CCB">
        <w:rPr>
          <w:rFonts w:asciiTheme="majorHAnsi" w:hAnsiTheme="majorHAnsi" w:cstheme="majorHAnsi"/>
        </w:rPr>
        <w:t>advertising vio</w:t>
      </w:r>
      <w:r>
        <w:rPr>
          <w:rFonts w:asciiTheme="majorHAnsi" w:hAnsiTheme="majorHAnsi" w:cstheme="majorHAnsi"/>
        </w:rPr>
        <w:t>lation</w:t>
      </w:r>
      <w:r w:rsidR="00917C27">
        <w:rPr>
          <w:rFonts w:asciiTheme="majorHAnsi" w:hAnsiTheme="majorHAnsi" w:cstheme="majorHAnsi"/>
        </w:rPr>
        <w:t>s</w:t>
      </w:r>
      <w:r>
        <w:rPr>
          <w:rFonts w:asciiTheme="majorHAnsi" w:hAnsiTheme="majorHAnsi" w:cstheme="majorHAnsi"/>
        </w:rPr>
        <w:t xml:space="preserve"> of WAC 480-15-610(1</w:t>
      </w:r>
      <w:proofErr w:type="gramStart"/>
      <w:r>
        <w:rPr>
          <w:rFonts w:asciiTheme="majorHAnsi" w:hAnsiTheme="majorHAnsi" w:cstheme="majorHAnsi"/>
        </w:rPr>
        <w:t>)(</w:t>
      </w:r>
      <w:proofErr w:type="gramEnd"/>
      <w:r>
        <w:rPr>
          <w:rFonts w:asciiTheme="majorHAnsi" w:hAnsiTheme="majorHAnsi" w:cstheme="majorHAnsi"/>
        </w:rPr>
        <w:t>2) and Tariff 15-C.</w:t>
      </w:r>
      <w:r w:rsidR="00FE31EE">
        <w:rPr>
          <w:rFonts w:asciiTheme="majorHAnsi" w:hAnsiTheme="majorHAnsi" w:cstheme="majorHAnsi"/>
        </w:rPr>
        <w:t xml:space="preserve"> This is a repeat violation.</w:t>
      </w:r>
    </w:p>
    <w:p w14:paraId="0AD92296" w14:textId="77777777" w:rsidR="00D05720" w:rsidRDefault="00D05720" w:rsidP="00D05720">
      <w:pPr>
        <w:autoSpaceDE w:val="0"/>
        <w:autoSpaceDN w:val="0"/>
        <w:adjustRightInd w:val="0"/>
        <w:spacing w:after="0" w:line="240" w:lineRule="auto"/>
        <w:rPr>
          <w:rFonts w:asciiTheme="majorHAnsi" w:hAnsiTheme="majorHAnsi" w:cstheme="majorHAnsi"/>
        </w:rPr>
      </w:pPr>
    </w:p>
    <w:p w14:paraId="0AD92297" w14:textId="25A886BE" w:rsidR="00D05720" w:rsidRDefault="00D50D6F" w:rsidP="00D05720">
      <w:pPr>
        <w:autoSpaceDE w:val="0"/>
        <w:autoSpaceDN w:val="0"/>
        <w:adjustRightInd w:val="0"/>
        <w:spacing w:after="0" w:line="240" w:lineRule="auto"/>
        <w:rPr>
          <w:rFonts w:asciiTheme="majorHAnsi" w:hAnsiTheme="majorHAnsi" w:cstheme="majorHAnsi"/>
        </w:rPr>
      </w:pPr>
      <w:r w:rsidRPr="00201CCB">
        <w:rPr>
          <w:rFonts w:asciiTheme="majorHAnsi" w:hAnsiTheme="majorHAnsi" w:cstheme="majorHAnsi"/>
        </w:rPr>
        <w:t xml:space="preserve">Staff also recommends that Adam’s </w:t>
      </w:r>
      <w:proofErr w:type="gramStart"/>
      <w:r w:rsidRPr="00201CCB">
        <w:rPr>
          <w:rFonts w:asciiTheme="majorHAnsi" w:hAnsiTheme="majorHAnsi" w:cstheme="majorHAnsi"/>
        </w:rPr>
        <w:t>Moving</w:t>
      </w:r>
      <w:proofErr w:type="gramEnd"/>
      <w:r w:rsidRPr="00201CCB">
        <w:rPr>
          <w:rFonts w:asciiTheme="majorHAnsi" w:hAnsiTheme="majorHAnsi" w:cstheme="majorHAnsi"/>
        </w:rPr>
        <w:t xml:space="preserve"> issue refunds to all customers improperly charged a credit card fee in the two</w:t>
      </w:r>
      <w:r w:rsidR="00EB5366">
        <w:rPr>
          <w:rFonts w:asciiTheme="majorHAnsi" w:hAnsiTheme="majorHAnsi" w:cstheme="majorHAnsi"/>
        </w:rPr>
        <w:t>-</w:t>
      </w:r>
      <w:r w:rsidRPr="00201CCB">
        <w:rPr>
          <w:rFonts w:asciiTheme="majorHAnsi" w:hAnsiTheme="majorHAnsi" w:cstheme="majorHAnsi"/>
        </w:rPr>
        <w:t xml:space="preserve">year period preceding the date the formal complaint was filed. </w:t>
      </w:r>
      <w:r>
        <w:rPr>
          <w:rFonts w:asciiTheme="majorHAnsi" w:hAnsiTheme="majorHAnsi" w:cstheme="majorHAnsi"/>
        </w:rPr>
        <w:t>Finally, s</w:t>
      </w:r>
      <w:r w:rsidR="00D05720">
        <w:rPr>
          <w:rFonts w:asciiTheme="majorHAnsi" w:hAnsiTheme="majorHAnsi" w:cstheme="majorHAnsi"/>
        </w:rPr>
        <w:t>taff recommends that Adam’s Moving carefully review this report because it contains valuable technical assistance for the following violations:</w:t>
      </w:r>
    </w:p>
    <w:p w14:paraId="0AD92298" w14:textId="77777777" w:rsidR="00D05720" w:rsidRDefault="0013682C" w:rsidP="0013682C">
      <w:pPr>
        <w:tabs>
          <w:tab w:val="left" w:pos="1290"/>
        </w:tabs>
        <w:autoSpaceDE w:val="0"/>
        <w:autoSpaceDN w:val="0"/>
        <w:adjustRightInd w:val="0"/>
        <w:spacing w:after="0" w:line="240" w:lineRule="auto"/>
        <w:rPr>
          <w:rFonts w:asciiTheme="majorHAnsi" w:hAnsiTheme="majorHAnsi" w:cstheme="majorHAnsi"/>
        </w:rPr>
      </w:pPr>
      <w:r>
        <w:rPr>
          <w:rFonts w:asciiTheme="majorHAnsi" w:hAnsiTheme="majorHAnsi" w:cstheme="majorHAnsi"/>
        </w:rPr>
        <w:tab/>
      </w:r>
    </w:p>
    <w:p w14:paraId="0AD92299" w14:textId="7A20A118" w:rsidR="009422BF" w:rsidRDefault="009422BF" w:rsidP="009422BF">
      <w:pPr>
        <w:pStyle w:val="ListParagraph"/>
        <w:numPr>
          <w:ilvl w:val="0"/>
          <w:numId w:val="15"/>
        </w:numPr>
        <w:autoSpaceDE w:val="0"/>
        <w:autoSpaceDN w:val="0"/>
        <w:adjustRightInd w:val="0"/>
        <w:spacing w:after="0" w:line="240" w:lineRule="auto"/>
        <w:rPr>
          <w:rFonts w:asciiTheme="majorHAnsi" w:hAnsiTheme="majorHAnsi" w:cstheme="majorHAnsi"/>
        </w:rPr>
      </w:pPr>
      <w:r w:rsidRPr="009422BF">
        <w:rPr>
          <w:rFonts w:asciiTheme="majorHAnsi" w:hAnsiTheme="majorHAnsi" w:cstheme="majorHAnsi"/>
        </w:rPr>
        <w:t>Violations of Tariff 15-C, Item 230</w:t>
      </w:r>
      <w:r w:rsidR="00AA6680">
        <w:rPr>
          <w:rFonts w:asciiTheme="majorHAnsi" w:hAnsiTheme="majorHAnsi" w:cstheme="majorHAnsi"/>
        </w:rPr>
        <w:t>,</w:t>
      </w:r>
      <w:r w:rsidRPr="009422BF">
        <w:rPr>
          <w:rFonts w:asciiTheme="majorHAnsi" w:hAnsiTheme="majorHAnsi" w:cstheme="majorHAnsi"/>
        </w:rPr>
        <w:t xml:space="preserve"> for charging customers travel time when </w:t>
      </w:r>
      <w:r w:rsidR="00D50D6F">
        <w:rPr>
          <w:rFonts w:asciiTheme="majorHAnsi" w:hAnsiTheme="majorHAnsi" w:cstheme="majorHAnsi"/>
        </w:rPr>
        <w:t xml:space="preserve">an </w:t>
      </w:r>
      <w:r w:rsidRPr="009422BF">
        <w:rPr>
          <w:rFonts w:asciiTheme="majorHAnsi" w:hAnsiTheme="majorHAnsi" w:cstheme="majorHAnsi"/>
        </w:rPr>
        <w:t xml:space="preserve">estimate was not </w:t>
      </w:r>
      <w:r w:rsidR="00D50D6F">
        <w:rPr>
          <w:rFonts w:asciiTheme="majorHAnsi" w:hAnsiTheme="majorHAnsi" w:cstheme="majorHAnsi"/>
        </w:rPr>
        <w:t>provided</w:t>
      </w:r>
      <w:r w:rsidRPr="009422BF">
        <w:rPr>
          <w:rFonts w:asciiTheme="majorHAnsi" w:hAnsiTheme="majorHAnsi" w:cstheme="majorHAnsi"/>
        </w:rPr>
        <w:t xml:space="preserve">, or </w:t>
      </w:r>
      <w:r w:rsidR="00D50D6F">
        <w:rPr>
          <w:rFonts w:asciiTheme="majorHAnsi" w:hAnsiTheme="majorHAnsi" w:cstheme="majorHAnsi"/>
        </w:rPr>
        <w:t>was provided</w:t>
      </w:r>
      <w:r w:rsidRPr="009422BF">
        <w:rPr>
          <w:rFonts w:asciiTheme="majorHAnsi" w:hAnsiTheme="majorHAnsi" w:cstheme="majorHAnsi"/>
        </w:rPr>
        <w:t xml:space="preserve"> </w:t>
      </w:r>
      <w:r w:rsidR="00D50D6F">
        <w:rPr>
          <w:rFonts w:asciiTheme="majorHAnsi" w:hAnsiTheme="majorHAnsi" w:cstheme="majorHAnsi"/>
        </w:rPr>
        <w:t xml:space="preserve">on the day </w:t>
      </w:r>
      <w:r w:rsidRPr="009422BF">
        <w:rPr>
          <w:rFonts w:asciiTheme="majorHAnsi" w:hAnsiTheme="majorHAnsi" w:cstheme="majorHAnsi"/>
        </w:rPr>
        <w:t>of the move.</w:t>
      </w:r>
    </w:p>
    <w:p w14:paraId="0AD9229A" w14:textId="50D11E03" w:rsidR="00A066DF" w:rsidRPr="009422BF" w:rsidRDefault="00A066DF" w:rsidP="009422BF">
      <w:pPr>
        <w:pStyle w:val="ListParagraph"/>
        <w:numPr>
          <w:ilvl w:val="0"/>
          <w:numId w:val="15"/>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Violations of Tariff 15-C, Item 230</w:t>
      </w:r>
      <w:r w:rsidR="00AA6680">
        <w:rPr>
          <w:rFonts w:asciiTheme="majorHAnsi" w:hAnsiTheme="majorHAnsi" w:cstheme="majorHAnsi"/>
        </w:rPr>
        <w:t>,</w:t>
      </w:r>
      <w:r>
        <w:rPr>
          <w:rFonts w:asciiTheme="majorHAnsi" w:hAnsiTheme="majorHAnsi" w:cstheme="majorHAnsi"/>
        </w:rPr>
        <w:t xml:space="preserve"> for failing to charge customers the required four hour minimum charge for weekend moves.</w:t>
      </w:r>
    </w:p>
    <w:p w14:paraId="0AD9229B" w14:textId="77777777" w:rsidR="009422BF" w:rsidRDefault="00D50D6F" w:rsidP="009422BF">
      <w:pPr>
        <w:pStyle w:val="ListParagraph"/>
        <w:numPr>
          <w:ilvl w:val="0"/>
          <w:numId w:val="15"/>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V</w:t>
      </w:r>
      <w:r w:rsidR="009422BF" w:rsidRPr="009422BF">
        <w:rPr>
          <w:rFonts w:asciiTheme="majorHAnsi" w:hAnsiTheme="majorHAnsi" w:cstheme="majorHAnsi"/>
        </w:rPr>
        <w:t xml:space="preserve">iolations of RCW 81.80.305 for </w:t>
      </w:r>
      <w:r>
        <w:rPr>
          <w:rFonts w:asciiTheme="majorHAnsi" w:hAnsiTheme="majorHAnsi" w:cstheme="majorHAnsi"/>
        </w:rPr>
        <w:t xml:space="preserve">failing to mark </w:t>
      </w:r>
      <w:r w:rsidR="009422BF" w:rsidRPr="009422BF">
        <w:rPr>
          <w:rFonts w:asciiTheme="majorHAnsi" w:hAnsiTheme="majorHAnsi" w:cstheme="majorHAnsi"/>
        </w:rPr>
        <w:t>commercial vehicles as required.</w:t>
      </w:r>
    </w:p>
    <w:p w14:paraId="0AD9229C" w14:textId="77777777" w:rsidR="00A066DF" w:rsidRPr="00A066DF" w:rsidRDefault="00A066DF" w:rsidP="00A066DF">
      <w:pPr>
        <w:autoSpaceDE w:val="0"/>
        <w:autoSpaceDN w:val="0"/>
        <w:adjustRightInd w:val="0"/>
        <w:spacing w:after="0" w:line="240" w:lineRule="auto"/>
        <w:ind w:left="360"/>
        <w:rPr>
          <w:rFonts w:asciiTheme="majorHAnsi" w:hAnsiTheme="majorHAnsi" w:cstheme="majorHAnsi"/>
        </w:rPr>
      </w:pPr>
    </w:p>
    <w:p w14:paraId="0AD9229D" w14:textId="77777777" w:rsidR="00BA394A" w:rsidRPr="00BA394A" w:rsidRDefault="00BA394A" w:rsidP="00BA394A">
      <w:pPr>
        <w:autoSpaceDE w:val="0"/>
        <w:autoSpaceDN w:val="0"/>
        <w:adjustRightInd w:val="0"/>
        <w:spacing w:after="0" w:line="240" w:lineRule="auto"/>
        <w:rPr>
          <w:rFonts w:asciiTheme="majorHAnsi" w:hAnsiTheme="majorHAnsi" w:cstheme="majorHAnsi"/>
        </w:rPr>
      </w:pPr>
      <w:r>
        <w:rPr>
          <w:rFonts w:asciiTheme="majorHAnsi" w:hAnsiTheme="majorHAnsi" w:cstheme="majorHAnsi"/>
        </w:rPr>
        <w:t>A discussion of staff’s recommendations appears at the end of this report.</w:t>
      </w:r>
    </w:p>
    <w:p w14:paraId="0AD9229F" w14:textId="1DED717A" w:rsidR="005D604A" w:rsidRDefault="00D50D6F" w:rsidP="00E226A3">
      <w:pPr>
        <w:spacing w:after="0" w:line="240" w:lineRule="auto"/>
        <w:jc w:val="center"/>
        <w:rPr>
          <w:rFonts w:asciiTheme="majorHAnsi" w:hAnsiTheme="majorHAnsi" w:cstheme="majorHAnsi"/>
          <w:b/>
        </w:rPr>
      </w:pP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r>
        <w:rPr>
          <w:rFonts w:asciiTheme="majorHAnsi" w:hAnsiTheme="majorHAnsi" w:cstheme="majorHAnsi"/>
          <w:b/>
        </w:rPr>
        <w:br/>
      </w:r>
    </w:p>
    <w:p w14:paraId="0AD922A0" w14:textId="77777777" w:rsidR="005D604A" w:rsidRDefault="005D604A">
      <w:pPr>
        <w:rPr>
          <w:rFonts w:asciiTheme="majorHAnsi" w:hAnsiTheme="majorHAnsi" w:cstheme="majorHAnsi"/>
          <w:b/>
        </w:rPr>
      </w:pPr>
      <w:r>
        <w:rPr>
          <w:rFonts w:asciiTheme="majorHAnsi" w:hAnsiTheme="majorHAnsi" w:cstheme="majorHAnsi"/>
          <w:b/>
        </w:rPr>
        <w:br w:type="page"/>
      </w:r>
    </w:p>
    <w:p w14:paraId="0AD922A1" w14:textId="77777777" w:rsidR="00E226A3" w:rsidRDefault="00E226A3" w:rsidP="00E226A3">
      <w:pPr>
        <w:spacing w:after="0" w:line="240" w:lineRule="auto"/>
        <w:jc w:val="center"/>
        <w:rPr>
          <w:rFonts w:asciiTheme="majorHAnsi" w:hAnsiTheme="majorHAnsi" w:cstheme="majorHAnsi"/>
          <w:b/>
        </w:rPr>
      </w:pPr>
      <w:r>
        <w:rPr>
          <w:rFonts w:asciiTheme="majorHAnsi" w:hAnsiTheme="majorHAnsi" w:cstheme="majorHAnsi"/>
          <w:b/>
        </w:rPr>
        <w:t>BACKGROUND</w:t>
      </w:r>
    </w:p>
    <w:p w14:paraId="0AD922A2" w14:textId="77777777" w:rsidR="00E226A3" w:rsidRDefault="00E226A3" w:rsidP="00E226A3">
      <w:pPr>
        <w:spacing w:after="0" w:line="240" w:lineRule="auto"/>
        <w:rPr>
          <w:rFonts w:asciiTheme="majorHAnsi" w:hAnsiTheme="majorHAnsi" w:cstheme="majorHAnsi"/>
          <w:b/>
        </w:rPr>
      </w:pPr>
    </w:p>
    <w:p w14:paraId="0AD922A3" w14:textId="77777777" w:rsidR="00FB18AF" w:rsidRPr="00BD3939" w:rsidRDefault="00FB18AF" w:rsidP="00E226A3">
      <w:pPr>
        <w:spacing w:after="0" w:line="240" w:lineRule="auto"/>
        <w:rPr>
          <w:rFonts w:asciiTheme="majorHAnsi" w:hAnsiTheme="majorHAnsi" w:cstheme="majorHAnsi"/>
          <w:b/>
        </w:rPr>
      </w:pPr>
      <w:r w:rsidRPr="00BD3939">
        <w:rPr>
          <w:rFonts w:asciiTheme="majorHAnsi" w:hAnsiTheme="majorHAnsi" w:cstheme="majorHAnsi"/>
          <w:b/>
        </w:rPr>
        <w:t>Company Information</w:t>
      </w:r>
    </w:p>
    <w:p w14:paraId="0AD922A4" w14:textId="77777777" w:rsidR="00FB18AF" w:rsidRPr="00BD3939" w:rsidRDefault="00FB18AF" w:rsidP="0051390F">
      <w:pPr>
        <w:spacing w:after="0" w:line="240" w:lineRule="auto"/>
        <w:rPr>
          <w:rFonts w:asciiTheme="majorHAnsi" w:hAnsiTheme="majorHAnsi" w:cstheme="majorHAnsi"/>
        </w:rPr>
      </w:pPr>
      <w:r w:rsidRPr="00BD3939">
        <w:rPr>
          <w:rFonts w:asciiTheme="majorHAnsi" w:hAnsiTheme="majorHAnsi" w:cstheme="majorHAnsi"/>
        </w:rPr>
        <w:t xml:space="preserve">Adam’s </w:t>
      </w:r>
      <w:proofErr w:type="gramStart"/>
      <w:r w:rsidRPr="00BD3939">
        <w:rPr>
          <w:rFonts w:asciiTheme="majorHAnsi" w:hAnsiTheme="majorHAnsi" w:cstheme="majorHAnsi"/>
        </w:rPr>
        <w:t>Moving</w:t>
      </w:r>
      <w:proofErr w:type="gramEnd"/>
      <w:r w:rsidRPr="00BD3939">
        <w:rPr>
          <w:rFonts w:asciiTheme="majorHAnsi" w:hAnsiTheme="majorHAnsi" w:cstheme="majorHAnsi"/>
        </w:rPr>
        <w:t xml:space="preserve"> and Delivery Service, LLC, (Adam’s Moving) is a limited liability corporation </w:t>
      </w:r>
      <w:r w:rsidR="00892EF2">
        <w:rPr>
          <w:rFonts w:asciiTheme="majorHAnsi" w:hAnsiTheme="majorHAnsi" w:cstheme="majorHAnsi"/>
        </w:rPr>
        <w:t xml:space="preserve">located </w:t>
      </w:r>
      <w:r w:rsidRPr="00BD3939">
        <w:rPr>
          <w:rFonts w:asciiTheme="majorHAnsi" w:hAnsiTheme="majorHAnsi" w:cstheme="majorHAnsi"/>
        </w:rPr>
        <w:t>at 17355 First Avenue NW, Shoreline, WA 98177. Adam French is the owner.</w:t>
      </w:r>
      <w:r w:rsidR="00916EBE" w:rsidRPr="00BD3939">
        <w:rPr>
          <w:rFonts w:asciiTheme="majorHAnsi" w:hAnsiTheme="majorHAnsi" w:cstheme="majorHAnsi"/>
        </w:rPr>
        <w:t xml:space="preserve"> Mr. French indicated on the company’s permit application that he was responsible for company operations and compliance.</w:t>
      </w:r>
    </w:p>
    <w:p w14:paraId="0AD922A5" w14:textId="77777777" w:rsidR="00916EBE" w:rsidRPr="00BD3939" w:rsidRDefault="00916EBE" w:rsidP="00FB18AF">
      <w:pPr>
        <w:spacing w:after="0" w:line="240" w:lineRule="auto"/>
        <w:rPr>
          <w:rFonts w:asciiTheme="majorHAnsi" w:hAnsiTheme="majorHAnsi" w:cstheme="majorHAnsi"/>
        </w:rPr>
      </w:pPr>
    </w:p>
    <w:p w14:paraId="0AD922A6" w14:textId="112EB4E0" w:rsidR="00916EBE" w:rsidRPr="00BD3939" w:rsidRDefault="006A4A04" w:rsidP="00FB18AF">
      <w:pPr>
        <w:spacing w:after="0" w:line="240" w:lineRule="auto"/>
        <w:rPr>
          <w:rFonts w:asciiTheme="majorHAnsi" w:hAnsiTheme="majorHAnsi" w:cstheme="majorHAnsi"/>
        </w:rPr>
      </w:pPr>
      <w:r w:rsidRPr="00BD3939">
        <w:rPr>
          <w:rFonts w:asciiTheme="majorHAnsi" w:hAnsiTheme="majorHAnsi" w:cstheme="majorHAnsi"/>
        </w:rPr>
        <w:t xml:space="preserve">Mr. French </w:t>
      </w:r>
      <w:r w:rsidR="00892EF2">
        <w:rPr>
          <w:rFonts w:asciiTheme="majorHAnsi" w:hAnsiTheme="majorHAnsi" w:cstheme="majorHAnsi"/>
        </w:rPr>
        <w:t>was</w:t>
      </w:r>
      <w:r w:rsidRPr="00BD3939">
        <w:rPr>
          <w:rFonts w:asciiTheme="majorHAnsi" w:hAnsiTheme="majorHAnsi" w:cstheme="majorHAnsi"/>
        </w:rPr>
        <w:t xml:space="preserve"> operating his household goods moving company wit</w:t>
      </w:r>
      <w:r w:rsidR="00604E23" w:rsidRPr="00BD3939">
        <w:rPr>
          <w:rFonts w:asciiTheme="majorHAnsi" w:hAnsiTheme="majorHAnsi" w:cstheme="majorHAnsi"/>
        </w:rPr>
        <w:t>hout</w:t>
      </w:r>
      <w:r w:rsidR="00F52608">
        <w:rPr>
          <w:rFonts w:asciiTheme="majorHAnsi" w:hAnsiTheme="majorHAnsi" w:cstheme="majorHAnsi"/>
        </w:rPr>
        <w:t xml:space="preserve"> a</w:t>
      </w:r>
      <w:r w:rsidR="00604E23" w:rsidRPr="00BD3939">
        <w:rPr>
          <w:rFonts w:asciiTheme="majorHAnsi" w:hAnsiTheme="majorHAnsi" w:cstheme="majorHAnsi"/>
        </w:rPr>
        <w:t xml:space="preserve"> required permit </w:t>
      </w:r>
      <w:r w:rsidR="00892EF2">
        <w:rPr>
          <w:rFonts w:asciiTheme="majorHAnsi" w:hAnsiTheme="majorHAnsi" w:cstheme="majorHAnsi"/>
        </w:rPr>
        <w:t>when staff discovered his company and</w:t>
      </w:r>
      <w:r w:rsidR="00604E23" w:rsidRPr="00BD3939">
        <w:rPr>
          <w:rFonts w:asciiTheme="majorHAnsi" w:hAnsiTheme="majorHAnsi" w:cstheme="majorHAnsi"/>
        </w:rPr>
        <w:t xml:space="preserve"> </w:t>
      </w:r>
      <w:r w:rsidR="00F52608">
        <w:rPr>
          <w:rFonts w:asciiTheme="majorHAnsi" w:hAnsiTheme="majorHAnsi" w:cstheme="majorHAnsi"/>
        </w:rPr>
        <w:t xml:space="preserve">first </w:t>
      </w:r>
      <w:r w:rsidR="00604E23" w:rsidRPr="00BD3939">
        <w:rPr>
          <w:rFonts w:asciiTheme="majorHAnsi" w:hAnsiTheme="majorHAnsi" w:cstheme="majorHAnsi"/>
        </w:rPr>
        <w:t xml:space="preserve">contacted </w:t>
      </w:r>
      <w:r w:rsidR="00892EF2">
        <w:rPr>
          <w:rFonts w:asciiTheme="majorHAnsi" w:hAnsiTheme="majorHAnsi" w:cstheme="majorHAnsi"/>
        </w:rPr>
        <w:t>him</w:t>
      </w:r>
      <w:r w:rsidRPr="00BD3939">
        <w:rPr>
          <w:rFonts w:asciiTheme="majorHAnsi" w:hAnsiTheme="majorHAnsi" w:cstheme="majorHAnsi"/>
        </w:rPr>
        <w:t xml:space="preserve"> in 2005. </w:t>
      </w:r>
      <w:r w:rsidR="00916EBE" w:rsidRPr="00BD3939">
        <w:rPr>
          <w:rFonts w:asciiTheme="majorHAnsi" w:hAnsiTheme="majorHAnsi" w:cstheme="majorHAnsi"/>
        </w:rPr>
        <w:t xml:space="preserve">Adam’s </w:t>
      </w:r>
      <w:proofErr w:type="gramStart"/>
      <w:r w:rsidR="00916EBE" w:rsidRPr="00BD3939">
        <w:rPr>
          <w:rFonts w:asciiTheme="majorHAnsi" w:hAnsiTheme="majorHAnsi" w:cstheme="majorHAnsi"/>
        </w:rPr>
        <w:t>Moving</w:t>
      </w:r>
      <w:proofErr w:type="gramEnd"/>
      <w:r w:rsidR="00916EBE" w:rsidRPr="00BD3939">
        <w:rPr>
          <w:rFonts w:asciiTheme="majorHAnsi" w:hAnsiTheme="majorHAnsi" w:cstheme="majorHAnsi"/>
        </w:rPr>
        <w:t xml:space="preserve"> was granted provisional household goods operating authority on Oct. 24, 2005</w:t>
      </w:r>
      <w:r w:rsidR="00604E23" w:rsidRPr="00BD3939">
        <w:rPr>
          <w:rFonts w:asciiTheme="majorHAnsi" w:hAnsiTheme="majorHAnsi" w:cstheme="majorHAnsi"/>
        </w:rPr>
        <w:t xml:space="preserve">. </w:t>
      </w:r>
      <w:r w:rsidR="00916EBE" w:rsidRPr="00BD3939">
        <w:rPr>
          <w:rFonts w:asciiTheme="majorHAnsi" w:hAnsiTheme="majorHAnsi" w:cstheme="majorHAnsi"/>
        </w:rPr>
        <w:t>On Aug. 7, 2006, permanent authority HG-62045 was granted in Docket No.</w:t>
      </w:r>
      <w:r w:rsidRPr="00BD3939">
        <w:rPr>
          <w:rFonts w:asciiTheme="majorHAnsi" w:hAnsiTheme="majorHAnsi" w:cstheme="majorHAnsi"/>
        </w:rPr>
        <w:t xml:space="preserve"> </w:t>
      </w:r>
      <w:r w:rsidR="00916EBE" w:rsidRPr="00BD3939">
        <w:rPr>
          <w:rFonts w:asciiTheme="majorHAnsi" w:hAnsiTheme="majorHAnsi" w:cstheme="majorHAnsi"/>
        </w:rPr>
        <w:t>TV-051583.</w:t>
      </w:r>
    </w:p>
    <w:p w14:paraId="0AD922A7" w14:textId="77777777" w:rsidR="00916EBE" w:rsidRPr="00BD3939" w:rsidRDefault="00916EBE" w:rsidP="00FB18AF">
      <w:pPr>
        <w:spacing w:after="0" w:line="240" w:lineRule="auto"/>
        <w:rPr>
          <w:rFonts w:asciiTheme="majorHAnsi" w:hAnsiTheme="majorHAnsi" w:cstheme="majorHAnsi"/>
        </w:rPr>
      </w:pPr>
    </w:p>
    <w:p w14:paraId="0AD922A8" w14:textId="43D51F28" w:rsidR="006A4A04" w:rsidRPr="00BD3939" w:rsidRDefault="00604E23" w:rsidP="00FB18AF">
      <w:pPr>
        <w:spacing w:after="0" w:line="240" w:lineRule="auto"/>
        <w:rPr>
          <w:rFonts w:asciiTheme="majorHAnsi" w:hAnsiTheme="majorHAnsi" w:cstheme="majorHAnsi"/>
        </w:rPr>
      </w:pPr>
      <w:r w:rsidRPr="00BD3939">
        <w:rPr>
          <w:rFonts w:asciiTheme="majorHAnsi" w:hAnsiTheme="majorHAnsi" w:cstheme="majorHAnsi"/>
        </w:rPr>
        <w:t xml:space="preserve">Mr. French stores his vehicles </w:t>
      </w:r>
      <w:r w:rsidR="00892EF2">
        <w:rPr>
          <w:rFonts w:asciiTheme="majorHAnsi" w:hAnsiTheme="majorHAnsi" w:cstheme="majorHAnsi"/>
        </w:rPr>
        <w:t>at</w:t>
      </w:r>
      <w:r w:rsidR="00892EF2" w:rsidRPr="00BD3939">
        <w:rPr>
          <w:rFonts w:asciiTheme="majorHAnsi" w:hAnsiTheme="majorHAnsi" w:cstheme="majorHAnsi"/>
        </w:rPr>
        <w:t xml:space="preserve"> </w:t>
      </w:r>
      <w:r w:rsidRPr="00BD3939">
        <w:rPr>
          <w:rFonts w:asciiTheme="majorHAnsi" w:hAnsiTheme="majorHAnsi" w:cstheme="majorHAnsi"/>
        </w:rPr>
        <w:t>a parking lot at 135</w:t>
      </w:r>
      <w:r w:rsidRPr="00BD3939">
        <w:rPr>
          <w:rFonts w:asciiTheme="majorHAnsi" w:hAnsiTheme="majorHAnsi" w:cstheme="majorHAnsi"/>
          <w:vertAlign w:val="superscript"/>
        </w:rPr>
        <w:t>th</w:t>
      </w:r>
      <w:r w:rsidRPr="00BD3939">
        <w:rPr>
          <w:rFonts w:asciiTheme="majorHAnsi" w:hAnsiTheme="majorHAnsi" w:cstheme="majorHAnsi"/>
        </w:rPr>
        <w:t xml:space="preserve"> and Aurora in Seattle</w:t>
      </w:r>
      <w:r w:rsidR="00916EBE" w:rsidRPr="00BD3939">
        <w:rPr>
          <w:rFonts w:asciiTheme="majorHAnsi" w:hAnsiTheme="majorHAnsi" w:cstheme="majorHAnsi"/>
        </w:rPr>
        <w:t xml:space="preserve">, and reported </w:t>
      </w:r>
      <w:r w:rsidRPr="00BD3939">
        <w:rPr>
          <w:rFonts w:asciiTheme="majorHAnsi" w:hAnsiTheme="majorHAnsi" w:cstheme="majorHAnsi"/>
        </w:rPr>
        <w:t>he currently has four vehicles</w:t>
      </w:r>
      <w:r w:rsidR="00ED2A79">
        <w:rPr>
          <w:rFonts w:asciiTheme="majorHAnsi" w:hAnsiTheme="majorHAnsi" w:cstheme="majorHAnsi"/>
        </w:rPr>
        <w:t>:</w:t>
      </w:r>
      <w:r w:rsidR="00ED2A79" w:rsidRPr="00BD3939">
        <w:rPr>
          <w:rFonts w:asciiTheme="majorHAnsi" w:hAnsiTheme="majorHAnsi" w:cstheme="majorHAnsi"/>
        </w:rPr>
        <w:t xml:space="preserve"> </w:t>
      </w:r>
      <w:r w:rsidRPr="00BD3939">
        <w:rPr>
          <w:rFonts w:asciiTheme="majorHAnsi" w:hAnsiTheme="majorHAnsi" w:cstheme="majorHAnsi"/>
        </w:rPr>
        <w:t>one 20</w:t>
      </w:r>
      <w:r w:rsidR="00F52608">
        <w:rPr>
          <w:rFonts w:asciiTheme="majorHAnsi" w:hAnsiTheme="majorHAnsi" w:cstheme="majorHAnsi"/>
        </w:rPr>
        <w:t>-</w:t>
      </w:r>
      <w:r w:rsidRPr="00BD3939">
        <w:rPr>
          <w:rFonts w:asciiTheme="majorHAnsi" w:hAnsiTheme="majorHAnsi" w:cstheme="majorHAnsi"/>
        </w:rPr>
        <w:t>foot truck and three 24</w:t>
      </w:r>
      <w:r w:rsidR="00F52608">
        <w:rPr>
          <w:rFonts w:asciiTheme="majorHAnsi" w:hAnsiTheme="majorHAnsi" w:cstheme="majorHAnsi"/>
        </w:rPr>
        <w:t>-</w:t>
      </w:r>
      <w:r w:rsidRPr="00BD3939">
        <w:rPr>
          <w:rFonts w:asciiTheme="majorHAnsi" w:hAnsiTheme="majorHAnsi" w:cstheme="majorHAnsi"/>
        </w:rPr>
        <w:t xml:space="preserve">foot trucks, with a fifth truck out of service. </w:t>
      </w:r>
      <w:r w:rsidR="006A4A04" w:rsidRPr="00BD3939">
        <w:rPr>
          <w:rFonts w:asciiTheme="majorHAnsi" w:hAnsiTheme="majorHAnsi" w:cstheme="majorHAnsi"/>
        </w:rPr>
        <w:t>Mr. French state</w:t>
      </w:r>
      <w:r w:rsidR="00F52608">
        <w:rPr>
          <w:rFonts w:asciiTheme="majorHAnsi" w:hAnsiTheme="majorHAnsi" w:cstheme="majorHAnsi"/>
        </w:rPr>
        <w:t>d</w:t>
      </w:r>
      <w:r w:rsidR="006A4A04" w:rsidRPr="00BD3939">
        <w:rPr>
          <w:rFonts w:asciiTheme="majorHAnsi" w:hAnsiTheme="majorHAnsi" w:cstheme="majorHAnsi"/>
        </w:rPr>
        <w:t xml:space="preserve"> he will be leasing new vehicles in the near future.  </w:t>
      </w:r>
    </w:p>
    <w:p w14:paraId="0AD922A9" w14:textId="77777777" w:rsidR="006A4A04" w:rsidRPr="00BD3939" w:rsidRDefault="006A4A04" w:rsidP="00FB18AF">
      <w:pPr>
        <w:spacing w:after="0" w:line="240" w:lineRule="auto"/>
        <w:rPr>
          <w:rFonts w:asciiTheme="majorHAnsi" w:hAnsiTheme="majorHAnsi" w:cstheme="majorHAnsi"/>
        </w:rPr>
      </w:pPr>
    </w:p>
    <w:p w14:paraId="0AD922AA" w14:textId="2DC7161F" w:rsidR="00916EBE" w:rsidRPr="00BD3939" w:rsidRDefault="00F52608" w:rsidP="00FB18AF">
      <w:pPr>
        <w:spacing w:after="0" w:line="240" w:lineRule="auto"/>
        <w:rPr>
          <w:rFonts w:asciiTheme="majorHAnsi" w:hAnsiTheme="majorHAnsi" w:cstheme="majorHAnsi"/>
        </w:rPr>
      </w:pPr>
      <w:r>
        <w:rPr>
          <w:rFonts w:asciiTheme="majorHAnsi" w:hAnsiTheme="majorHAnsi" w:cstheme="majorHAnsi"/>
        </w:rPr>
        <w:t>The f</w:t>
      </w:r>
      <w:r w:rsidR="006A4A04" w:rsidRPr="00BD3939">
        <w:rPr>
          <w:rFonts w:asciiTheme="majorHAnsi" w:hAnsiTheme="majorHAnsi" w:cstheme="majorHAnsi"/>
        </w:rPr>
        <w:t xml:space="preserve">ollowing is reported revenue </w:t>
      </w:r>
      <w:r>
        <w:rPr>
          <w:rFonts w:asciiTheme="majorHAnsi" w:hAnsiTheme="majorHAnsi" w:cstheme="majorHAnsi"/>
        </w:rPr>
        <w:t xml:space="preserve">for </w:t>
      </w:r>
      <w:r w:rsidRPr="00BD3939">
        <w:rPr>
          <w:rFonts w:asciiTheme="majorHAnsi" w:hAnsiTheme="majorHAnsi" w:cstheme="majorHAnsi"/>
        </w:rPr>
        <w:t xml:space="preserve">Adam’s </w:t>
      </w:r>
      <w:proofErr w:type="gramStart"/>
      <w:r w:rsidRPr="00BD3939">
        <w:rPr>
          <w:rFonts w:asciiTheme="majorHAnsi" w:hAnsiTheme="majorHAnsi" w:cstheme="majorHAnsi"/>
        </w:rPr>
        <w:t>Moving</w:t>
      </w:r>
      <w:proofErr w:type="gramEnd"/>
      <w:r w:rsidRPr="00BD3939">
        <w:rPr>
          <w:rFonts w:asciiTheme="majorHAnsi" w:hAnsiTheme="majorHAnsi" w:cstheme="majorHAnsi"/>
        </w:rPr>
        <w:t xml:space="preserve"> </w:t>
      </w:r>
      <w:r w:rsidR="00916EBE" w:rsidRPr="00BD3939">
        <w:rPr>
          <w:rFonts w:asciiTheme="majorHAnsi" w:hAnsiTheme="majorHAnsi" w:cstheme="majorHAnsi"/>
        </w:rPr>
        <w:t xml:space="preserve">for the </w:t>
      </w:r>
      <w:r>
        <w:rPr>
          <w:rFonts w:asciiTheme="majorHAnsi" w:hAnsiTheme="majorHAnsi" w:cstheme="majorHAnsi"/>
        </w:rPr>
        <w:t>past</w:t>
      </w:r>
      <w:r w:rsidRPr="00BD3939">
        <w:rPr>
          <w:rFonts w:asciiTheme="majorHAnsi" w:hAnsiTheme="majorHAnsi" w:cstheme="majorHAnsi"/>
        </w:rPr>
        <w:t xml:space="preserve"> </w:t>
      </w:r>
      <w:r w:rsidR="00916EBE" w:rsidRPr="00BD3939">
        <w:rPr>
          <w:rFonts w:asciiTheme="majorHAnsi" w:hAnsiTheme="majorHAnsi" w:cstheme="majorHAnsi"/>
        </w:rPr>
        <w:t>three years:</w:t>
      </w:r>
    </w:p>
    <w:p w14:paraId="0AD922AB" w14:textId="77777777" w:rsidR="00916EBE" w:rsidRPr="00BD3939" w:rsidRDefault="00916EBE" w:rsidP="00FB18AF">
      <w:pPr>
        <w:spacing w:after="0" w:line="240" w:lineRule="auto"/>
        <w:rPr>
          <w:rFonts w:asciiTheme="majorHAnsi" w:hAnsiTheme="majorHAnsi" w:cstheme="majorHAnsi"/>
        </w:rPr>
      </w:pPr>
    </w:p>
    <w:tbl>
      <w:tblPr>
        <w:tblStyle w:val="TableGrid"/>
        <w:tblW w:w="0" w:type="auto"/>
        <w:tblInd w:w="108" w:type="dxa"/>
        <w:tblLook w:val="04A0" w:firstRow="1" w:lastRow="0" w:firstColumn="1" w:lastColumn="0" w:noHBand="0" w:noVBand="1"/>
      </w:tblPr>
      <w:tblGrid>
        <w:gridCol w:w="3084"/>
        <w:gridCol w:w="3192"/>
        <w:gridCol w:w="3192"/>
      </w:tblGrid>
      <w:tr w:rsidR="00916EBE" w:rsidRPr="00BD3939" w14:paraId="0AD922AF" w14:textId="77777777" w:rsidTr="006A4A04">
        <w:tc>
          <w:tcPr>
            <w:tcW w:w="3084" w:type="dxa"/>
          </w:tcPr>
          <w:p w14:paraId="0AD922AC" w14:textId="77777777" w:rsidR="00916EBE" w:rsidRPr="00BD3939" w:rsidRDefault="00916EBE" w:rsidP="00916EBE">
            <w:pPr>
              <w:jc w:val="center"/>
              <w:rPr>
                <w:rFonts w:asciiTheme="majorHAnsi" w:hAnsiTheme="majorHAnsi" w:cstheme="majorHAnsi"/>
                <w:b/>
              </w:rPr>
            </w:pPr>
            <w:r w:rsidRPr="00BD3939">
              <w:rPr>
                <w:rFonts w:asciiTheme="majorHAnsi" w:hAnsiTheme="majorHAnsi" w:cstheme="majorHAnsi"/>
                <w:b/>
              </w:rPr>
              <w:t>Reporting Year</w:t>
            </w:r>
          </w:p>
        </w:tc>
        <w:tc>
          <w:tcPr>
            <w:tcW w:w="3192" w:type="dxa"/>
          </w:tcPr>
          <w:p w14:paraId="0AD922AD" w14:textId="77777777" w:rsidR="00916EBE" w:rsidRPr="00BD3939" w:rsidRDefault="00916EBE" w:rsidP="00916EBE">
            <w:pPr>
              <w:jc w:val="center"/>
              <w:rPr>
                <w:rFonts w:asciiTheme="majorHAnsi" w:hAnsiTheme="majorHAnsi" w:cstheme="majorHAnsi"/>
                <w:b/>
              </w:rPr>
            </w:pPr>
            <w:r w:rsidRPr="00BD3939">
              <w:rPr>
                <w:rFonts w:asciiTheme="majorHAnsi" w:hAnsiTheme="majorHAnsi" w:cstheme="majorHAnsi"/>
                <w:b/>
              </w:rPr>
              <w:t>Date Filed</w:t>
            </w:r>
          </w:p>
        </w:tc>
        <w:tc>
          <w:tcPr>
            <w:tcW w:w="3192" w:type="dxa"/>
          </w:tcPr>
          <w:p w14:paraId="0AD922AE" w14:textId="77777777" w:rsidR="00916EBE" w:rsidRPr="00BD3939" w:rsidRDefault="00916EBE" w:rsidP="00916EBE">
            <w:pPr>
              <w:jc w:val="center"/>
              <w:rPr>
                <w:rFonts w:asciiTheme="majorHAnsi" w:hAnsiTheme="majorHAnsi" w:cstheme="majorHAnsi"/>
                <w:b/>
              </w:rPr>
            </w:pPr>
            <w:r w:rsidRPr="00BD3939">
              <w:rPr>
                <w:rFonts w:asciiTheme="majorHAnsi" w:hAnsiTheme="majorHAnsi" w:cstheme="majorHAnsi"/>
                <w:b/>
              </w:rPr>
              <w:t>Revenue</w:t>
            </w:r>
          </w:p>
        </w:tc>
      </w:tr>
      <w:tr w:rsidR="005B28D9" w:rsidRPr="00BD3939" w14:paraId="0AD922B3" w14:textId="77777777" w:rsidTr="006A4A04">
        <w:tc>
          <w:tcPr>
            <w:tcW w:w="3084" w:type="dxa"/>
          </w:tcPr>
          <w:p w14:paraId="0AD922B0" w14:textId="77777777" w:rsidR="005B28D9" w:rsidRPr="00BD3939" w:rsidRDefault="005B28D9" w:rsidP="00916EBE">
            <w:pPr>
              <w:jc w:val="center"/>
              <w:rPr>
                <w:rFonts w:asciiTheme="majorHAnsi" w:hAnsiTheme="majorHAnsi" w:cstheme="majorHAnsi"/>
              </w:rPr>
            </w:pPr>
            <w:r>
              <w:rPr>
                <w:rFonts w:asciiTheme="majorHAnsi" w:hAnsiTheme="majorHAnsi" w:cstheme="majorHAnsi"/>
              </w:rPr>
              <w:t>2013</w:t>
            </w:r>
          </w:p>
        </w:tc>
        <w:tc>
          <w:tcPr>
            <w:tcW w:w="3192" w:type="dxa"/>
          </w:tcPr>
          <w:p w14:paraId="0AD922B1" w14:textId="77777777" w:rsidR="005B28D9" w:rsidRPr="00BD3939" w:rsidRDefault="005B28D9" w:rsidP="00916EBE">
            <w:pPr>
              <w:jc w:val="center"/>
              <w:rPr>
                <w:rFonts w:asciiTheme="majorHAnsi" w:hAnsiTheme="majorHAnsi" w:cstheme="majorHAnsi"/>
              </w:rPr>
            </w:pPr>
            <w:r>
              <w:rPr>
                <w:rFonts w:asciiTheme="majorHAnsi" w:hAnsiTheme="majorHAnsi" w:cstheme="majorHAnsi"/>
              </w:rPr>
              <w:t>May 29, 2014</w:t>
            </w:r>
          </w:p>
        </w:tc>
        <w:tc>
          <w:tcPr>
            <w:tcW w:w="3192" w:type="dxa"/>
          </w:tcPr>
          <w:p w14:paraId="0AD922B2" w14:textId="77777777" w:rsidR="005B28D9" w:rsidRPr="00BD3939" w:rsidRDefault="005B28D9" w:rsidP="00916EBE">
            <w:pPr>
              <w:jc w:val="center"/>
              <w:rPr>
                <w:rFonts w:asciiTheme="majorHAnsi" w:hAnsiTheme="majorHAnsi" w:cstheme="majorHAnsi"/>
              </w:rPr>
            </w:pPr>
            <w:r>
              <w:rPr>
                <w:rFonts w:asciiTheme="majorHAnsi" w:hAnsiTheme="majorHAnsi" w:cstheme="majorHAnsi"/>
              </w:rPr>
              <w:t>$886,383.28</w:t>
            </w:r>
          </w:p>
        </w:tc>
      </w:tr>
      <w:tr w:rsidR="00916EBE" w:rsidRPr="00BD3939" w14:paraId="0AD922B7" w14:textId="77777777" w:rsidTr="006A4A04">
        <w:tc>
          <w:tcPr>
            <w:tcW w:w="3084" w:type="dxa"/>
          </w:tcPr>
          <w:p w14:paraId="0AD922B4" w14:textId="77777777" w:rsidR="00916EBE" w:rsidRPr="00BD3939" w:rsidRDefault="00916EBE" w:rsidP="00916EBE">
            <w:pPr>
              <w:jc w:val="center"/>
              <w:rPr>
                <w:rFonts w:asciiTheme="majorHAnsi" w:hAnsiTheme="majorHAnsi" w:cstheme="majorHAnsi"/>
              </w:rPr>
            </w:pPr>
            <w:r w:rsidRPr="00BD3939">
              <w:rPr>
                <w:rFonts w:asciiTheme="majorHAnsi" w:hAnsiTheme="majorHAnsi" w:cstheme="majorHAnsi"/>
              </w:rPr>
              <w:t>2012</w:t>
            </w:r>
          </w:p>
        </w:tc>
        <w:tc>
          <w:tcPr>
            <w:tcW w:w="3192" w:type="dxa"/>
          </w:tcPr>
          <w:p w14:paraId="0AD922B5" w14:textId="77777777" w:rsidR="00916EBE" w:rsidRPr="00BD3939" w:rsidRDefault="00916EBE" w:rsidP="00916EBE">
            <w:pPr>
              <w:jc w:val="center"/>
              <w:rPr>
                <w:rFonts w:asciiTheme="majorHAnsi" w:hAnsiTheme="majorHAnsi" w:cstheme="majorHAnsi"/>
              </w:rPr>
            </w:pPr>
            <w:r w:rsidRPr="00BD3939">
              <w:rPr>
                <w:rFonts w:asciiTheme="majorHAnsi" w:hAnsiTheme="majorHAnsi" w:cstheme="majorHAnsi"/>
              </w:rPr>
              <w:t>May 1, 2013</w:t>
            </w:r>
          </w:p>
        </w:tc>
        <w:tc>
          <w:tcPr>
            <w:tcW w:w="3192" w:type="dxa"/>
          </w:tcPr>
          <w:p w14:paraId="0AD922B6" w14:textId="77777777" w:rsidR="00916EBE" w:rsidRPr="00BD3939" w:rsidRDefault="00916EBE" w:rsidP="00916EBE">
            <w:pPr>
              <w:jc w:val="center"/>
              <w:rPr>
                <w:rFonts w:asciiTheme="majorHAnsi" w:hAnsiTheme="majorHAnsi" w:cstheme="majorHAnsi"/>
              </w:rPr>
            </w:pPr>
            <w:r w:rsidRPr="00BD3939">
              <w:rPr>
                <w:rFonts w:asciiTheme="majorHAnsi" w:hAnsiTheme="majorHAnsi" w:cstheme="majorHAnsi"/>
              </w:rPr>
              <w:t>$902,726.00</w:t>
            </w:r>
          </w:p>
        </w:tc>
      </w:tr>
      <w:tr w:rsidR="00916EBE" w:rsidRPr="00BD3939" w14:paraId="0AD922BB" w14:textId="77777777" w:rsidTr="006A4A04">
        <w:tc>
          <w:tcPr>
            <w:tcW w:w="3084" w:type="dxa"/>
          </w:tcPr>
          <w:p w14:paraId="0AD922B8" w14:textId="77777777" w:rsidR="00916EBE" w:rsidRPr="00BD3939" w:rsidRDefault="00916EBE" w:rsidP="00916EBE">
            <w:pPr>
              <w:jc w:val="center"/>
              <w:rPr>
                <w:rFonts w:asciiTheme="majorHAnsi" w:hAnsiTheme="majorHAnsi" w:cstheme="majorHAnsi"/>
              </w:rPr>
            </w:pPr>
            <w:r w:rsidRPr="00BD3939">
              <w:rPr>
                <w:rFonts w:asciiTheme="majorHAnsi" w:hAnsiTheme="majorHAnsi" w:cstheme="majorHAnsi"/>
              </w:rPr>
              <w:t>2011</w:t>
            </w:r>
          </w:p>
        </w:tc>
        <w:tc>
          <w:tcPr>
            <w:tcW w:w="3192" w:type="dxa"/>
          </w:tcPr>
          <w:p w14:paraId="0AD922B9" w14:textId="77777777" w:rsidR="00916EBE" w:rsidRPr="00BD3939" w:rsidRDefault="00916EBE" w:rsidP="00916EBE">
            <w:pPr>
              <w:jc w:val="center"/>
              <w:rPr>
                <w:rFonts w:asciiTheme="majorHAnsi" w:hAnsiTheme="majorHAnsi" w:cstheme="majorHAnsi"/>
              </w:rPr>
            </w:pPr>
            <w:r w:rsidRPr="00BD3939">
              <w:rPr>
                <w:rFonts w:asciiTheme="majorHAnsi" w:hAnsiTheme="majorHAnsi" w:cstheme="majorHAnsi"/>
              </w:rPr>
              <w:t>April 30, 2012</w:t>
            </w:r>
          </w:p>
        </w:tc>
        <w:tc>
          <w:tcPr>
            <w:tcW w:w="3192" w:type="dxa"/>
          </w:tcPr>
          <w:p w14:paraId="0AD922BA" w14:textId="77777777" w:rsidR="00916EBE" w:rsidRPr="00BD3939" w:rsidRDefault="00916EBE" w:rsidP="00916EBE">
            <w:pPr>
              <w:jc w:val="center"/>
              <w:rPr>
                <w:rFonts w:asciiTheme="majorHAnsi" w:hAnsiTheme="majorHAnsi" w:cstheme="majorHAnsi"/>
              </w:rPr>
            </w:pPr>
            <w:r w:rsidRPr="00BD3939">
              <w:rPr>
                <w:rFonts w:asciiTheme="majorHAnsi" w:hAnsiTheme="majorHAnsi" w:cstheme="majorHAnsi"/>
              </w:rPr>
              <w:t>$671,029.00</w:t>
            </w:r>
          </w:p>
        </w:tc>
      </w:tr>
    </w:tbl>
    <w:p w14:paraId="0AD922BC" w14:textId="77777777" w:rsidR="00916EBE" w:rsidRPr="00BD3939" w:rsidRDefault="00916EBE" w:rsidP="00FB18AF">
      <w:pPr>
        <w:spacing w:after="0" w:line="240" w:lineRule="auto"/>
        <w:rPr>
          <w:rFonts w:asciiTheme="majorHAnsi" w:hAnsiTheme="majorHAnsi" w:cstheme="majorHAnsi"/>
        </w:rPr>
      </w:pPr>
    </w:p>
    <w:p w14:paraId="204736ED" w14:textId="77777777" w:rsidR="00943DB1" w:rsidRDefault="00B27112" w:rsidP="00FB18AF">
      <w:pPr>
        <w:spacing w:after="0" w:line="240" w:lineRule="auto"/>
        <w:rPr>
          <w:rFonts w:asciiTheme="majorHAnsi" w:hAnsiTheme="majorHAnsi" w:cstheme="majorHAnsi"/>
        </w:rPr>
      </w:pPr>
      <w:r w:rsidRPr="00E873BD">
        <w:rPr>
          <w:rFonts w:asciiTheme="majorHAnsi" w:hAnsiTheme="majorHAnsi" w:cstheme="majorHAnsi"/>
        </w:rPr>
        <w:t xml:space="preserve">Adam’s Moving did not timely file the company’s 2013 annual report and </w:t>
      </w:r>
      <w:r w:rsidR="00E873BD" w:rsidRPr="00E873BD">
        <w:rPr>
          <w:rFonts w:asciiTheme="majorHAnsi" w:hAnsiTheme="majorHAnsi" w:cstheme="majorHAnsi"/>
        </w:rPr>
        <w:t xml:space="preserve">on June 4, 2014, </w:t>
      </w:r>
      <w:r w:rsidRPr="00E873BD">
        <w:rPr>
          <w:rFonts w:asciiTheme="majorHAnsi" w:hAnsiTheme="majorHAnsi" w:cstheme="majorHAnsi"/>
        </w:rPr>
        <w:t xml:space="preserve">was assessed a </w:t>
      </w:r>
      <w:r w:rsidR="00E873BD" w:rsidRPr="00E873BD">
        <w:rPr>
          <w:rFonts w:asciiTheme="majorHAnsi" w:hAnsiTheme="majorHAnsi" w:cstheme="majorHAnsi"/>
        </w:rPr>
        <w:t>$1,000 penalty</w:t>
      </w:r>
      <w:r w:rsidR="00E32AE2">
        <w:rPr>
          <w:rFonts w:asciiTheme="majorHAnsi" w:hAnsiTheme="majorHAnsi" w:cstheme="majorHAnsi"/>
        </w:rPr>
        <w:t xml:space="preserve"> in Docket TV-140935</w:t>
      </w:r>
      <w:r w:rsidR="00E873BD" w:rsidRPr="00E873BD">
        <w:rPr>
          <w:rFonts w:asciiTheme="majorHAnsi" w:hAnsiTheme="majorHAnsi" w:cstheme="majorHAnsi"/>
        </w:rPr>
        <w:t xml:space="preserve">. </w:t>
      </w:r>
      <w:r w:rsidR="00E32AE2">
        <w:rPr>
          <w:rFonts w:asciiTheme="majorHAnsi" w:hAnsiTheme="majorHAnsi" w:cstheme="majorHAnsi"/>
        </w:rPr>
        <w:t xml:space="preserve">On June 11, 2014, the commission received a request </w:t>
      </w:r>
      <w:r w:rsidR="00D11A27">
        <w:rPr>
          <w:rFonts w:asciiTheme="majorHAnsi" w:hAnsiTheme="majorHAnsi" w:cstheme="majorHAnsi"/>
        </w:rPr>
        <w:t xml:space="preserve">from Mr. French </w:t>
      </w:r>
      <w:r w:rsidR="00E32AE2">
        <w:rPr>
          <w:rFonts w:asciiTheme="majorHAnsi" w:hAnsiTheme="majorHAnsi" w:cstheme="majorHAnsi"/>
        </w:rPr>
        <w:t>for mitigation of the penalty. On July 11, 2014, Order 01 was issued granting mitigation to $200.</w:t>
      </w:r>
      <w:r w:rsidR="00D11A27">
        <w:rPr>
          <w:rFonts w:asciiTheme="majorHAnsi" w:hAnsiTheme="majorHAnsi" w:cstheme="majorHAnsi"/>
        </w:rPr>
        <w:t xml:space="preserve"> The statement of account notes payment of $200 was made on </w:t>
      </w:r>
    </w:p>
    <w:p w14:paraId="0AD922BD" w14:textId="6712F4BE" w:rsidR="00E226A3" w:rsidRDefault="00D11A27" w:rsidP="00FB18AF">
      <w:pPr>
        <w:spacing w:after="0" w:line="240" w:lineRule="auto"/>
        <w:rPr>
          <w:rFonts w:asciiTheme="majorHAnsi" w:hAnsiTheme="majorHAnsi" w:cstheme="majorHAnsi"/>
        </w:rPr>
      </w:pPr>
      <w:r>
        <w:rPr>
          <w:rFonts w:asciiTheme="majorHAnsi" w:hAnsiTheme="majorHAnsi" w:cstheme="majorHAnsi"/>
        </w:rPr>
        <w:t>July 21, 2014.</w:t>
      </w:r>
    </w:p>
    <w:p w14:paraId="20E09ED4" w14:textId="77777777" w:rsidR="00943DB1" w:rsidRDefault="00943DB1" w:rsidP="00FB18AF">
      <w:pPr>
        <w:spacing w:after="0" w:line="240" w:lineRule="auto"/>
        <w:rPr>
          <w:rFonts w:asciiTheme="majorHAnsi" w:hAnsiTheme="majorHAnsi" w:cstheme="majorHAnsi"/>
        </w:rPr>
      </w:pPr>
    </w:p>
    <w:p w14:paraId="1EAE5031" w14:textId="2405014D" w:rsidR="00943DB1" w:rsidRPr="000729A0" w:rsidRDefault="00943DB1" w:rsidP="00FB18AF">
      <w:pPr>
        <w:spacing w:after="0" w:line="240" w:lineRule="auto"/>
        <w:rPr>
          <w:rFonts w:asciiTheme="majorHAnsi" w:hAnsiTheme="majorHAnsi" w:cstheme="majorHAnsi"/>
        </w:rPr>
      </w:pPr>
      <w:r>
        <w:rPr>
          <w:rFonts w:asciiTheme="majorHAnsi" w:hAnsiTheme="majorHAnsi" w:cstheme="majorHAnsi"/>
        </w:rPr>
        <w:t xml:space="preserve">On June 25, 2014, Adam’s </w:t>
      </w:r>
      <w:proofErr w:type="gramStart"/>
      <w:r>
        <w:rPr>
          <w:rFonts w:asciiTheme="majorHAnsi" w:hAnsiTheme="majorHAnsi" w:cstheme="majorHAnsi"/>
        </w:rPr>
        <w:t>Moving</w:t>
      </w:r>
      <w:proofErr w:type="gramEnd"/>
      <w:r>
        <w:rPr>
          <w:rFonts w:asciiTheme="majorHAnsi" w:hAnsiTheme="majorHAnsi" w:cstheme="majorHAnsi"/>
        </w:rPr>
        <w:t xml:space="preserve"> permit was suspended under Order 01, Docket TV-141326 for failure to file proof of liability and property damage insurance covering equipment. </w:t>
      </w:r>
      <w:r w:rsidRPr="000729A0">
        <w:t>Order</w:t>
      </w:r>
      <w:r>
        <w:rPr>
          <w:rFonts w:asciiTheme="majorHAnsi" w:hAnsiTheme="majorHAnsi" w:cstheme="majorHAnsi"/>
        </w:rPr>
        <w:t xml:space="preserve"> 02, lifting the suspension was issued on July 15, 2014. </w:t>
      </w:r>
    </w:p>
    <w:p w14:paraId="0AD922BE" w14:textId="77777777" w:rsidR="00E226A3" w:rsidRDefault="00E226A3" w:rsidP="00FB18AF">
      <w:pPr>
        <w:spacing w:after="0" w:line="240" w:lineRule="auto"/>
        <w:rPr>
          <w:rFonts w:asciiTheme="majorHAnsi" w:hAnsiTheme="majorHAnsi" w:cstheme="majorHAnsi"/>
          <w:b/>
        </w:rPr>
      </w:pPr>
    </w:p>
    <w:p w14:paraId="0AD922BF" w14:textId="77777777" w:rsidR="00E226A3" w:rsidRDefault="00E226A3" w:rsidP="00FB18AF">
      <w:pPr>
        <w:spacing w:after="0" w:line="240" w:lineRule="auto"/>
        <w:rPr>
          <w:rFonts w:asciiTheme="majorHAnsi" w:hAnsiTheme="majorHAnsi" w:cstheme="majorHAnsi"/>
          <w:b/>
        </w:rPr>
      </w:pPr>
    </w:p>
    <w:p w14:paraId="0AD922C0" w14:textId="77777777" w:rsidR="00E226A3" w:rsidRDefault="00E226A3" w:rsidP="00FB18AF">
      <w:pPr>
        <w:spacing w:after="0" w:line="240" w:lineRule="auto"/>
        <w:rPr>
          <w:rFonts w:asciiTheme="majorHAnsi" w:hAnsiTheme="majorHAnsi" w:cstheme="majorHAnsi"/>
          <w:b/>
        </w:rPr>
      </w:pPr>
    </w:p>
    <w:p w14:paraId="0AD922C1" w14:textId="77777777" w:rsidR="00E226A3" w:rsidRDefault="00E226A3" w:rsidP="00FB18AF">
      <w:pPr>
        <w:spacing w:after="0" w:line="240" w:lineRule="auto"/>
        <w:rPr>
          <w:rFonts w:asciiTheme="majorHAnsi" w:hAnsiTheme="majorHAnsi" w:cstheme="majorHAnsi"/>
          <w:b/>
        </w:rPr>
      </w:pPr>
    </w:p>
    <w:p w14:paraId="0AD922C2" w14:textId="77777777" w:rsidR="00E226A3" w:rsidRDefault="00E226A3" w:rsidP="00FB18AF">
      <w:pPr>
        <w:spacing w:after="0" w:line="240" w:lineRule="auto"/>
        <w:rPr>
          <w:rFonts w:asciiTheme="majorHAnsi" w:hAnsiTheme="majorHAnsi" w:cstheme="majorHAnsi"/>
          <w:b/>
        </w:rPr>
      </w:pPr>
    </w:p>
    <w:p w14:paraId="0AD922CB" w14:textId="77777777" w:rsidR="00E226A3" w:rsidRDefault="00E226A3" w:rsidP="00FB18AF">
      <w:pPr>
        <w:spacing w:after="0" w:line="240" w:lineRule="auto"/>
        <w:rPr>
          <w:rFonts w:asciiTheme="majorHAnsi" w:hAnsiTheme="majorHAnsi" w:cstheme="majorHAnsi"/>
          <w:b/>
        </w:rPr>
      </w:pPr>
    </w:p>
    <w:p w14:paraId="0AD922CC" w14:textId="77777777" w:rsidR="00E226A3" w:rsidRDefault="00E226A3" w:rsidP="00FB18AF">
      <w:pPr>
        <w:spacing w:after="0" w:line="240" w:lineRule="auto"/>
        <w:rPr>
          <w:rFonts w:asciiTheme="majorHAnsi" w:hAnsiTheme="majorHAnsi" w:cstheme="majorHAnsi"/>
          <w:b/>
        </w:rPr>
      </w:pPr>
    </w:p>
    <w:p w14:paraId="0AD922CD" w14:textId="77777777" w:rsidR="005D604A" w:rsidRDefault="005D604A">
      <w:pPr>
        <w:rPr>
          <w:rFonts w:asciiTheme="majorHAnsi" w:hAnsiTheme="majorHAnsi" w:cstheme="majorHAnsi"/>
          <w:b/>
        </w:rPr>
      </w:pPr>
      <w:r>
        <w:rPr>
          <w:rFonts w:asciiTheme="majorHAnsi" w:hAnsiTheme="majorHAnsi" w:cstheme="majorHAnsi"/>
          <w:b/>
        </w:rPr>
        <w:br w:type="page"/>
      </w:r>
    </w:p>
    <w:p w14:paraId="0AD922CE" w14:textId="77777777" w:rsidR="00E226A3" w:rsidRDefault="00E226A3" w:rsidP="00E226A3">
      <w:pPr>
        <w:spacing w:after="0" w:line="240" w:lineRule="auto"/>
        <w:jc w:val="center"/>
        <w:rPr>
          <w:rFonts w:asciiTheme="majorHAnsi" w:hAnsiTheme="majorHAnsi" w:cstheme="majorHAnsi"/>
          <w:b/>
        </w:rPr>
      </w:pPr>
      <w:r>
        <w:rPr>
          <w:rFonts w:asciiTheme="majorHAnsi" w:hAnsiTheme="majorHAnsi" w:cstheme="majorHAnsi"/>
          <w:b/>
        </w:rPr>
        <w:t>TECHNICAL ASSISTANCE</w:t>
      </w:r>
    </w:p>
    <w:p w14:paraId="0AD922CF" w14:textId="77777777" w:rsidR="00E226A3" w:rsidRDefault="00E226A3" w:rsidP="00FB18AF">
      <w:pPr>
        <w:spacing w:after="0" w:line="240" w:lineRule="auto"/>
        <w:rPr>
          <w:rFonts w:asciiTheme="majorHAnsi" w:hAnsiTheme="majorHAnsi" w:cstheme="majorHAnsi"/>
          <w:b/>
        </w:rPr>
      </w:pPr>
    </w:p>
    <w:p w14:paraId="0AD922D0" w14:textId="77777777" w:rsidR="00461C57" w:rsidRPr="00BD3939" w:rsidRDefault="00461C57" w:rsidP="00FB18AF">
      <w:pPr>
        <w:spacing w:after="0" w:line="240" w:lineRule="auto"/>
        <w:rPr>
          <w:rFonts w:asciiTheme="majorHAnsi" w:hAnsiTheme="majorHAnsi" w:cstheme="majorHAnsi"/>
          <w:b/>
        </w:rPr>
      </w:pPr>
      <w:r w:rsidRPr="00BD3939">
        <w:rPr>
          <w:rFonts w:asciiTheme="majorHAnsi" w:hAnsiTheme="majorHAnsi" w:cstheme="majorHAnsi"/>
          <w:b/>
        </w:rPr>
        <w:t>2010</w:t>
      </w:r>
      <w:r w:rsidR="004F71DF" w:rsidRPr="00BD3939">
        <w:rPr>
          <w:rFonts w:asciiTheme="majorHAnsi" w:hAnsiTheme="majorHAnsi" w:cstheme="majorHAnsi"/>
          <w:b/>
        </w:rPr>
        <w:t xml:space="preserve"> </w:t>
      </w:r>
      <w:r w:rsidR="00E226A3">
        <w:rPr>
          <w:rFonts w:asciiTheme="majorHAnsi" w:hAnsiTheme="majorHAnsi" w:cstheme="majorHAnsi"/>
          <w:b/>
        </w:rPr>
        <w:t xml:space="preserve">Staff </w:t>
      </w:r>
      <w:r w:rsidRPr="00BD3939">
        <w:rPr>
          <w:rFonts w:asciiTheme="majorHAnsi" w:hAnsiTheme="majorHAnsi" w:cstheme="majorHAnsi"/>
          <w:b/>
        </w:rPr>
        <w:t>Investigation</w:t>
      </w:r>
      <w:r w:rsidR="00BD6DAC">
        <w:rPr>
          <w:rFonts w:asciiTheme="majorHAnsi" w:hAnsiTheme="majorHAnsi" w:cstheme="majorHAnsi"/>
          <w:b/>
        </w:rPr>
        <w:t xml:space="preserve"> </w:t>
      </w:r>
    </w:p>
    <w:p w14:paraId="0AD922D1" w14:textId="54DC0FA6" w:rsidR="00111FC6" w:rsidRPr="00BD3939" w:rsidRDefault="00111FC6" w:rsidP="00FB18AF">
      <w:pPr>
        <w:spacing w:after="0" w:line="240" w:lineRule="auto"/>
        <w:rPr>
          <w:rFonts w:asciiTheme="majorHAnsi" w:hAnsiTheme="majorHAnsi" w:cstheme="majorHAnsi"/>
        </w:rPr>
      </w:pPr>
      <w:r w:rsidRPr="00BD3939">
        <w:rPr>
          <w:rFonts w:asciiTheme="majorHAnsi" w:hAnsiTheme="majorHAnsi" w:cstheme="majorHAnsi"/>
        </w:rPr>
        <w:t xml:space="preserve">In 2010, staff </w:t>
      </w:r>
      <w:r w:rsidR="00B628D1" w:rsidRPr="00BD3939">
        <w:rPr>
          <w:rFonts w:asciiTheme="majorHAnsi" w:hAnsiTheme="majorHAnsi" w:cstheme="majorHAnsi"/>
        </w:rPr>
        <w:t xml:space="preserve">opened </w:t>
      </w:r>
      <w:r w:rsidR="00BD6DAC">
        <w:rPr>
          <w:rFonts w:asciiTheme="majorHAnsi" w:hAnsiTheme="majorHAnsi" w:cstheme="majorHAnsi"/>
        </w:rPr>
        <w:t>an investigation</w:t>
      </w:r>
      <w:r w:rsidR="002C6C6F">
        <w:rPr>
          <w:rFonts w:asciiTheme="majorHAnsi" w:hAnsiTheme="majorHAnsi" w:cstheme="majorHAnsi"/>
        </w:rPr>
        <w:t xml:space="preserve"> </w:t>
      </w:r>
      <w:r w:rsidR="00B628D1" w:rsidRPr="00BD3939">
        <w:rPr>
          <w:rFonts w:asciiTheme="majorHAnsi" w:hAnsiTheme="majorHAnsi" w:cstheme="majorHAnsi"/>
        </w:rPr>
        <w:t xml:space="preserve">after </w:t>
      </w:r>
      <w:r w:rsidRPr="00BD3939">
        <w:rPr>
          <w:rFonts w:asciiTheme="majorHAnsi" w:hAnsiTheme="majorHAnsi" w:cstheme="majorHAnsi"/>
        </w:rPr>
        <w:t>review</w:t>
      </w:r>
      <w:r w:rsidR="00B628D1" w:rsidRPr="00BD3939">
        <w:rPr>
          <w:rFonts w:asciiTheme="majorHAnsi" w:hAnsiTheme="majorHAnsi" w:cstheme="majorHAnsi"/>
        </w:rPr>
        <w:t xml:space="preserve">ing Adam’s </w:t>
      </w:r>
      <w:proofErr w:type="gramStart"/>
      <w:r w:rsidR="00B628D1" w:rsidRPr="00BD3939">
        <w:rPr>
          <w:rFonts w:asciiTheme="majorHAnsi" w:hAnsiTheme="majorHAnsi" w:cstheme="majorHAnsi"/>
        </w:rPr>
        <w:t>Moving</w:t>
      </w:r>
      <w:proofErr w:type="gramEnd"/>
      <w:r w:rsidR="00B628D1" w:rsidRPr="00BD3939">
        <w:rPr>
          <w:rFonts w:asciiTheme="majorHAnsi" w:hAnsiTheme="majorHAnsi" w:cstheme="majorHAnsi"/>
        </w:rPr>
        <w:t xml:space="preserve"> </w:t>
      </w:r>
      <w:r w:rsidRPr="00BD3939">
        <w:rPr>
          <w:rFonts w:asciiTheme="majorHAnsi" w:hAnsiTheme="majorHAnsi" w:cstheme="majorHAnsi"/>
        </w:rPr>
        <w:t xml:space="preserve">website, </w:t>
      </w:r>
      <w:hyperlink r:id="rId13" w:history="1">
        <w:r w:rsidRPr="00BD3939">
          <w:rPr>
            <w:rStyle w:val="Hyperlink"/>
            <w:rFonts w:asciiTheme="majorHAnsi" w:hAnsiTheme="majorHAnsi" w:cstheme="majorHAnsi"/>
          </w:rPr>
          <w:t>www.adamsmovingservice.com</w:t>
        </w:r>
      </w:hyperlink>
      <w:r w:rsidRPr="00BD3939">
        <w:rPr>
          <w:rFonts w:asciiTheme="majorHAnsi" w:hAnsiTheme="majorHAnsi" w:cstheme="majorHAnsi"/>
        </w:rPr>
        <w:t>, and found the following violations</w:t>
      </w:r>
      <w:r w:rsidR="002C6C6F">
        <w:rPr>
          <w:rFonts w:asciiTheme="majorHAnsi" w:hAnsiTheme="majorHAnsi" w:cstheme="majorHAnsi"/>
        </w:rPr>
        <w:t>:</w:t>
      </w:r>
    </w:p>
    <w:p w14:paraId="0AD922D2" w14:textId="77777777" w:rsidR="00B628D1" w:rsidRDefault="00B628D1" w:rsidP="00FB18AF">
      <w:pPr>
        <w:spacing w:after="0" w:line="240" w:lineRule="auto"/>
        <w:rPr>
          <w:rFonts w:asciiTheme="majorHAnsi" w:hAnsiTheme="majorHAnsi" w:cstheme="majorHAnsi"/>
        </w:rPr>
      </w:pPr>
    </w:p>
    <w:tbl>
      <w:tblPr>
        <w:tblStyle w:val="TableGrid"/>
        <w:tblW w:w="0" w:type="auto"/>
        <w:tblLook w:val="04A0" w:firstRow="1" w:lastRow="0" w:firstColumn="1" w:lastColumn="0" w:noHBand="0" w:noVBand="1"/>
      </w:tblPr>
      <w:tblGrid>
        <w:gridCol w:w="1216"/>
        <w:gridCol w:w="2512"/>
        <w:gridCol w:w="5848"/>
      </w:tblGrid>
      <w:tr w:rsidR="0051390F" w14:paraId="0AD922D6" w14:textId="77777777" w:rsidTr="0051390F">
        <w:tc>
          <w:tcPr>
            <w:tcW w:w="1188" w:type="dxa"/>
            <w:shd w:val="pct15" w:color="auto" w:fill="auto"/>
          </w:tcPr>
          <w:p w14:paraId="0AD922D3" w14:textId="77777777" w:rsidR="0051390F" w:rsidRDefault="0051390F" w:rsidP="0051390F">
            <w:pPr>
              <w:jc w:val="center"/>
            </w:pPr>
            <w:r>
              <w:t>No. of Violations</w:t>
            </w:r>
          </w:p>
        </w:tc>
        <w:tc>
          <w:tcPr>
            <w:tcW w:w="2520" w:type="dxa"/>
            <w:shd w:val="pct15" w:color="auto" w:fill="auto"/>
            <w:vAlign w:val="center"/>
          </w:tcPr>
          <w:p w14:paraId="0AD922D4" w14:textId="77777777" w:rsidR="0051390F" w:rsidRDefault="0051390F" w:rsidP="0051390F">
            <w:pPr>
              <w:jc w:val="center"/>
            </w:pPr>
            <w:r>
              <w:t>WAC / Tariff</w:t>
            </w:r>
          </w:p>
        </w:tc>
        <w:tc>
          <w:tcPr>
            <w:tcW w:w="5868" w:type="dxa"/>
            <w:shd w:val="pct15" w:color="auto" w:fill="auto"/>
            <w:vAlign w:val="center"/>
          </w:tcPr>
          <w:p w14:paraId="0AD922D5" w14:textId="77777777" w:rsidR="0051390F" w:rsidRDefault="0051390F" w:rsidP="0051390F">
            <w:pPr>
              <w:jc w:val="center"/>
            </w:pPr>
            <w:r>
              <w:t>Description</w:t>
            </w:r>
          </w:p>
        </w:tc>
      </w:tr>
      <w:tr w:rsidR="0051390F" w14:paraId="0AD922DA" w14:textId="77777777" w:rsidTr="0051390F">
        <w:tc>
          <w:tcPr>
            <w:tcW w:w="1188" w:type="dxa"/>
          </w:tcPr>
          <w:p w14:paraId="0AD922D7" w14:textId="77777777" w:rsidR="0051390F" w:rsidRPr="0051390F" w:rsidRDefault="0051390F" w:rsidP="0051390F">
            <w:pPr>
              <w:jc w:val="center"/>
              <w:rPr>
                <w:sz w:val="22"/>
              </w:rPr>
            </w:pPr>
            <w:r w:rsidRPr="0051390F">
              <w:rPr>
                <w:sz w:val="22"/>
              </w:rPr>
              <w:t>1</w:t>
            </w:r>
          </w:p>
        </w:tc>
        <w:tc>
          <w:tcPr>
            <w:tcW w:w="2520" w:type="dxa"/>
          </w:tcPr>
          <w:p w14:paraId="0AD922D8" w14:textId="77777777" w:rsidR="0051390F" w:rsidRPr="0051390F" w:rsidRDefault="0051390F" w:rsidP="0051390F">
            <w:pPr>
              <w:jc w:val="center"/>
              <w:rPr>
                <w:sz w:val="22"/>
              </w:rPr>
            </w:pPr>
            <w:r w:rsidRPr="0051390F">
              <w:rPr>
                <w:sz w:val="22"/>
              </w:rPr>
              <w:t>Tariff 15-C, Item 230</w:t>
            </w:r>
          </w:p>
        </w:tc>
        <w:tc>
          <w:tcPr>
            <w:tcW w:w="5868" w:type="dxa"/>
          </w:tcPr>
          <w:p w14:paraId="0AD922D9" w14:textId="1951341D" w:rsidR="0051390F" w:rsidRPr="0051390F" w:rsidRDefault="0051390F" w:rsidP="0051390F">
            <w:pPr>
              <w:rPr>
                <w:sz w:val="22"/>
              </w:rPr>
            </w:pPr>
            <w:r w:rsidRPr="0051390F">
              <w:rPr>
                <w:sz w:val="22"/>
              </w:rPr>
              <w:t>Incorrectly advertising a two</w:t>
            </w:r>
            <w:r w:rsidR="00F312AF">
              <w:rPr>
                <w:sz w:val="22"/>
              </w:rPr>
              <w:t>-</w:t>
            </w:r>
            <w:r w:rsidRPr="0051390F">
              <w:rPr>
                <w:sz w:val="22"/>
              </w:rPr>
              <w:t>hour minimum rate</w:t>
            </w:r>
          </w:p>
        </w:tc>
      </w:tr>
      <w:tr w:rsidR="0051390F" w14:paraId="0AD922DE" w14:textId="77777777" w:rsidTr="0051390F">
        <w:tc>
          <w:tcPr>
            <w:tcW w:w="1188" w:type="dxa"/>
          </w:tcPr>
          <w:p w14:paraId="0AD922DB" w14:textId="77777777" w:rsidR="0051390F" w:rsidRPr="0051390F" w:rsidRDefault="0051390F" w:rsidP="0051390F">
            <w:pPr>
              <w:jc w:val="center"/>
              <w:rPr>
                <w:sz w:val="22"/>
              </w:rPr>
            </w:pPr>
            <w:r w:rsidRPr="0051390F">
              <w:rPr>
                <w:sz w:val="22"/>
              </w:rPr>
              <w:t>1</w:t>
            </w:r>
          </w:p>
        </w:tc>
        <w:tc>
          <w:tcPr>
            <w:tcW w:w="2520" w:type="dxa"/>
          </w:tcPr>
          <w:p w14:paraId="0AD922DC" w14:textId="77777777" w:rsidR="0051390F" w:rsidRPr="0051390F" w:rsidRDefault="0051390F" w:rsidP="0051390F">
            <w:pPr>
              <w:jc w:val="center"/>
              <w:rPr>
                <w:sz w:val="22"/>
              </w:rPr>
            </w:pPr>
            <w:r w:rsidRPr="0051390F">
              <w:rPr>
                <w:sz w:val="22"/>
              </w:rPr>
              <w:t>Tariff 15-C</w:t>
            </w:r>
          </w:p>
        </w:tc>
        <w:tc>
          <w:tcPr>
            <w:tcW w:w="5868" w:type="dxa"/>
          </w:tcPr>
          <w:p w14:paraId="0AD922DD" w14:textId="77777777" w:rsidR="0051390F" w:rsidRPr="0051390F" w:rsidRDefault="00ED2A79" w:rsidP="0051390F">
            <w:pPr>
              <w:rPr>
                <w:sz w:val="22"/>
              </w:rPr>
            </w:pPr>
            <w:r>
              <w:rPr>
                <w:sz w:val="22"/>
              </w:rPr>
              <w:t>Advertising an</w:t>
            </w:r>
            <w:r w:rsidRPr="0051390F">
              <w:rPr>
                <w:sz w:val="22"/>
              </w:rPr>
              <w:t xml:space="preserve"> </w:t>
            </w:r>
            <w:r w:rsidR="0051390F" w:rsidRPr="0051390F">
              <w:rPr>
                <w:sz w:val="22"/>
              </w:rPr>
              <w:t>unauthorized fee for “fuel surcharge”</w:t>
            </w:r>
          </w:p>
        </w:tc>
      </w:tr>
      <w:tr w:rsidR="0051390F" w14:paraId="0AD922E2" w14:textId="77777777" w:rsidTr="0051390F">
        <w:tc>
          <w:tcPr>
            <w:tcW w:w="1188" w:type="dxa"/>
          </w:tcPr>
          <w:p w14:paraId="0AD922DF" w14:textId="77777777" w:rsidR="0051390F" w:rsidRPr="0051390F" w:rsidRDefault="0051390F" w:rsidP="0051390F">
            <w:pPr>
              <w:jc w:val="center"/>
              <w:rPr>
                <w:sz w:val="22"/>
              </w:rPr>
            </w:pPr>
            <w:r w:rsidRPr="0051390F">
              <w:rPr>
                <w:sz w:val="22"/>
              </w:rPr>
              <w:t>1</w:t>
            </w:r>
          </w:p>
        </w:tc>
        <w:tc>
          <w:tcPr>
            <w:tcW w:w="2520" w:type="dxa"/>
          </w:tcPr>
          <w:p w14:paraId="0AD922E0" w14:textId="77777777" w:rsidR="0051390F" w:rsidRPr="0051390F" w:rsidRDefault="0051390F" w:rsidP="0051390F">
            <w:pPr>
              <w:jc w:val="center"/>
              <w:rPr>
                <w:sz w:val="22"/>
              </w:rPr>
            </w:pPr>
            <w:r w:rsidRPr="0051390F">
              <w:rPr>
                <w:sz w:val="22"/>
              </w:rPr>
              <w:t>WAC 480-15-610</w:t>
            </w:r>
          </w:p>
        </w:tc>
        <w:tc>
          <w:tcPr>
            <w:tcW w:w="5868" w:type="dxa"/>
          </w:tcPr>
          <w:p w14:paraId="0AD922E1" w14:textId="77777777" w:rsidR="0051390F" w:rsidRPr="0051390F" w:rsidRDefault="00ED2A79" w:rsidP="00ED2A79">
            <w:pPr>
              <w:rPr>
                <w:sz w:val="22"/>
              </w:rPr>
            </w:pPr>
            <w:r w:rsidRPr="0051390F">
              <w:rPr>
                <w:sz w:val="22"/>
              </w:rPr>
              <w:t>Fail</w:t>
            </w:r>
            <w:r>
              <w:rPr>
                <w:sz w:val="22"/>
              </w:rPr>
              <w:t>ure</w:t>
            </w:r>
            <w:r w:rsidRPr="0051390F">
              <w:rPr>
                <w:sz w:val="22"/>
              </w:rPr>
              <w:t xml:space="preserve"> </w:t>
            </w:r>
            <w:r w:rsidR="0051390F" w:rsidRPr="0051390F">
              <w:rPr>
                <w:sz w:val="22"/>
              </w:rPr>
              <w:t xml:space="preserve">to display </w:t>
            </w:r>
            <w:r>
              <w:rPr>
                <w:sz w:val="22"/>
              </w:rPr>
              <w:t xml:space="preserve">the company’s </w:t>
            </w:r>
            <w:r w:rsidR="0051390F" w:rsidRPr="0051390F">
              <w:rPr>
                <w:sz w:val="22"/>
              </w:rPr>
              <w:t xml:space="preserve">commission-issued permit number on </w:t>
            </w:r>
            <w:r>
              <w:rPr>
                <w:sz w:val="22"/>
              </w:rPr>
              <w:t xml:space="preserve">its </w:t>
            </w:r>
            <w:r w:rsidR="0051390F" w:rsidRPr="0051390F">
              <w:rPr>
                <w:sz w:val="22"/>
              </w:rPr>
              <w:t>website</w:t>
            </w:r>
          </w:p>
        </w:tc>
      </w:tr>
    </w:tbl>
    <w:p w14:paraId="0AD922E3" w14:textId="77777777" w:rsidR="0051390F" w:rsidRPr="00BD3939" w:rsidRDefault="0051390F" w:rsidP="00FB18AF">
      <w:pPr>
        <w:spacing w:after="0" w:line="240" w:lineRule="auto"/>
        <w:rPr>
          <w:rFonts w:asciiTheme="majorHAnsi" w:hAnsiTheme="majorHAnsi" w:cstheme="majorHAnsi"/>
        </w:rPr>
      </w:pPr>
    </w:p>
    <w:p w14:paraId="0AD922E4" w14:textId="77777777" w:rsidR="000F31CD" w:rsidRPr="00BD3939" w:rsidRDefault="000F31CD" w:rsidP="00FB18AF">
      <w:pPr>
        <w:spacing w:after="0" w:line="240" w:lineRule="auto"/>
        <w:rPr>
          <w:rFonts w:asciiTheme="majorHAnsi" w:hAnsiTheme="majorHAnsi" w:cstheme="majorHAnsi"/>
        </w:rPr>
      </w:pPr>
      <w:r w:rsidRPr="00BD3939">
        <w:rPr>
          <w:rFonts w:asciiTheme="majorHAnsi" w:hAnsiTheme="majorHAnsi" w:cstheme="majorHAnsi"/>
        </w:rPr>
        <w:t>On March 17, 2010, Mr. French was issued a technical assistance letter for the above violations and was notified that future violations identified by commission staff of the rules or tariff items addressed would be subject to enforcement actions, which could include financial penalties.</w:t>
      </w:r>
      <w:r w:rsidRPr="00BD3939">
        <w:rPr>
          <w:rStyle w:val="FootnoteReference"/>
          <w:rFonts w:asciiTheme="majorHAnsi" w:hAnsiTheme="majorHAnsi" w:cstheme="majorHAnsi"/>
        </w:rPr>
        <w:footnoteReference w:id="2"/>
      </w:r>
      <w:r w:rsidRPr="00BD3939">
        <w:rPr>
          <w:rFonts w:asciiTheme="majorHAnsi" w:hAnsiTheme="majorHAnsi" w:cstheme="majorHAnsi"/>
        </w:rPr>
        <w:t xml:space="preserve"> </w:t>
      </w:r>
    </w:p>
    <w:p w14:paraId="0AD922E5" w14:textId="455D0A04" w:rsidR="00CF5648" w:rsidRPr="00BD3939" w:rsidRDefault="000F31CD" w:rsidP="00FB18AF">
      <w:pPr>
        <w:spacing w:after="0" w:line="240" w:lineRule="auto"/>
        <w:rPr>
          <w:rFonts w:asciiTheme="majorHAnsi" w:hAnsiTheme="majorHAnsi" w:cstheme="majorHAnsi"/>
        </w:rPr>
      </w:pPr>
      <w:r w:rsidRPr="00BD3939">
        <w:rPr>
          <w:rFonts w:asciiTheme="majorHAnsi" w:hAnsiTheme="majorHAnsi" w:cstheme="majorHAnsi"/>
        </w:rPr>
        <w:t xml:space="preserve">In addition to the technical assistance, Mr. French was </w:t>
      </w:r>
      <w:r w:rsidR="00556E06">
        <w:rPr>
          <w:rFonts w:asciiTheme="majorHAnsi" w:hAnsiTheme="majorHAnsi" w:cstheme="majorHAnsi"/>
        </w:rPr>
        <w:t>encouraged</w:t>
      </w:r>
      <w:r w:rsidRPr="00BD3939">
        <w:rPr>
          <w:rFonts w:asciiTheme="majorHAnsi" w:hAnsiTheme="majorHAnsi" w:cstheme="majorHAnsi"/>
        </w:rPr>
        <w:t xml:space="preserve"> to attend a commission-sponsored household goods training seminar. Mr. French was provided with contact information to register for the training, including the date and time.</w:t>
      </w:r>
      <w:r w:rsidR="00D11A27">
        <w:rPr>
          <w:rFonts w:asciiTheme="majorHAnsi" w:hAnsiTheme="majorHAnsi" w:cstheme="majorHAnsi"/>
        </w:rPr>
        <w:t xml:space="preserve"> Mr. French did not attend the household goods training seminar.</w:t>
      </w:r>
    </w:p>
    <w:p w14:paraId="0AD922E6" w14:textId="77777777" w:rsidR="00461C57" w:rsidRDefault="00461C57" w:rsidP="00FB18AF">
      <w:pPr>
        <w:spacing w:after="0" w:line="240" w:lineRule="auto"/>
        <w:rPr>
          <w:rFonts w:asciiTheme="majorHAnsi" w:hAnsiTheme="majorHAnsi" w:cstheme="majorHAnsi"/>
          <w:b/>
        </w:rPr>
      </w:pPr>
    </w:p>
    <w:p w14:paraId="0AD922E7" w14:textId="77777777" w:rsidR="006938AC" w:rsidRPr="00BD3939" w:rsidRDefault="006938AC" w:rsidP="00FB18AF">
      <w:pPr>
        <w:spacing w:after="0" w:line="240" w:lineRule="auto"/>
        <w:rPr>
          <w:rFonts w:asciiTheme="majorHAnsi" w:hAnsiTheme="majorHAnsi" w:cstheme="majorHAnsi"/>
        </w:rPr>
      </w:pPr>
      <w:r w:rsidRPr="00BD3939">
        <w:rPr>
          <w:rFonts w:asciiTheme="majorHAnsi" w:hAnsiTheme="majorHAnsi" w:cstheme="majorHAnsi"/>
          <w:b/>
        </w:rPr>
        <w:t>201</w:t>
      </w:r>
      <w:r w:rsidR="00461C57" w:rsidRPr="00BD3939">
        <w:rPr>
          <w:rFonts w:asciiTheme="majorHAnsi" w:hAnsiTheme="majorHAnsi" w:cstheme="majorHAnsi"/>
          <w:b/>
        </w:rPr>
        <w:t>1</w:t>
      </w:r>
      <w:r w:rsidRPr="00BD3939">
        <w:rPr>
          <w:rFonts w:asciiTheme="majorHAnsi" w:hAnsiTheme="majorHAnsi" w:cstheme="majorHAnsi"/>
          <w:b/>
        </w:rPr>
        <w:t xml:space="preserve"> </w:t>
      </w:r>
      <w:r w:rsidR="00B628D1" w:rsidRPr="00BD3939">
        <w:rPr>
          <w:rFonts w:asciiTheme="majorHAnsi" w:hAnsiTheme="majorHAnsi" w:cstheme="majorHAnsi"/>
          <w:b/>
        </w:rPr>
        <w:t xml:space="preserve">(May) </w:t>
      </w:r>
      <w:r w:rsidR="00E226A3">
        <w:rPr>
          <w:rFonts w:asciiTheme="majorHAnsi" w:hAnsiTheme="majorHAnsi" w:cstheme="majorHAnsi"/>
          <w:b/>
        </w:rPr>
        <w:t xml:space="preserve">Staff </w:t>
      </w:r>
      <w:r w:rsidRPr="00BD3939">
        <w:rPr>
          <w:rFonts w:asciiTheme="majorHAnsi" w:hAnsiTheme="majorHAnsi" w:cstheme="majorHAnsi"/>
          <w:b/>
        </w:rPr>
        <w:t>Investigation</w:t>
      </w:r>
      <w:r w:rsidR="00BD6DAC">
        <w:rPr>
          <w:rFonts w:asciiTheme="majorHAnsi" w:hAnsiTheme="majorHAnsi" w:cstheme="majorHAnsi"/>
          <w:b/>
        </w:rPr>
        <w:t xml:space="preserve"> </w:t>
      </w:r>
      <w:r w:rsidR="0069688F">
        <w:rPr>
          <w:rFonts w:asciiTheme="majorHAnsi" w:hAnsiTheme="majorHAnsi" w:cstheme="majorHAnsi"/>
          <w:b/>
        </w:rPr>
        <w:t xml:space="preserve">– Case Record </w:t>
      </w:r>
      <w:r w:rsidR="00BD6DAC">
        <w:rPr>
          <w:rFonts w:asciiTheme="majorHAnsi" w:hAnsiTheme="majorHAnsi" w:cstheme="majorHAnsi"/>
          <w:b/>
        </w:rPr>
        <w:t>11761</w:t>
      </w:r>
    </w:p>
    <w:p w14:paraId="0AD922E8" w14:textId="77777777" w:rsidR="006938AC" w:rsidRPr="00BD3939" w:rsidRDefault="006938AC" w:rsidP="00FB18AF">
      <w:pPr>
        <w:spacing w:after="0" w:line="240" w:lineRule="auto"/>
        <w:rPr>
          <w:rFonts w:asciiTheme="majorHAnsi" w:hAnsiTheme="majorHAnsi" w:cstheme="majorHAnsi"/>
        </w:rPr>
      </w:pPr>
      <w:r w:rsidRPr="00BD3939">
        <w:rPr>
          <w:rFonts w:asciiTheme="majorHAnsi" w:hAnsiTheme="majorHAnsi" w:cstheme="majorHAnsi"/>
        </w:rPr>
        <w:t>In 201</w:t>
      </w:r>
      <w:r w:rsidR="00977630" w:rsidRPr="00BD3939">
        <w:rPr>
          <w:rFonts w:asciiTheme="majorHAnsi" w:hAnsiTheme="majorHAnsi" w:cstheme="majorHAnsi"/>
        </w:rPr>
        <w:t>1</w:t>
      </w:r>
      <w:r w:rsidRPr="00BD3939">
        <w:rPr>
          <w:rFonts w:asciiTheme="majorHAnsi" w:hAnsiTheme="majorHAnsi" w:cstheme="majorHAnsi"/>
        </w:rPr>
        <w:t xml:space="preserve">, staff conducted </w:t>
      </w:r>
      <w:r w:rsidR="00BD6DAC">
        <w:rPr>
          <w:rFonts w:asciiTheme="majorHAnsi" w:hAnsiTheme="majorHAnsi" w:cstheme="majorHAnsi"/>
        </w:rPr>
        <w:t>an investigation</w:t>
      </w:r>
      <w:r w:rsidR="002C6C6F">
        <w:rPr>
          <w:rFonts w:asciiTheme="majorHAnsi" w:hAnsiTheme="majorHAnsi" w:cstheme="majorHAnsi"/>
        </w:rPr>
        <w:t xml:space="preserve"> </w:t>
      </w:r>
      <w:r w:rsidRPr="00BD3939">
        <w:rPr>
          <w:rFonts w:asciiTheme="majorHAnsi" w:hAnsiTheme="majorHAnsi" w:cstheme="majorHAnsi"/>
        </w:rPr>
        <w:t xml:space="preserve">into the business practices of Adam’s Moving, prompted by a complaint made to the commission alleging that Adam’s Moving was advertising services that conflicted with </w:t>
      </w:r>
      <w:r w:rsidR="00977630" w:rsidRPr="00BD3939">
        <w:rPr>
          <w:rFonts w:asciiTheme="majorHAnsi" w:hAnsiTheme="majorHAnsi" w:cstheme="majorHAnsi"/>
        </w:rPr>
        <w:t xml:space="preserve">the </w:t>
      </w:r>
      <w:r w:rsidRPr="00BD3939">
        <w:rPr>
          <w:rFonts w:asciiTheme="majorHAnsi" w:hAnsiTheme="majorHAnsi" w:cstheme="majorHAnsi"/>
        </w:rPr>
        <w:t xml:space="preserve">Washington Administrative Code (WAC) and </w:t>
      </w:r>
      <w:r w:rsidR="00977630" w:rsidRPr="00BD3939">
        <w:rPr>
          <w:rFonts w:asciiTheme="majorHAnsi" w:hAnsiTheme="majorHAnsi" w:cstheme="majorHAnsi"/>
        </w:rPr>
        <w:t>Tariff 15-C.</w:t>
      </w:r>
    </w:p>
    <w:p w14:paraId="0AD922E9" w14:textId="77777777" w:rsidR="00977630" w:rsidRPr="00BD3939" w:rsidRDefault="00977630" w:rsidP="00FB18AF">
      <w:pPr>
        <w:spacing w:after="0" w:line="240" w:lineRule="auto"/>
        <w:rPr>
          <w:rFonts w:asciiTheme="majorHAnsi" w:hAnsiTheme="majorHAnsi" w:cstheme="majorHAnsi"/>
        </w:rPr>
      </w:pPr>
    </w:p>
    <w:p w14:paraId="0AD922EA" w14:textId="77777777" w:rsidR="00977630" w:rsidRPr="00BD3939" w:rsidRDefault="00461C57" w:rsidP="00FB18AF">
      <w:pPr>
        <w:spacing w:after="0" w:line="240" w:lineRule="auto"/>
        <w:rPr>
          <w:rFonts w:asciiTheme="majorHAnsi" w:hAnsiTheme="majorHAnsi" w:cstheme="majorHAnsi"/>
        </w:rPr>
      </w:pPr>
      <w:r w:rsidRPr="00BD3939">
        <w:rPr>
          <w:rFonts w:asciiTheme="majorHAnsi" w:hAnsiTheme="majorHAnsi" w:cstheme="majorHAnsi"/>
        </w:rPr>
        <w:t>On May 16, 2011, s</w:t>
      </w:r>
      <w:r w:rsidR="00977630" w:rsidRPr="00BD3939">
        <w:rPr>
          <w:rFonts w:asciiTheme="majorHAnsi" w:hAnsiTheme="majorHAnsi" w:cstheme="majorHAnsi"/>
        </w:rPr>
        <w:t xml:space="preserve">taff </w:t>
      </w:r>
      <w:r w:rsidRPr="00BD3939">
        <w:rPr>
          <w:rFonts w:asciiTheme="majorHAnsi" w:hAnsiTheme="majorHAnsi" w:cstheme="majorHAnsi"/>
        </w:rPr>
        <w:t xml:space="preserve">concluded its </w:t>
      </w:r>
      <w:r w:rsidR="00977630" w:rsidRPr="00BD3939">
        <w:rPr>
          <w:rFonts w:asciiTheme="majorHAnsi" w:hAnsiTheme="majorHAnsi" w:cstheme="majorHAnsi"/>
        </w:rPr>
        <w:t xml:space="preserve">investigation </w:t>
      </w:r>
      <w:r w:rsidRPr="00BD3939">
        <w:rPr>
          <w:rFonts w:asciiTheme="majorHAnsi" w:hAnsiTheme="majorHAnsi" w:cstheme="majorHAnsi"/>
        </w:rPr>
        <w:t>and provided Mr. French technical assistance, citing</w:t>
      </w:r>
      <w:r w:rsidR="00977630" w:rsidRPr="00BD3939">
        <w:rPr>
          <w:rFonts w:asciiTheme="majorHAnsi" w:hAnsiTheme="majorHAnsi" w:cstheme="majorHAnsi"/>
        </w:rPr>
        <w:t xml:space="preserve"> the following violations:</w:t>
      </w:r>
    </w:p>
    <w:p w14:paraId="0AD922EB" w14:textId="77777777" w:rsidR="00461C57" w:rsidRPr="00BD3939" w:rsidRDefault="00461C57" w:rsidP="00FB18AF">
      <w:pPr>
        <w:spacing w:after="0" w:line="240" w:lineRule="auto"/>
        <w:rPr>
          <w:rFonts w:asciiTheme="majorHAnsi" w:hAnsiTheme="majorHAnsi" w:cstheme="majorHAnsi"/>
        </w:rPr>
      </w:pPr>
    </w:p>
    <w:tbl>
      <w:tblPr>
        <w:tblStyle w:val="TableGrid"/>
        <w:tblW w:w="0" w:type="auto"/>
        <w:tblLook w:val="04A0" w:firstRow="1" w:lastRow="0" w:firstColumn="1" w:lastColumn="0" w:noHBand="0" w:noVBand="1"/>
      </w:tblPr>
      <w:tblGrid>
        <w:gridCol w:w="1216"/>
        <w:gridCol w:w="2512"/>
        <w:gridCol w:w="5848"/>
      </w:tblGrid>
      <w:tr w:rsidR="004E5DB2" w14:paraId="0AD922EF" w14:textId="77777777" w:rsidTr="004E5DB2">
        <w:tc>
          <w:tcPr>
            <w:tcW w:w="1188" w:type="dxa"/>
            <w:shd w:val="pct15" w:color="auto" w:fill="auto"/>
          </w:tcPr>
          <w:p w14:paraId="0AD922EC" w14:textId="77777777" w:rsidR="004E5DB2" w:rsidRDefault="004E5DB2" w:rsidP="004E5DB2">
            <w:pPr>
              <w:jc w:val="center"/>
            </w:pPr>
            <w:r>
              <w:t>No. of Violations</w:t>
            </w:r>
          </w:p>
        </w:tc>
        <w:tc>
          <w:tcPr>
            <w:tcW w:w="2520" w:type="dxa"/>
            <w:shd w:val="pct15" w:color="auto" w:fill="auto"/>
            <w:vAlign w:val="center"/>
          </w:tcPr>
          <w:p w14:paraId="0AD922ED" w14:textId="77777777" w:rsidR="004E5DB2" w:rsidRDefault="004E5DB2" w:rsidP="004E5DB2">
            <w:pPr>
              <w:jc w:val="center"/>
            </w:pPr>
            <w:r>
              <w:t>WAC / Tariff</w:t>
            </w:r>
          </w:p>
        </w:tc>
        <w:tc>
          <w:tcPr>
            <w:tcW w:w="5868" w:type="dxa"/>
            <w:shd w:val="pct15" w:color="auto" w:fill="auto"/>
            <w:vAlign w:val="center"/>
          </w:tcPr>
          <w:p w14:paraId="0AD922EE" w14:textId="77777777" w:rsidR="004E5DB2" w:rsidRDefault="004E5DB2" w:rsidP="004E5DB2">
            <w:pPr>
              <w:jc w:val="center"/>
            </w:pPr>
            <w:r>
              <w:t>Description</w:t>
            </w:r>
          </w:p>
        </w:tc>
      </w:tr>
      <w:tr w:rsidR="004E5DB2" w14:paraId="0AD922F3" w14:textId="77777777" w:rsidTr="004E5DB2">
        <w:tc>
          <w:tcPr>
            <w:tcW w:w="1188" w:type="dxa"/>
          </w:tcPr>
          <w:p w14:paraId="0AD922F0" w14:textId="77777777" w:rsidR="004E5DB2" w:rsidRPr="0051390F" w:rsidRDefault="004E5DB2" w:rsidP="004E5DB2">
            <w:pPr>
              <w:jc w:val="center"/>
              <w:rPr>
                <w:sz w:val="22"/>
              </w:rPr>
            </w:pPr>
            <w:r w:rsidRPr="0051390F">
              <w:rPr>
                <w:sz w:val="22"/>
              </w:rPr>
              <w:t>1</w:t>
            </w:r>
          </w:p>
        </w:tc>
        <w:tc>
          <w:tcPr>
            <w:tcW w:w="2520" w:type="dxa"/>
          </w:tcPr>
          <w:p w14:paraId="0AD922F1" w14:textId="536046F0" w:rsidR="004E5DB2" w:rsidRPr="0051390F" w:rsidRDefault="00B60894" w:rsidP="004E5DB2">
            <w:pPr>
              <w:jc w:val="center"/>
              <w:rPr>
                <w:sz w:val="22"/>
              </w:rPr>
            </w:pPr>
            <w:r>
              <w:rPr>
                <w:sz w:val="22"/>
              </w:rPr>
              <w:t xml:space="preserve">WAC </w:t>
            </w:r>
            <w:r w:rsidR="004E5DB2">
              <w:rPr>
                <w:sz w:val="22"/>
              </w:rPr>
              <w:t>480-15-490(3)</w:t>
            </w:r>
          </w:p>
        </w:tc>
        <w:tc>
          <w:tcPr>
            <w:tcW w:w="5868" w:type="dxa"/>
          </w:tcPr>
          <w:p w14:paraId="0AD922F2" w14:textId="77777777" w:rsidR="004E5DB2" w:rsidRPr="0051390F" w:rsidRDefault="004E5DB2" w:rsidP="00ED2A79">
            <w:pPr>
              <w:rPr>
                <w:sz w:val="22"/>
              </w:rPr>
            </w:pPr>
            <w:r>
              <w:rPr>
                <w:sz w:val="22"/>
              </w:rPr>
              <w:t>Advertis</w:t>
            </w:r>
            <w:r w:rsidR="00ED2A79">
              <w:rPr>
                <w:sz w:val="22"/>
              </w:rPr>
              <w:t>ing</w:t>
            </w:r>
            <w:r>
              <w:rPr>
                <w:sz w:val="22"/>
              </w:rPr>
              <w:t xml:space="preserve"> valuation</w:t>
            </w:r>
            <w:r w:rsidR="00ED2A79">
              <w:rPr>
                <w:sz w:val="22"/>
              </w:rPr>
              <w:t xml:space="preserve"> terms</w:t>
            </w:r>
            <w:r>
              <w:rPr>
                <w:sz w:val="22"/>
              </w:rPr>
              <w:t xml:space="preserve"> in conflict with Tariff 15-C</w:t>
            </w:r>
          </w:p>
        </w:tc>
      </w:tr>
      <w:tr w:rsidR="004E5DB2" w14:paraId="0AD922F7" w14:textId="77777777" w:rsidTr="004E5DB2">
        <w:tc>
          <w:tcPr>
            <w:tcW w:w="1188" w:type="dxa"/>
          </w:tcPr>
          <w:p w14:paraId="0AD922F4" w14:textId="77777777" w:rsidR="004E5DB2" w:rsidRPr="0051390F" w:rsidRDefault="004E5DB2" w:rsidP="004E5DB2">
            <w:pPr>
              <w:jc w:val="center"/>
              <w:rPr>
                <w:sz w:val="22"/>
              </w:rPr>
            </w:pPr>
            <w:r w:rsidRPr="0051390F">
              <w:rPr>
                <w:sz w:val="22"/>
              </w:rPr>
              <w:t>1</w:t>
            </w:r>
          </w:p>
        </w:tc>
        <w:tc>
          <w:tcPr>
            <w:tcW w:w="2520" w:type="dxa"/>
          </w:tcPr>
          <w:p w14:paraId="0AD922F5" w14:textId="77777777" w:rsidR="004E5DB2" w:rsidRPr="0051390F" w:rsidRDefault="004E5DB2" w:rsidP="004E5DB2">
            <w:pPr>
              <w:jc w:val="center"/>
              <w:rPr>
                <w:sz w:val="22"/>
              </w:rPr>
            </w:pPr>
            <w:r>
              <w:rPr>
                <w:sz w:val="22"/>
              </w:rPr>
              <w:t>WAC 480-15-610(1)</w:t>
            </w:r>
          </w:p>
        </w:tc>
        <w:tc>
          <w:tcPr>
            <w:tcW w:w="5868" w:type="dxa"/>
          </w:tcPr>
          <w:p w14:paraId="0AD922F6" w14:textId="77777777" w:rsidR="004E5DB2" w:rsidRPr="0051390F" w:rsidRDefault="00ED2A79" w:rsidP="00ED2A79">
            <w:pPr>
              <w:rPr>
                <w:sz w:val="22"/>
              </w:rPr>
            </w:pPr>
            <w:r>
              <w:rPr>
                <w:sz w:val="22"/>
              </w:rPr>
              <w:t xml:space="preserve">Failure </w:t>
            </w:r>
            <w:r w:rsidR="004E5DB2">
              <w:rPr>
                <w:sz w:val="22"/>
              </w:rPr>
              <w:t>to include commission-issued permit number on website</w:t>
            </w:r>
          </w:p>
        </w:tc>
      </w:tr>
      <w:tr w:rsidR="004E5DB2" w14:paraId="0AD922FB" w14:textId="77777777" w:rsidTr="004E5DB2">
        <w:tc>
          <w:tcPr>
            <w:tcW w:w="1188" w:type="dxa"/>
          </w:tcPr>
          <w:p w14:paraId="0AD922F8" w14:textId="77777777" w:rsidR="004E5DB2" w:rsidRPr="0051390F" w:rsidRDefault="004E5DB2" w:rsidP="004E5DB2">
            <w:pPr>
              <w:jc w:val="center"/>
              <w:rPr>
                <w:sz w:val="22"/>
              </w:rPr>
            </w:pPr>
            <w:r w:rsidRPr="0051390F">
              <w:rPr>
                <w:sz w:val="22"/>
              </w:rPr>
              <w:t>1</w:t>
            </w:r>
          </w:p>
        </w:tc>
        <w:tc>
          <w:tcPr>
            <w:tcW w:w="2520" w:type="dxa"/>
          </w:tcPr>
          <w:p w14:paraId="0AD922F9" w14:textId="77777777" w:rsidR="004E5DB2" w:rsidRPr="0051390F" w:rsidRDefault="004E5DB2" w:rsidP="004E5DB2">
            <w:pPr>
              <w:jc w:val="center"/>
              <w:rPr>
                <w:sz w:val="22"/>
              </w:rPr>
            </w:pPr>
            <w:r w:rsidRPr="0051390F">
              <w:rPr>
                <w:sz w:val="22"/>
              </w:rPr>
              <w:t>WAC 480-15-610</w:t>
            </w:r>
            <w:r>
              <w:rPr>
                <w:sz w:val="22"/>
              </w:rPr>
              <w:t>(6)</w:t>
            </w:r>
          </w:p>
        </w:tc>
        <w:tc>
          <w:tcPr>
            <w:tcW w:w="5868" w:type="dxa"/>
          </w:tcPr>
          <w:p w14:paraId="0AD922FA" w14:textId="77777777" w:rsidR="004E5DB2" w:rsidRPr="0051390F" w:rsidRDefault="004E5DB2" w:rsidP="004E5DB2">
            <w:pPr>
              <w:rPr>
                <w:sz w:val="22"/>
              </w:rPr>
            </w:pPr>
            <w:r>
              <w:rPr>
                <w:sz w:val="22"/>
              </w:rPr>
              <w:t>Advertis</w:t>
            </w:r>
            <w:r w:rsidR="00ED2A79">
              <w:rPr>
                <w:sz w:val="22"/>
              </w:rPr>
              <w:t>ing</w:t>
            </w:r>
            <w:r>
              <w:rPr>
                <w:sz w:val="22"/>
              </w:rPr>
              <w:t xml:space="preserve"> services and rates in conflict with Tariff 15-C</w:t>
            </w:r>
          </w:p>
        </w:tc>
      </w:tr>
    </w:tbl>
    <w:p w14:paraId="0AD922FC" w14:textId="77777777" w:rsidR="004E5DB2" w:rsidRDefault="004E5DB2" w:rsidP="004E5DB2">
      <w:pPr>
        <w:spacing w:after="0" w:line="240" w:lineRule="auto"/>
        <w:rPr>
          <w:rFonts w:asciiTheme="majorHAnsi" w:hAnsiTheme="majorHAnsi" w:cstheme="majorHAnsi"/>
        </w:rPr>
      </w:pPr>
    </w:p>
    <w:p w14:paraId="0AD922FD" w14:textId="77777777" w:rsidR="00461C57" w:rsidRDefault="00461C57" w:rsidP="0093428B">
      <w:pPr>
        <w:spacing w:after="0" w:line="240" w:lineRule="auto"/>
        <w:rPr>
          <w:rFonts w:asciiTheme="majorHAnsi" w:hAnsiTheme="majorHAnsi" w:cstheme="majorHAnsi"/>
        </w:rPr>
      </w:pPr>
      <w:r w:rsidRPr="00BD3939">
        <w:rPr>
          <w:rFonts w:asciiTheme="majorHAnsi" w:hAnsiTheme="majorHAnsi" w:cstheme="majorHAnsi"/>
        </w:rPr>
        <w:t xml:space="preserve">Mr. French </w:t>
      </w:r>
      <w:r w:rsidR="004E5DB2">
        <w:rPr>
          <w:rFonts w:asciiTheme="majorHAnsi" w:hAnsiTheme="majorHAnsi" w:cstheme="majorHAnsi"/>
        </w:rPr>
        <w:t xml:space="preserve">was </w:t>
      </w:r>
      <w:r w:rsidR="00ED2A79">
        <w:rPr>
          <w:rFonts w:asciiTheme="majorHAnsi" w:hAnsiTheme="majorHAnsi" w:cstheme="majorHAnsi"/>
        </w:rPr>
        <w:t xml:space="preserve">advised </w:t>
      </w:r>
      <w:r w:rsidRPr="00BD3939">
        <w:rPr>
          <w:rFonts w:asciiTheme="majorHAnsi" w:hAnsiTheme="majorHAnsi" w:cstheme="majorHAnsi"/>
        </w:rPr>
        <w:t xml:space="preserve">to comply with </w:t>
      </w:r>
      <w:r w:rsidR="00ED2A79">
        <w:rPr>
          <w:rFonts w:asciiTheme="majorHAnsi" w:hAnsiTheme="majorHAnsi" w:cstheme="majorHAnsi"/>
        </w:rPr>
        <w:t xml:space="preserve">commission rules </w:t>
      </w:r>
      <w:r w:rsidRPr="00BD3939">
        <w:rPr>
          <w:rFonts w:asciiTheme="majorHAnsi" w:hAnsiTheme="majorHAnsi" w:cstheme="majorHAnsi"/>
        </w:rPr>
        <w:t>and Tariff</w:t>
      </w:r>
      <w:r w:rsidR="00ED2A79">
        <w:rPr>
          <w:rFonts w:asciiTheme="majorHAnsi" w:hAnsiTheme="majorHAnsi" w:cstheme="majorHAnsi"/>
        </w:rPr>
        <w:t xml:space="preserve"> 15-C</w:t>
      </w:r>
      <w:r w:rsidRPr="00BD3939">
        <w:rPr>
          <w:rFonts w:asciiTheme="majorHAnsi" w:hAnsiTheme="majorHAnsi" w:cstheme="majorHAnsi"/>
        </w:rPr>
        <w:t xml:space="preserve"> to avoid future enforcement action.</w:t>
      </w:r>
      <w:r w:rsidRPr="00BD3939">
        <w:rPr>
          <w:rStyle w:val="FootnoteReference"/>
          <w:rFonts w:asciiTheme="majorHAnsi" w:hAnsiTheme="majorHAnsi" w:cstheme="majorHAnsi"/>
        </w:rPr>
        <w:footnoteReference w:id="3"/>
      </w:r>
    </w:p>
    <w:p w14:paraId="0AD922FE" w14:textId="77777777" w:rsidR="004E5DB2" w:rsidRPr="00BD3939" w:rsidRDefault="004E5DB2" w:rsidP="0093428B">
      <w:pPr>
        <w:spacing w:after="0" w:line="240" w:lineRule="auto"/>
        <w:rPr>
          <w:rFonts w:asciiTheme="majorHAnsi" w:hAnsiTheme="majorHAnsi" w:cstheme="majorHAnsi"/>
        </w:rPr>
      </w:pPr>
    </w:p>
    <w:p w14:paraId="0AD922FF" w14:textId="77777777" w:rsidR="004F71DF" w:rsidRPr="00BD3939" w:rsidRDefault="004F71DF" w:rsidP="0093428B">
      <w:pPr>
        <w:spacing w:after="0" w:line="240" w:lineRule="auto"/>
        <w:rPr>
          <w:rFonts w:asciiTheme="majorHAnsi" w:hAnsiTheme="majorHAnsi" w:cstheme="majorHAnsi"/>
          <w:b/>
        </w:rPr>
      </w:pPr>
      <w:r w:rsidRPr="00BD3939">
        <w:rPr>
          <w:rFonts w:asciiTheme="majorHAnsi" w:hAnsiTheme="majorHAnsi" w:cstheme="majorHAnsi"/>
          <w:b/>
        </w:rPr>
        <w:t>2011</w:t>
      </w:r>
      <w:r w:rsidR="00B628D1" w:rsidRPr="00BD3939">
        <w:rPr>
          <w:rFonts w:asciiTheme="majorHAnsi" w:hAnsiTheme="majorHAnsi" w:cstheme="majorHAnsi"/>
          <w:b/>
        </w:rPr>
        <w:t xml:space="preserve"> (November) </w:t>
      </w:r>
      <w:r w:rsidR="00E226A3">
        <w:rPr>
          <w:rFonts w:asciiTheme="majorHAnsi" w:hAnsiTheme="majorHAnsi" w:cstheme="majorHAnsi"/>
          <w:b/>
        </w:rPr>
        <w:t xml:space="preserve">Staff </w:t>
      </w:r>
      <w:r w:rsidR="00B628D1" w:rsidRPr="00BD3939">
        <w:rPr>
          <w:rFonts w:asciiTheme="majorHAnsi" w:hAnsiTheme="majorHAnsi" w:cstheme="majorHAnsi"/>
          <w:b/>
        </w:rPr>
        <w:t>Investigation</w:t>
      </w:r>
      <w:r w:rsidR="00BD6DAC">
        <w:rPr>
          <w:rFonts w:asciiTheme="majorHAnsi" w:hAnsiTheme="majorHAnsi" w:cstheme="majorHAnsi"/>
          <w:b/>
        </w:rPr>
        <w:t xml:space="preserve"> – Case Record 11938</w:t>
      </w:r>
    </w:p>
    <w:p w14:paraId="0AD92300" w14:textId="76428FEB" w:rsidR="009A4F70" w:rsidRPr="00BD3939" w:rsidRDefault="00B628D1" w:rsidP="005D604A">
      <w:pPr>
        <w:spacing w:after="0" w:line="240" w:lineRule="auto"/>
        <w:rPr>
          <w:rFonts w:asciiTheme="majorHAnsi" w:hAnsiTheme="majorHAnsi" w:cstheme="majorHAnsi"/>
        </w:rPr>
      </w:pPr>
      <w:r w:rsidRPr="00BD3939">
        <w:rPr>
          <w:rFonts w:asciiTheme="majorHAnsi" w:hAnsiTheme="majorHAnsi" w:cstheme="majorHAnsi"/>
        </w:rPr>
        <w:t xml:space="preserve">In 2011, staff again opened an investigation after reviewing </w:t>
      </w:r>
      <w:r w:rsidR="00556E06">
        <w:rPr>
          <w:rFonts w:asciiTheme="majorHAnsi" w:hAnsiTheme="majorHAnsi" w:cstheme="majorHAnsi"/>
        </w:rPr>
        <w:t xml:space="preserve">the </w:t>
      </w:r>
      <w:r w:rsidRPr="00BD3939">
        <w:rPr>
          <w:rFonts w:asciiTheme="majorHAnsi" w:hAnsiTheme="majorHAnsi" w:cstheme="majorHAnsi"/>
        </w:rPr>
        <w:t xml:space="preserve">Adam’s Moving website and </w:t>
      </w:r>
      <w:r w:rsidR="00556E06">
        <w:rPr>
          <w:rFonts w:asciiTheme="majorHAnsi" w:hAnsiTheme="majorHAnsi" w:cstheme="majorHAnsi"/>
        </w:rPr>
        <w:t>finding</w:t>
      </w:r>
      <w:r w:rsidR="00556E06" w:rsidRPr="00BD3939">
        <w:rPr>
          <w:rFonts w:asciiTheme="majorHAnsi" w:hAnsiTheme="majorHAnsi" w:cstheme="majorHAnsi"/>
        </w:rPr>
        <w:t xml:space="preserve"> </w:t>
      </w:r>
      <w:r w:rsidR="00ED2A79">
        <w:rPr>
          <w:rFonts w:asciiTheme="majorHAnsi" w:hAnsiTheme="majorHAnsi" w:cstheme="majorHAnsi"/>
        </w:rPr>
        <w:t>that the company was</w:t>
      </w:r>
      <w:r w:rsidR="004A37EB" w:rsidRPr="00BD3939">
        <w:rPr>
          <w:rFonts w:asciiTheme="majorHAnsi" w:hAnsiTheme="majorHAnsi" w:cstheme="majorHAnsi"/>
        </w:rPr>
        <w:t xml:space="preserve"> </w:t>
      </w:r>
      <w:r w:rsidR="001D06E0">
        <w:rPr>
          <w:rFonts w:asciiTheme="majorHAnsi" w:hAnsiTheme="majorHAnsi" w:cstheme="majorHAnsi"/>
        </w:rPr>
        <w:t>advertis</w:t>
      </w:r>
      <w:r w:rsidR="00ED2A79">
        <w:rPr>
          <w:rFonts w:asciiTheme="majorHAnsi" w:hAnsiTheme="majorHAnsi" w:cstheme="majorHAnsi"/>
        </w:rPr>
        <w:t>ing</w:t>
      </w:r>
      <w:r w:rsidR="001D06E0">
        <w:rPr>
          <w:rFonts w:asciiTheme="majorHAnsi" w:hAnsiTheme="majorHAnsi" w:cstheme="majorHAnsi"/>
        </w:rPr>
        <w:t xml:space="preserve"> a three</w:t>
      </w:r>
      <w:r w:rsidR="00CD6009" w:rsidRPr="00BD3939">
        <w:rPr>
          <w:rFonts w:asciiTheme="majorHAnsi" w:hAnsiTheme="majorHAnsi" w:cstheme="majorHAnsi"/>
        </w:rPr>
        <w:t xml:space="preserve"> percent </w:t>
      </w:r>
      <w:r w:rsidRPr="00BD3939">
        <w:rPr>
          <w:rFonts w:asciiTheme="majorHAnsi" w:hAnsiTheme="majorHAnsi" w:cstheme="majorHAnsi"/>
        </w:rPr>
        <w:t>convenience charge for all customer credit card charges.</w:t>
      </w:r>
      <w:r w:rsidR="009A4F70" w:rsidRPr="00BD3939">
        <w:rPr>
          <w:rFonts w:asciiTheme="majorHAnsi" w:hAnsiTheme="majorHAnsi" w:cstheme="majorHAnsi"/>
        </w:rPr>
        <w:t xml:space="preserve"> Tariff 15-C does not contain a provision </w:t>
      </w:r>
      <w:r w:rsidR="00ED2A79">
        <w:rPr>
          <w:rFonts w:asciiTheme="majorHAnsi" w:hAnsiTheme="majorHAnsi" w:cstheme="majorHAnsi"/>
        </w:rPr>
        <w:t xml:space="preserve">authorizing </w:t>
      </w:r>
      <w:r w:rsidR="009A4F70" w:rsidRPr="00BD3939">
        <w:rPr>
          <w:rFonts w:asciiTheme="majorHAnsi" w:hAnsiTheme="majorHAnsi" w:cstheme="majorHAnsi"/>
        </w:rPr>
        <w:t xml:space="preserve">a credit card </w:t>
      </w:r>
      <w:r w:rsidR="00ED2A79">
        <w:rPr>
          <w:rFonts w:asciiTheme="majorHAnsi" w:hAnsiTheme="majorHAnsi" w:cstheme="majorHAnsi"/>
        </w:rPr>
        <w:t xml:space="preserve">convenience </w:t>
      </w:r>
      <w:r w:rsidR="009A4F70" w:rsidRPr="00BD3939">
        <w:rPr>
          <w:rFonts w:asciiTheme="majorHAnsi" w:hAnsiTheme="majorHAnsi" w:cstheme="majorHAnsi"/>
        </w:rPr>
        <w:t>charge.</w:t>
      </w:r>
    </w:p>
    <w:p w14:paraId="0AD92301" w14:textId="77777777" w:rsidR="00746584" w:rsidRPr="00BD3939" w:rsidRDefault="00746584" w:rsidP="00746584">
      <w:pPr>
        <w:spacing w:after="0" w:line="240" w:lineRule="auto"/>
        <w:ind w:left="360"/>
        <w:rPr>
          <w:rFonts w:asciiTheme="majorHAnsi" w:hAnsiTheme="majorHAnsi" w:cstheme="majorHAnsi"/>
        </w:rPr>
      </w:pPr>
    </w:p>
    <w:p w14:paraId="0AD92302" w14:textId="77777777" w:rsidR="00746584" w:rsidRPr="00BD3939" w:rsidRDefault="0093428B" w:rsidP="00746584">
      <w:pPr>
        <w:spacing w:after="0" w:line="240" w:lineRule="auto"/>
        <w:rPr>
          <w:rFonts w:asciiTheme="majorHAnsi" w:hAnsiTheme="majorHAnsi" w:cstheme="majorHAnsi"/>
        </w:rPr>
      </w:pPr>
      <w:r>
        <w:rPr>
          <w:rFonts w:asciiTheme="majorHAnsi" w:hAnsiTheme="majorHAnsi" w:cstheme="majorHAnsi"/>
        </w:rPr>
        <w:t xml:space="preserve">On Nov. 4, 2011, </w:t>
      </w:r>
      <w:r w:rsidR="00746584" w:rsidRPr="00BD3939">
        <w:rPr>
          <w:rFonts w:asciiTheme="majorHAnsi" w:hAnsiTheme="majorHAnsi" w:cstheme="majorHAnsi"/>
        </w:rPr>
        <w:t xml:space="preserve">Adam’s Moving was provided technical assistance by email notifying Mr. French that charging customers a </w:t>
      </w:r>
      <w:r w:rsidR="009F52BE">
        <w:rPr>
          <w:rFonts w:asciiTheme="majorHAnsi" w:hAnsiTheme="majorHAnsi" w:cstheme="majorHAnsi"/>
        </w:rPr>
        <w:t>three</w:t>
      </w:r>
      <w:r w:rsidR="009F52BE" w:rsidRPr="00BD3939">
        <w:rPr>
          <w:rFonts w:asciiTheme="majorHAnsi" w:hAnsiTheme="majorHAnsi" w:cstheme="majorHAnsi"/>
        </w:rPr>
        <w:t xml:space="preserve"> </w:t>
      </w:r>
      <w:r w:rsidR="00746584" w:rsidRPr="00BD3939">
        <w:rPr>
          <w:rFonts w:asciiTheme="majorHAnsi" w:hAnsiTheme="majorHAnsi" w:cstheme="majorHAnsi"/>
        </w:rPr>
        <w:t xml:space="preserve">percent credit card charge </w:t>
      </w:r>
      <w:r w:rsidR="009F52BE">
        <w:rPr>
          <w:rFonts w:asciiTheme="majorHAnsi" w:hAnsiTheme="majorHAnsi" w:cstheme="majorHAnsi"/>
        </w:rPr>
        <w:t>violates</w:t>
      </w:r>
      <w:r w:rsidR="00746584" w:rsidRPr="00BD3939">
        <w:rPr>
          <w:rFonts w:asciiTheme="majorHAnsi" w:hAnsiTheme="majorHAnsi" w:cstheme="majorHAnsi"/>
        </w:rPr>
        <w:t xml:space="preserve"> Tariff</w:t>
      </w:r>
      <w:r w:rsidR="009F52BE">
        <w:rPr>
          <w:rFonts w:asciiTheme="majorHAnsi" w:hAnsiTheme="majorHAnsi" w:cstheme="majorHAnsi"/>
        </w:rPr>
        <w:t xml:space="preserve"> 15</w:t>
      </w:r>
      <w:r w:rsidR="00746584" w:rsidRPr="00BD3939">
        <w:rPr>
          <w:rFonts w:asciiTheme="majorHAnsi" w:hAnsiTheme="majorHAnsi" w:cstheme="majorHAnsi"/>
        </w:rPr>
        <w:t>-C.</w:t>
      </w:r>
      <w:r w:rsidR="00746584" w:rsidRPr="00BD3939">
        <w:rPr>
          <w:rStyle w:val="FootnoteReference"/>
          <w:rFonts w:asciiTheme="majorHAnsi" w:hAnsiTheme="majorHAnsi" w:cstheme="majorHAnsi"/>
        </w:rPr>
        <w:footnoteReference w:id="4"/>
      </w:r>
    </w:p>
    <w:p w14:paraId="0AD92303" w14:textId="77777777" w:rsidR="00746584" w:rsidRPr="00BD3939" w:rsidRDefault="00746584" w:rsidP="00746584">
      <w:pPr>
        <w:spacing w:after="0" w:line="240" w:lineRule="auto"/>
        <w:rPr>
          <w:rFonts w:asciiTheme="majorHAnsi" w:hAnsiTheme="majorHAnsi" w:cstheme="majorHAnsi"/>
        </w:rPr>
      </w:pPr>
    </w:p>
    <w:p w14:paraId="0AD92304" w14:textId="77777777" w:rsidR="00746584" w:rsidRPr="00BD3939" w:rsidRDefault="00746584" w:rsidP="00746584">
      <w:pPr>
        <w:spacing w:after="0" w:line="240" w:lineRule="auto"/>
        <w:rPr>
          <w:rFonts w:asciiTheme="majorHAnsi" w:hAnsiTheme="majorHAnsi" w:cstheme="majorHAnsi"/>
          <w:b/>
        </w:rPr>
      </w:pPr>
      <w:r w:rsidRPr="00BD3939">
        <w:rPr>
          <w:rFonts w:asciiTheme="majorHAnsi" w:hAnsiTheme="majorHAnsi" w:cstheme="majorHAnsi"/>
          <w:b/>
        </w:rPr>
        <w:t xml:space="preserve">2012 (February) </w:t>
      </w:r>
      <w:r w:rsidR="00E226A3">
        <w:rPr>
          <w:rFonts w:asciiTheme="majorHAnsi" w:hAnsiTheme="majorHAnsi" w:cstheme="majorHAnsi"/>
          <w:b/>
        </w:rPr>
        <w:t xml:space="preserve">Staff </w:t>
      </w:r>
      <w:r w:rsidRPr="00BD3939">
        <w:rPr>
          <w:rFonts w:asciiTheme="majorHAnsi" w:hAnsiTheme="majorHAnsi" w:cstheme="majorHAnsi"/>
          <w:b/>
        </w:rPr>
        <w:t>Investigation</w:t>
      </w:r>
      <w:r w:rsidR="00BD6DAC">
        <w:rPr>
          <w:rFonts w:asciiTheme="majorHAnsi" w:hAnsiTheme="majorHAnsi" w:cstheme="majorHAnsi"/>
          <w:b/>
        </w:rPr>
        <w:t xml:space="preserve"> – Case Record 11989</w:t>
      </w:r>
    </w:p>
    <w:p w14:paraId="0AD92305" w14:textId="50029977" w:rsidR="00746584" w:rsidRPr="00BD3939" w:rsidRDefault="0093428B" w:rsidP="00746584">
      <w:pPr>
        <w:spacing w:after="0" w:line="240" w:lineRule="auto"/>
        <w:rPr>
          <w:rFonts w:asciiTheme="majorHAnsi" w:hAnsiTheme="majorHAnsi" w:cstheme="majorHAnsi"/>
        </w:rPr>
      </w:pPr>
      <w:r>
        <w:rPr>
          <w:rFonts w:asciiTheme="majorHAnsi" w:hAnsiTheme="majorHAnsi" w:cstheme="majorHAnsi"/>
        </w:rPr>
        <w:t>In February</w:t>
      </w:r>
      <w:r w:rsidR="00746584" w:rsidRPr="00BD3939">
        <w:rPr>
          <w:rFonts w:asciiTheme="majorHAnsi" w:hAnsiTheme="majorHAnsi" w:cstheme="majorHAnsi"/>
        </w:rPr>
        <w:t xml:space="preserve"> 2012, staff reviewed </w:t>
      </w:r>
      <w:r w:rsidR="00556E06">
        <w:rPr>
          <w:rFonts w:asciiTheme="majorHAnsi" w:hAnsiTheme="majorHAnsi" w:cstheme="majorHAnsi"/>
        </w:rPr>
        <w:t xml:space="preserve">the </w:t>
      </w:r>
      <w:r w:rsidR="00746584" w:rsidRPr="00BD3939">
        <w:rPr>
          <w:rFonts w:asciiTheme="majorHAnsi" w:hAnsiTheme="majorHAnsi" w:cstheme="majorHAnsi"/>
        </w:rPr>
        <w:t xml:space="preserve">Adam’s Moving website and found </w:t>
      </w:r>
      <w:r w:rsidR="00812633" w:rsidRPr="00BD3939">
        <w:rPr>
          <w:rFonts w:asciiTheme="majorHAnsi" w:hAnsiTheme="majorHAnsi" w:cstheme="majorHAnsi"/>
        </w:rPr>
        <w:t xml:space="preserve">it contained </w:t>
      </w:r>
      <w:r w:rsidR="009F52BE">
        <w:rPr>
          <w:rFonts w:asciiTheme="majorHAnsi" w:hAnsiTheme="majorHAnsi" w:cstheme="majorHAnsi"/>
        </w:rPr>
        <w:t>the following</w:t>
      </w:r>
      <w:r w:rsidR="009F52BE" w:rsidRPr="00BD3939">
        <w:rPr>
          <w:rFonts w:asciiTheme="majorHAnsi" w:hAnsiTheme="majorHAnsi" w:cstheme="majorHAnsi"/>
        </w:rPr>
        <w:t xml:space="preserve"> </w:t>
      </w:r>
      <w:r w:rsidR="00812633" w:rsidRPr="00BD3939">
        <w:rPr>
          <w:rFonts w:asciiTheme="majorHAnsi" w:hAnsiTheme="majorHAnsi" w:cstheme="majorHAnsi"/>
        </w:rPr>
        <w:t>statement</w:t>
      </w:r>
      <w:r w:rsidR="009F52BE">
        <w:rPr>
          <w:rFonts w:asciiTheme="majorHAnsi" w:hAnsiTheme="majorHAnsi" w:cstheme="majorHAnsi"/>
        </w:rPr>
        <w:t>:</w:t>
      </w:r>
      <w:r w:rsidR="00812633" w:rsidRPr="00BD3939">
        <w:rPr>
          <w:rFonts w:asciiTheme="majorHAnsi" w:hAnsiTheme="majorHAnsi" w:cstheme="majorHAnsi"/>
        </w:rPr>
        <w:t xml:space="preserve"> </w:t>
      </w:r>
      <w:r w:rsidR="0045302B">
        <w:rPr>
          <w:rFonts w:asciiTheme="majorHAnsi" w:hAnsiTheme="majorHAnsi" w:cstheme="majorHAnsi"/>
        </w:rPr>
        <w:t xml:space="preserve">“payment is due at the time of completion. We are unable to send a bill for payment at a later date. </w:t>
      </w:r>
      <w:r w:rsidR="00812633" w:rsidRPr="00BD3939">
        <w:rPr>
          <w:rFonts w:asciiTheme="majorHAnsi" w:hAnsiTheme="majorHAnsi" w:cstheme="majorHAnsi"/>
        </w:rPr>
        <w:t xml:space="preserve">No exceptions.” Mr. French was given technical assistance by email on Feb. 7, 2012, which instructed </w:t>
      </w:r>
      <w:r w:rsidR="009F52BE">
        <w:rPr>
          <w:rFonts w:asciiTheme="majorHAnsi" w:hAnsiTheme="majorHAnsi" w:cstheme="majorHAnsi"/>
        </w:rPr>
        <w:t>him</w:t>
      </w:r>
      <w:r w:rsidR="00812633" w:rsidRPr="00BD3939">
        <w:rPr>
          <w:rFonts w:asciiTheme="majorHAnsi" w:hAnsiTheme="majorHAnsi" w:cstheme="majorHAnsi"/>
        </w:rPr>
        <w:t xml:space="preserve"> to update </w:t>
      </w:r>
      <w:r w:rsidR="00556E06">
        <w:rPr>
          <w:rFonts w:asciiTheme="majorHAnsi" w:hAnsiTheme="majorHAnsi" w:cstheme="majorHAnsi"/>
        </w:rPr>
        <w:t>the company</w:t>
      </w:r>
      <w:r w:rsidR="00812633" w:rsidRPr="00BD3939">
        <w:rPr>
          <w:rFonts w:asciiTheme="majorHAnsi" w:hAnsiTheme="majorHAnsi" w:cstheme="majorHAnsi"/>
        </w:rPr>
        <w:t xml:space="preserve"> website to include correct payment information</w:t>
      </w:r>
      <w:r w:rsidR="00396221" w:rsidRPr="00BD3939">
        <w:rPr>
          <w:rFonts w:asciiTheme="majorHAnsi" w:hAnsiTheme="majorHAnsi" w:cstheme="majorHAnsi"/>
        </w:rPr>
        <w:t xml:space="preserve"> and confirm </w:t>
      </w:r>
      <w:r w:rsidR="009F52BE">
        <w:rPr>
          <w:rFonts w:asciiTheme="majorHAnsi" w:hAnsiTheme="majorHAnsi" w:cstheme="majorHAnsi"/>
        </w:rPr>
        <w:t>that the correction had been made</w:t>
      </w:r>
      <w:r w:rsidR="00396221" w:rsidRPr="00BD3939">
        <w:rPr>
          <w:rFonts w:asciiTheme="majorHAnsi" w:hAnsiTheme="majorHAnsi" w:cstheme="majorHAnsi"/>
        </w:rPr>
        <w:t xml:space="preserve"> no later than Feb. 17, 2012.</w:t>
      </w:r>
      <w:r w:rsidR="00812633" w:rsidRPr="00BD3939">
        <w:rPr>
          <w:rStyle w:val="FootnoteReference"/>
          <w:rFonts w:asciiTheme="majorHAnsi" w:hAnsiTheme="majorHAnsi" w:cstheme="majorHAnsi"/>
        </w:rPr>
        <w:footnoteReference w:id="5"/>
      </w:r>
      <w:r w:rsidR="00396221" w:rsidRPr="00BD3939">
        <w:rPr>
          <w:rFonts w:asciiTheme="majorHAnsi" w:hAnsiTheme="majorHAnsi" w:cstheme="majorHAnsi"/>
        </w:rPr>
        <w:t xml:space="preserve"> Case tracking notes indicate that the website was corrected by removing the payment information not authorized </w:t>
      </w:r>
      <w:r w:rsidR="009F52BE">
        <w:rPr>
          <w:rFonts w:asciiTheme="majorHAnsi" w:hAnsiTheme="majorHAnsi" w:cstheme="majorHAnsi"/>
        </w:rPr>
        <w:t>by Tariff 15-C</w:t>
      </w:r>
      <w:r w:rsidR="00396221" w:rsidRPr="00BD3939">
        <w:rPr>
          <w:rFonts w:asciiTheme="majorHAnsi" w:hAnsiTheme="majorHAnsi" w:cstheme="majorHAnsi"/>
        </w:rPr>
        <w:t xml:space="preserve"> on Mar. 1, 2012.</w:t>
      </w:r>
    </w:p>
    <w:p w14:paraId="0AD92306" w14:textId="77777777" w:rsidR="00396221" w:rsidRPr="00BD3939" w:rsidRDefault="00396221" w:rsidP="00746584">
      <w:pPr>
        <w:spacing w:after="0" w:line="240" w:lineRule="auto"/>
        <w:rPr>
          <w:rFonts w:asciiTheme="majorHAnsi" w:hAnsiTheme="majorHAnsi" w:cstheme="majorHAnsi"/>
          <w:b/>
        </w:rPr>
      </w:pPr>
    </w:p>
    <w:p w14:paraId="0AD92307" w14:textId="77777777" w:rsidR="00BB1ACF" w:rsidRPr="00BD3939" w:rsidRDefault="00BB1ACF" w:rsidP="00746584">
      <w:pPr>
        <w:spacing w:after="0" w:line="240" w:lineRule="auto"/>
        <w:rPr>
          <w:rFonts w:asciiTheme="majorHAnsi" w:hAnsiTheme="majorHAnsi" w:cstheme="majorHAnsi"/>
          <w:b/>
        </w:rPr>
      </w:pPr>
      <w:r w:rsidRPr="00BD3939">
        <w:rPr>
          <w:rFonts w:asciiTheme="majorHAnsi" w:hAnsiTheme="majorHAnsi" w:cstheme="majorHAnsi"/>
          <w:b/>
        </w:rPr>
        <w:t>2012 (March) Consumer Complaint</w:t>
      </w:r>
      <w:r w:rsidR="00AD0CF7" w:rsidRPr="00BD3939">
        <w:rPr>
          <w:rFonts w:asciiTheme="majorHAnsi" w:hAnsiTheme="majorHAnsi" w:cstheme="majorHAnsi"/>
          <w:b/>
        </w:rPr>
        <w:t xml:space="preserve"> No. 113036</w:t>
      </w:r>
    </w:p>
    <w:p w14:paraId="0AD92308" w14:textId="77777777" w:rsidR="00B41BB4" w:rsidRPr="00BD3939" w:rsidRDefault="00AD0CF7" w:rsidP="00B41BB4">
      <w:pPr>
        <w:spacing w:after="0" w:line="240" w:lineRule="auto"/>
        <w:rPr>
          <w:rFonts w:asciiTheme="majorHAnsi" w:hAnsiTheme="majorHAnsi" w:cstheme="majorHAnsi"/>
        </w:rPr>
      </w:pPr>
      <w:r w:rsidRPr="00BD3939">
        <w:rPr>
          <w:rFonts w:asciiTheme="majorHAnsi" w:hAnsiTheme="majorHAnsi" w:cstheme="majorHAnsi"/>
        </w:rPr>
        <w:t>Consumer complaint no. 113036 was opened in Feb. 2012, after c</w:t>
      </w:r>
      <w:r w:rsidR="00B41BB4" w:rsidRPr="00BD3939">
        <w:rPr>
          <w:rFonts w:asciiTheme="majorHAnsi" w:hAnsiTheme="majorHAnsi" w:cstheme="majorHAnsi"/>
        </w:rPr>
        <w:t xml:space="preserve">ustomers of Adam’s Moving contacted Consumer Protection </w:t>
      </w:r>
      <w:r w:rsidRPr="00BD3939">
        <w:rPr>
          <w:rFonts w:asciiTheme="majorHAnsi" w:hAnsiTheme="majorHAnsi" w:cstheme="majorHAnsi"/>
        </w:rPr>
        <w:t xml:space="preserve">to report </w:t>
      </w:r>
      <w:r w:rsidR="00B41BB4" w:rsidRPr="00BD3939">
        <w:rPr>
          <w:rFonts w:asciiTheme="majorHAnsi" w:hAnsiTheme="majorHAnsi" w:cstheme="majorHAnsi"/>
        </w:rPr>
        <w:t>da</w:t>
      </w:r>
      <w:r w:rsidRPr="00BD3939">
        <w:rPr>
          <w:rFonts w:asciiTheme="majorHAnsi" w:hAnsiTheme="majorHAnsi" w:cstheme="majorHAnsi"/>
        </w:rPr>
        <w:t>mage to their property during a Dec. 9, 2011</w:t>
      </w:r>
      <w:r w:rsidR="009F52BE">
        <w:rPr>
          <w:rFonts w:asciiTheme="majorHAnsi" w:hAnsiTheme="majorHAnsi" w:cstheme="majorHAnsi"/>
        </w:rPr>
        <w:t>,</w:t>
      </w:r>
      <w:r w:rsidR="00CD6009" w:rsidRPr="00BD3939">
        <w:rPr>
          <w:rFonts w:asciiTheme="majorHAnsi" w:hAnsiTheme="majorHAnsi" w:cstheme="majorHAnsi"/>
        </w:rPr>
        <w:t xml:space="preserve"> move</w:t>
      </w:r>
      <w:r w:rsidRPr="00BD3939">
        <w:rPr>
          <w:rFonts w:asciiTheme="majorHAnsi" w:hAnsiTheme="majorHAnsi" w:cstheme="majorHAnsi"/>
        </w:rPr>
        <w:t>.</w:t>
      </w:r>
      <w:r w:rsidRPr="00BD3939">
        <w:rPr>
          <w:rStyle w:val="FootnoteReference"/>
          <w:rFonts w:asciiTheme="majorHAnsi" w:hAnsiTheme="majorHAnsi" w:cstheme="majorHAnsi"/>
        </w:rPr>
        <w:footnoteReference w:id="6"/>
      </w:r>
      <w:r w:rsidR="00B41BB4" w:rsidRPr="00BD3939">
        <w:rPr>
          <w:rFonts w:asciiTheme="majorHAnsi" w:hAnsiTheme="majorHAnsi" w:cstheme="majorHAnsi"/>
        </w:rPr>
        <w:t xml:space="preserve"> The customers contacted Mr. Fr</w:t>
      </w:r>
      <w:r w:rsidRPr="00BD3939">
        <w:rPr>
          <w:rFonts w:asciiTheme="majorHAnsi" w:hAnsiTheme="majorHAnsi" w:cstheme="majorHAnsi"/>
        </w:rPr>
        <w:t>ench with a</w:t>
      </w:r>
      <w:r w:rsidR="00CD6009" w:rsidRPr="00BD3939">
        <w:rPr>
          <w:rFonts w:asciiTheme="majorHAnsi" w:hAnsiTheme="majorHAnsi" w:cstheme="majorHAnsi"/>
        </w:rPr>
        <w:t xml:space="preserve"> damage e</w:t>
      </w:r>
      <w:r w:rsidRPr="00BD3939">
        <w:rPr>
          <w:rFonts w:asciiTheme="majorHAnsi" w:hAnsiTheme="majorHAnsi" w:cstheme="majorHAnsi"/>
        </w:rPr>
        <w:t>stimate of $2,300</w:t>
      </w:r>
      <w:r w:rsidR="00CD6009" w:rsidRPr="00BD3939">
        <w:rPr>
          <w:rFonts w:asciiTheme="majorHAnsi" w:hAnsiTheme="majorHAnsi" w:cstheme="majorHAnsi"/>
        </w:rPr>
        <w:t>.</w:t>
      </w:r>
      <w:r w:rsidRPr="00BD3939">
        <w:rPr>
          <w:rFonts w:asciiTheme="majorHAnsi" w:hAnsiTheme="majorHAnsi" w:cstheme="majorHAnsi"/>
        </w:rPr>
        <w:t xml:space="preserve"> Mr. French a</w:t>
      </w:r>
      <w:r w:rsidR="00B41BB4" w:rsidRPr="00BD3939">
        <w:rPr>
          <w:rFonts w:asciiTheme="majorHAnsi" w:hAnsiTheme="majorHAnsi" w:cstheme="majorHAnsi"/>
        </w:rPr>
        <w:t xml:space="preserve">cknowledged the damage and said he would contact them at a later time. The customers </w:t>
      </w:r>
      <w:r w:rsidRPr="00BD3939">
        <w:rPr>
          <w:rFonts w:asciiTheme="majorHAnsi" w:hAnsiTheme="majorHAnsi" w:cstheme="majorHAnsi"/>
        </w:rPr>
        <w:t>did not hear back from Mr. French</w:t>
      </w:r>
      <w:r w:rsidR="009F52BE">
        <w:rPr>
          <w:rFonts w:asciiTheme="majorHAnsi" w:hAnsiTheme="majorHAnsi" w:cstheme="majorHAnsi"/>
        </w:rPr>
        <w:t>, despite leaving</w:t>
      </w:r>
      <w:r w:rsidRPr="00BD3939">
        <w:rPr>
          <w:rFonts w:asciiTheme="majorHAnsi" w:hAnsiTheme="majorHAnsi" w:cstheme="majorHAnsi"/>
        </w:rPr>
        <w:t xml:space="preserve"> three </w:t>
      </w:r>
      <w:r w:rsidR="00D007DD" w:rsidRPr="00BD3939">
        <w:rPr>
          <w:rFonts w:asciiTheme="majorHAnsi" w:hAnsiTheme="majorHAnsi" w:cstheme="majorHAnsi"/>
        </w:rPr>
        <w:t xml:space="preserve">messages </w:t>
      </w:r>
      <w:r w:rsidR="00D007DD">
        <w:rPr>
          <w:rFonts w:asciiTheme="majorHAnsi" w:hAnsiTheme="majorHAnsi" w:cstheme="majorHAnsi"/>
        </w:rPr>
        <w:t>requesting</w:t>
      </w:r>
      <w:r w:rsidR="009F52BE">
        <w:rPr>
          <w:rFonts w:asciiTheme="majorHAnsi" w:hAnsiTheme="majorHAnsi" w:cstheme="majorHAnsi"/>
        </w:rPr>
        <w:t xml:space="preserve"> a call back</w:t>
      </w:r>
      <w:r w:rsidRPr="00BD3939">
        <w:rPr>
          <w:rFonts w:asciiTheme="majorHAnsi" w:hAnsiTheme="majorHAnsi" w:cstheme="majorHAnsi"/>
        </w:rPr>
        <w:t>.</w:t>
      </w:r>
    </w:p>
    <w:p w14:paraId="0AD92309" w14:textId="77777777" w:rsidR="007F36A8" w:rsidRPr="00BD3939" w:rsidRDefault="007F36A8" w:rsidP="00B41BB4">
      <w:pPr>
        <w:spacing w:after="0" w:line="240" w:lineRule="auto"/>
        <w:rPr>
          <w:rFonts w:asciiTheme="majorHAnsi" w:hAnsiTheme="majorHAnsi" w:cstheme="majorHAnsi"/>
        </w:rPr>
      </w:pPr>
    </w:p>
    <w:p w14:paraId="0AD9230A" w14:textId="0C503AD7" w:rsidR="007F36A8" w:rsidRDefault="00F669E0" w:rsidP="00B41BB4">
      <w:pPr>
        <w:spacing w:after="0" w:line="240" w:lineRule="auto"/>
        <w:rPr>
          <w:rFonts w:asciiTheme="majorHAnsi" w:hAnsiTheme="majorHAnsi" w:cstheme="majorHAnsi"/>
        </w:rPr>
      </w:pPr>
      <w:r w:rsidRPr="00BD3939">
        <w:rPr>
          <w:rFonts w:asciiTheme="majorHAnsi" w:hAnsiTheme="majorHAnsi" w:cstheme="majorHAnsi"/>
        </w:rPr>
        <w:t xml:space="preserve">As a result of the investigation, </w:t>
      </w:r>
      <w:r w:rsidR="00562A3C">
        <w:rPr>
          <w:rFonts w:asciiTheme="majorHAnsi" w:hAnsiTheme="majorHAnsi" w:cstheme="majorHAnsi"/>
        </w:rPr>
        <w:t>Mr. French was strongly urged to attend household goods training at the commission and r</w:t>
      </w:r>
      <w:r w:rsidR="007F36A8" w:rsidRPr="00BD3939">
        <w:rPr>
          <w:rFonts w:asciiTheme="majorHAnsi" w:hAnsiTheme="majorHAnsi" w:cstheme="majorHAnsi"/>
        </w:rPr>
        <w:t xml:space="preserve">eceived </w:t>
      </w:r>
      <w:r w:rsidR="007D3376" w:rsidRPr="00BD3939">
        <w:rPr>
          <w:rFonts w:asciiTheme="majorHAnsi" w:hAnsiTheme="majorHAnsi" w:cstheme="majorHAnsi"/>
        </w:rPr>
        <w:t>technical assistance</w:t>
      </w:r>
      <w:r w:rsidR="00562A3C">
        <w:rPr>
          <w:rFonts w:asciiTheme="majorHAnsi" w:hAnsiTheme="majorHAnsi" w:cstheme="majorHAnsi"/>
        </w:rPr>
        <w:t xml:space="preserve"> on Feb. 21, 2012. </w:t>
      </w:r>
      <w:r w:rsidR="00D11A27">
        <w:rPr>
          <w:rFonts w:asciiTheme="majorHAnsi" w:hAnsiTheme="majorHAnsi" w:cstheme="majorHAnsi"/>
        </w:rPr>
        <w:t xml:space="preserve">Mr. French did not attend the household goods training seminar. </w:t>
      </w:r>
      <w:r w:rsidR="009F52BE">
        <w:rPr>
          <w:rFonts w:asciiTheme="majorHAnsi" w:hAnsiTheme="majorHAnsi" w:cstheme="majorHAnsi"/>
        </w:rPr>
        <w:t>Consumer Protection staff recorded</w:t>
      </w:r>
      <w:r w:rsidR="007D3376" w:rsidRPr="00BD3939">
        <w:rPr>
          <w:rFonts w:asciiTheme="majorHAnsi" w:hAnsiTheme="majorHAnsi" w:cstheme="majorHAnsi"/>
        </w:rPr>
        <w:t xml:space="preserve"> </w:t>
      </w:r>
      <w:r w:rsidRPr="00BD3939">
        <w:rPr>
          <w:rFonts w:asciiTheme="majorHAnsi" w:hAnsiTheme="majorHAnsi" w:cstheme="majorHAnsi"/>
        </w:rPr>
        <w:t>the following violations:</w:t>
      </w:r>
    </w:p>
    <w:p w14:paraId="0AD9230B" w14:textId="77777777" w:rsidR="009F0B4B" w:rsidRPr="00BD3939" w:rsidRDefault="009F0B4B" w:rsidP="00B41BB4">
      <w:pPr>
        <w:spacing w:after="0" w:line="240" w:lineRule="auto"/>
        <w:rPr>
          <w:rFonts w:asciiTheme="majorHAnsi" w:hAnsiTheme="majorHAnsi" w:cstheme="majorHAnsi"/>
        </w:rPr>
      </w:pPr>
    </w:p>
    <w:tbl>
      <w:tblPr>
        <w:tblStyle w:val="TableGrid"/>
        <w:tblW w:w="0" w:type="auto"/>
        <w:tblLook w:val="04A0" w:firstRow="1" w:lastRow="0" w:firstColumn="1" w:lastColumn="0" w:noHBand="0" w:noVBand="1"/>
      </w:tblPr>
      <w:tblGrid>
        <w:gridCol w:w="1188"/>
        <w:gridCol w:w="2610"/>
        <w:gridCol w:w="5778"/>
      </w:tblGrid>
      <w:tr w:rsidR="0051390F" w14:paraId="0AD9230F" w14:textId="77777777" w:rsidTr="0051390F">
        <w:tc>
          <w:tcPr>
            <w:tcW w:w="1188" w:type="dxa"/>
            <w:shd w:val="pct15" w:color="auto" w:fill="auto"/>
          </w:tcPr>
          <w:p w14:paraId="0AD9230C" w14:textId="77777777" w:rsidR="0051390F" w:rsidRPr="0051390F" w:rsidRDefault="0051390F" w:rsidP="0051390F">
            <w:pPr>
              <w:jc w:val="center"/>
              <w:rPr>
                <w:sz w:val="22"/>
              </w:rPr>
            </w:pPr>
            <w:r w:rsidRPr="0051390F">
              <w:rPr>
                <w:sz w:val="22"/>
              </w:rPr>
              <w:t>No. of Violations</w:t>
            </w:r>
          </w:p>
        </w:tc>
        <w:tc>
          <w:tcPr>
            <w:tcW w:w="2610" w:type="dxa"/>
            <w:shd w:val="pct15" w:color="auto" w:fill="auto"/>
            <w:vAlign w:val="center"/>
          </w:tcPr>
          <w:p w14:paraId="0AD9230D" w14:textId="77777777" w:rsidR="0051390F" w:rsidRPr="0051390F" w:rsidRDefault="0051390F" w:rsidP="0051390F">
            <w:pPr>
              <w:jc w:val="center"/>
              <w:rPr>
                <w:sz w:val="22"/>
              </w:rPr>
            </w:pPr>
            <w:r w:rsidRPr="0051390F">
              <w:rPr>
                <w:sz w:val="22"/>
              </w:rPr>
              <w:t>WAC / Tariff</w:t>
            </w:r>
          </w:p>
        </w:tc>
        <w:tc>
          <w:tcPr>
            <w:tcW w:w="5778" w:type="dxa"/>
            <w:shd w:val="pct15" w:color="auto" w:fill="auto"/>
            <w:vAlign w:val="center"/>
          </w:tcPr>
          <w:p w14:paraId="0AD9230E" w14:textId="77777777" w:rsidR="0051390F" w:rsidRPr="0051390F" w:rsidRDefault="0051390F" w:rsidP="0051390F">
            <w:pPr>
              <w:jc w:val="center"/>
              <w:rPr>
                <w:sz w:val="22"/>
              </w:rPr>
            </w:pPr>
            <w:r w:rsidRPr="0051390F">
              <w:rPr>
                <w:sz w:val="22"/>
              </w:rPr>
              <w:t>Description</w:t>
            </w:r>
          </w:p>
        </w:tc>
      </w:tr>
      <w:tr w:rsidR="0051390F" w14:paraId="0AD92313" w14:textId="77777777" w:rsidTr="0051390F">
        <w:tc>
          <w:tcPr>
            <w:tcW w:w="1188" w:type="dxa"/>
          </w:tcPr>
          <w:p w14:paraId="0AD92310" w14:textId="77777777" w:rsidR="0051390F" w:rsidRPr="0051390F" w:rsidRDefault="0051390F" w:rsidP="0051390F">
            <w:pPr>
              <w:jc w:val="center"/>
              <w:rPr>
                <w:sz w:val="22"/>
              </w:rPr>
            </w:pPr>
            <w:r w:rsidRPr="0051390F">
              <w:rPr>
                <w:sz w:val="22"/>
              </w:rPr>
              <w:t>2</w:t>
            </w:r>
          </w:p>
        </w:tc>
        <w:tc>
          <w:tcPr>
            <w:tcW w:w="2610" w:type="dxa"/>
          </w:tcPr>
          <w:p w14:paraId="0AD92311" w14:textId="77777777" w:rsidR="0051390F" w:rsidRPr="0051390F" w:rsidRDefault="00B60894" w:rsidP="0051390F">
            <w:pPr>
              <w:jc w:val="center"/>
              <w:rPr>
                <w:sz w:val="22"/>
              </w:rPr>
            </w:pPr>
            <w:r>
              <w:rPr>
                <w:sz w:val="22"/>
              </w:rPr>
              <w:t xml:space="preserve">WAC </w:t>
            </w:r>
            <w:r w:rsidR="0051390F" w:rsidRPr="0051390F">
              <w:rPr>
                <w:sz w:val="22"/>
              </w:rPr>
              <w:t>480-15-890(1)</w:t>
            </w:r>
          </w:p>
        </w:tc>
        <w:tc>
          <w:tcPr>
            <w:tcW w:w="5778" w:type="dxa"/>
          </w:tcPr>
          <w:p w14:paraId="0AD92312" w14:textId="77777777" w:rsidR="0051390F" w:rsidRPr="0051390F" w:rsidRDefault="009F52BE" w:rsidP="0051390F">
            <w:pPr>
              <w:rPr>
                <w:sz w:val="22"/>
              </w:rPr>
            </w:pPr>
            <w:r>
              <w:rPr>
                <w:sz w:val="22"/>
              </w:rPr>
              <w:t>Failure to respond</w:t>
            </w:r>
            <w:r w:rsidR="0051390F" w:rsidRPr="0051390F">
              <w:rPr>
                <w:sz w:val="22"/>
              </w:rPr>
              <w:t xml:space="preserve"> timely to commission’s data request</w:t>
            </w:r>
            <w:r>
              <w:rPr>
                <w:sz w:val="22"/>
              </w:rPr>
              <w:t>.</w:t>
            </w:r>
          </w:p>
        </w:tc>
      </w:tr>
      <w:tr w:rsidR="0051390F" w14:paraId="0AD92317" w14:textId="77777777" w:rsidTr="0051390F">
        <w:tc>
          <w:tcPr>
            <w:tcW w:w="1188" w:type="dxa"/>
          </w:tcPr>
          <w:p w14:paraId="0AD92314" w14:textId="77777777" w:rsidR="0051390F" w:rsidRPr="0051390F" w:rsidRDefault="0051390F" w:rsidP="0051390F">
            <w:pPr>
              <w:jc w:val="center"/>
              <w:rPr>
                <w:sz w:val="22"/>
              </w:rPr>
            </w:pPr>
            <w:r w:rsidRPr="0051390F">
              <w:rPr>
                <w:sz w:val="22"/>
              </w:rPr>
              <w:t>1</w:t>
            </w:r>
          </w:p>
        </w:tc>
        <w:tc>
          <w:tcPr>
            <w:tcW w:w="2610" w:type="dxa"/>
          </w:tcPr>
          <w:p w14:paraId="0AD92315" w14:textId="77777777" w:rsidR="0051390F" w:rsidRPr="0051390F" w:rsidRDefault="0051390F" w:rsidP="0051390F">
            <w:pPr>
              <w:rPr>
                <w:sz w:val="22"/>
              </w:rPr>
            </w:pPr>
            <w:r w:rsidRPr="0051390F">
              <w:rPr>
                <w:sz w:val="22"/>
              </w:rPr>
              <w:t>Tariff 15-C, Item 85(2)(g)</w:t>
            </w:r>
          </w:p>
        </w:tc>
        <w:tc>
          <w:tcPr>
            <w:tcW w:w="5778" w:type="dxa"/>
          </w:tcPr>
          <w:p w14:paraId="0AD92316" w14:textId="77777777" w:rsidR="0051390F" w:rsidRPr="0051390F" w:rsidRDefault="009F52BE" w:rsidP="0051390F">
            <w:pPr>
              <w:rPr>
                <w:sz w:val="22"/>
              </w:rPr>
            </w:pPr>
            <w:r>
              <w:rPr>
                <w:sz w:val="22"/>
              </w:rPr>
              <w:t>Failure to complete</w:t>
            </w:r>
            <w:r w:rsidR="0051390F" w:rsidRPr="0051390F">
              <w:rPr>
                <w:sz w:val="22"/>
              </w:rPr>
              <w:t xml:space="preserve"> a table of measurements (cube sheet)</w:t>
            </w:r>
            <w:r>
              <w:rPr>
                <w:sz w:val="22"/>
              </w:rPr>
              <w:t xml:space="preserve"> in connection with the estimate.</w:t>
            </w:r>
          </w:p>
        </w:tc>
      </w:tr>
      <w:tr w:rsidR="0051390F" w14:paraId="0AD9231B" w14:textId="77777777" w:rsidTr="0051390F">
        <w:tc>
          <w:tcPr>
            <w:tcW w:w="1188" w:type="dxa"/>
          </w:tcPr>
          <w:p w14:paraId="0AD92318" w14:textId="77777777" w:rsidR="0051390F" w:rsidRPr="0051390F" w:rsidRDefault="0051390F" w:rsidP="0051390F">
            <w:pPr>
              <w:jc w:val="center"/>
              <w:rPr>
                <w:sz w:val="22"/>
              </w:rPr>
            </w:pPr>
            <w:r w:rsidRPr="0051390F">
              <w:rPr>
                <w:sz w:val="22"/>
              </w:rPr>
              <w:t>1</w:t>
            </w:r>
          </w:p>
        </w:tc>
        <w:tc>
          <w:tcPr>
            <w:tcW w:w="2610" w:type="dxa"/>
          </w:tcPr>
          <w:p w14:paraId="0AD92319" w14:textId="77777777" w:rsidR="0051390F" w:rsidRPr="0051390F" w:rsidRDefault="0051390F" w:rsidP="0051390F">
            <w:pPr>
              <w:rPr>
                <w:sz w:val="22"/>
              </w:rPr>
            </w:pPr>
            <w:r w:rsidRPr="0051390F">
              <w:rPr>
                <w:sz w:val="22"/>
              </w:rPr>
              <w:t>Tariff 15-C, Item 85(2)(</w:t>
            </w:r>
            <w:proofErr w:type="spellStart"/>
            <w:r w:rsidRPr="0051390F">
              <w:rPr>
                <w:sz w:val="22"/>
              </w:rPr>
              <w:t>i</w:t>
            </w:r>
            <w:proofErr w:type="spellEnd"/>
            <w:r w:rsidRPr="0051390F">
              <w:rPr>
                <w:sz w:val="22"/>
              </w:rPr>
              <w:t>)</w:t>
            </w:r>
          </w:p>
        </w:tc>
        <w:tc>
          <w:tcPr>
            <w:tcW w:w="5778" w:type="dxa"/>
          </w:tcPr>
          <w:p w14:paraId="0AD9231A" w14:textId="77777777" w:rsidR="0051390F" w:rsidRPr="0051390F" w:rsidRDefault="009F52BE" w:rsidP="009F52BE">
            <w:pPr>
              <w:rPr>
                <w:sz w:val="22"/>
              </w:rPr>
            </w:pPr>
            <w:r w:rsidRPr="0051390F">
              <w:rPr>
                <w:sz w:val="22"/>
              </w:rPr>
              <w:t>Fail</w:t>
            </w:r>
            <w:r>
              <w:rPr>
                <w:sz w:val="22"/>
              </w:rPr>
              <w:t>ure</w:t>
            </w:r>
            <w:r w:rsidRPr="0051390F">
              <w:rPr>
                <w:sz w:val="22"/>
              </w:rPr>
              <w:t xml:space="preserve"> </w:t>
            </w:r>
            <w:r w:rsidR="0051390F" w:rsidRPr="0051390F">
              <w:rPr>
                <w:sz w:val="22"/>
              </w:rPr>
              <w:t xml:space="preserve">to note </w:t>
            </w:r>
            <w:r>
              <w:rPr>
                <w:sz w:val="22"/>
              </w:rPr>
              <w:t xml:space="preserve">the </w:t>
            </w:r>
            <w:r w:rsidR="0051390F" w:rsidRPr="0051390F">
              <w:rPr>
                <w:sz w:val="22"/>
              </w:rPr>
              <w:t xml:space="preserve">number of hours </w:t>
            </w:r>
            <w:r>
              <w:rPr>
                <w:sz w:val="22"/>
              </w:rPr>
              <w:t xml:space="preserve">and </w:t>
            </w:r>
            <w:r w:rsidR="0051390F" w:rsidRPr="0051390F">
              <w:rPr>
                <w:sz w:val="22"/>
              </w:rPr>
              <w:t xml:space="preserve">employees </w:t>
            </w:r>
            <w:r>
              <w:rPr>
                <w:sz w:val="22"/>
              </w:rPr>
              <w:t xml:space="preserve">were </w:t>
            </w:r>
            <w:r w:rsidR="0051390F" w:rsidRPr="0051390F">
              <w:rPr>
                <w:sz w:val="22"/>
              </w:rPr>
              <w:t xml:space="preserve">involved in </w:t>
            </w:r>
            <w:r>
              <w:rPr>
                <w:sz w:val="22"/>
              </w:rPr>
              <w:t xml:space="preserve">the </w:t>
            </w:r>
            <w:r w:rsidR="0051390F" w:rsidRPr="0051390F">
              <w:rPr>
                <w:sz w:val="22"/>
              </w:rPr>
              <w:t>move</w:t>
            </w:r>
            <w:r>
              <w:rPr>
                <w:sz w:val="22"/>
              </w:rPr>
              <w:t>.</w:t>
            </w:r>
          </w:p>
        </w:tc>
      </w:tr>
      <w:tr w:rsidR="0051390F" w14:paraId="0AD9231F" w14:textId="77777777" w:rsidTr="0051390F">
        <w:tc>
          <w:tcPr>
            <w:tcW w:w="1188" w:type="dxa"/>
          </w:tcPr>
          <w:p w14:paraId="0AD9231C" w14:textId="77777777" w:rsidR="0051390F" w:rsidRPr="0051390F" w:rsidRDefault="0051390F" w:rsidP="0051390F">
            <w:pPr>
              <w:jc w:val="center"/>
              <w:rPr>
                <w:sz w:val="22"/>
              </w:rPr>
            </w:pPr>
            <w:r w:rsidRPr="0051390F">
              <w:rPr>
                <w:sz w:val="22"/>
              </w:rPr>
              <w:t>1</w:t>
            </w:r>
          </w:p>
        </w:tc>
        <w:tc>
          <w:tcPr>
            <w:tcW w:w="2610" w:type="dxa"/>
          </w:tcPr>
          <w:p w14:paraId="0AD9231D" w14:textId="77777777" w:rsidR="0051390F" w:rsidRPr="0051390F" w:rsidRDefault="0051390F" w:rsidP="0051390F">
            <w:pPr>
              <w:rPr>
                <w:sz w:val="22"/>
              </w:rPr>
            </w:pPr>
            <w:r w:rsidRPr="0051390F">
              <w:rPr>
                <w:sz w:val="22"/>
              </w:rPr>
              <w:t>Tariff 15-C, Item 85(2)(q)</w:t>
            </w:r>
          </w:p>
        </w:tc>
        <w:tc>
          <w:tcPr>
            <w:tcW w:w="5778" w:type="dxa"/>
          </w:tcPr>
          <w:p w14:paraId="0AD9231E" w14:textId="77777777" w:rsidR="0051390F" w:rsidRPr="0051390F" w:rsidRDefault="009F52BE" w:rsidP="0051390F">
            <w:pPr>
              <w:rPr>
                <w:sz w:val="22"/>
              </w:rPr>
            </w:pPr>
            <w:r>
              <w:rPr>
                <w:sz w:val="22"/>
              </w:rPr>
              <w:t>Failure to use</w:t>
            </w:r>
            <w:r w:rsidR="0051390F" w:rsidRPr="0051390F">
              <w:rPr>
                <w:sz w:val="22"/>
              </w:rPr>
              <w:t xml:space="preserve"> required language on </w:t>
            </w:r>
            <w:r>
              <w:rPr>
                <w:sz w:val="22"/>
              </w:rPr>
              <w:t xml:space="preserve">the </w:t>
            </w:r>
            <w:r w:rsidR="0051390F" w:rsidRPr="0051390F">
              <w:rPr>
                <w:sz w:val="22"/>
              </w:rPr>
              <w:t>estimate form</w:t>
            </w:r>
            <w:r>
              <w:rPr>
                <w:sz w:val="22"/>
              </w:rPr>
              <w:t>.</w:t>
            </w:r>
          </w:p>
        </w:tc>
      </w:tr>
      <w:tr w:rsidR="0051390F" w14:paraId="0AD92323" w14:textId="77777777" w:rsidTr="0051390F">
        <w:tc>
          <w:tcPr>
            <w:tcW w:w="1188" w:type="dxa"/>
          </w:tcPr>
          <w:p w14:paraId="0AD92320" w14:textId="77777777" w:rsidR="0051390F" w:rsidRPr="0051390F" w:rsidRDefault="0051390F" w:rsidP="0051390F">
            <w:pPr>
              <w:jc w:val="center"/>
              <w:rPr>
                <w:sz w:val="22"/>
              </w:rPr>
            </w:pPr>
            <w:r w:rsidRPr="0051390F">
              <w:rPr>
                <w:sz w:val="22"/>
              </w:rPr>
              <w:t>1</w:t>
            </w:r>
          </w:p>
        </w:tc>
        <w:tc>
          <w:tcPr>
            <w:tcW w:w="2610" w:type="dxa"/>
          </w:tcPr>
          <w:p w14:paraId="0AD92321" w14:textId="77777777" w:rsidR="0051390F" w:rsidRPr="0051390F" w:rsidRDefault="0051390F" w:rsidP="0051390F">
            <w:pPr>
              <w:rPr>
                <w:sz w:val="22"/>
              </w:rPr>
            </w:pPr>
            <w:r w:rsidRPr="0051390F">
              <w:rPr>
                <w:sz w:val="22"/>
              </w:rPr>
              <w:t>Tariff 15-C, Item 95(1)(a)</w:t>
            </w:r>
          </w:p>
        </w:tc>
        <w:tc>
          <w:tcPr>
            <w:tcW w:w="5778" w:type="dxa"/>
          </w:tcPr>
          <w:p w14:paraId="0AD92322" w14:textId="77777777" w:rsidR="0051390F" w:rsidRPr="0051390F" w:rsidRDefault="009F52BE" w:rsidP="0051390F">
            <w:pPr>
              <w:rPr>
                <w:sz w:val="22"/>
              </w:rPr>
            </w:pPr>
            <w:r>
              <w:rPr>
                <w:sz w:val="22"/>
              </w:rPr>
              <w:t>Failure to include</w:t>
            </w:r>
            <w:r w:rsidRPr="0051390F">
              <w:rPr>
                <w:sz w:val="22"/>
              </w:rPr>
              <w:t xml:space="preserve"> </w:t>
            </w:r>
            <w:r w:rsidR="0051390F" w:rsidRPr="0051390F">
              <w:rPr>
                <w:sz w:val="22"/>
              </w:rPr>
              <w:t xml:space="preserve">company information on </w:t>
            </w:r>
            <w:r>
              <w:rPr>
                <w:sz w:val="22"/>
              </w:rPr>
              <w:t xml:space="preserve">the </w:t>
            </w:r>
            <w:r w:rsidR="0051390F" w:rsidRPr="0051390F">
              <w:rPr>
                <w:sz w:val="22"/>
              </w:rPr>
              <w:t>bill of lading</w:t>
            </w:r>
            <w:r>
              <w:rPr>
                <w:sz w:val="22"/>
              </w:rPr>
              <w:t>.</w:t>
            </w:r>
          </w:p>
        </w:tc>
      </w:tr>
      <w:tr w:rsidR="0051390F" w14:paraId="0AD92327" w14:textId="77777777" w:rsidTr="0051390F">
        <w:tc>
          <w:tcPr>
            <w:tcW w:w="1188" w:type="dxa"/>
          </w:tcPr>
          <w:p w14:paraId="0AD92324" w14:textId="77777777" w:rsidR="0051390F" w:rsidRPr="0051390F" w:rsidRDefault="0051390F" w:rsidP="0051390F">
            <w:pPr>
              <w:jc w:val="center"/>
              <w:rPr>
                <w:sz w:val="22"/>
              </w:rPr>
            </w:pPr>
            <w:r w:rsidRPr="0051390F">
              <w:rPr>
                <w:sz w:val="22"/>
              </w:rPr>
              <w:t>1</w:t>
            </w:r>
          </w:p>
        </w:tc>
        <w:tc>
          <w:tcPr>
            <w:tcW w:w="2610" w:type="dxa"/>
          </w:tcPr>
          <w:p w14:paraId="0AD92325" w14:textId="77777777" w:rsidR="0051390F" w:rsidRPr="0051390F" w:rsidRDefault="0051390F" w:rsidP="0051390F">
            <w:pPr>
              <w:rPr>
                <w:sz w:val="22"/>
              </w:rPr>
            </w:pPr>
            <w:r w:rsidRPr="0051390F">
              <w:rPr>
                <w:sz w:val="22"/>
              </w:rPr>
              <w:t>Tariff 15-C, item 95(1)(k)</w:t>
            </w:r>
          </w:p>
        </w:tc>
        <w:tc>
          <w:tcPr>
            <w:tcW w:w="5778" w:type="dxa"/>
          </w:tcPr>
          <w:p w14:paraId="0AD92326" w14:textId="77777777" w:rsidR="0051390F" w:rsidRPr="0051390F" w:rsidRDefault="009F52BE" w:rsidP="0051390F">
            <w:pPr>
              <w:rPr>
                <w:sz w:val="22"/>
              </w:rPr>
            </w:pPr>
            <w:r>
              <w:rPr>
                <w:sz w:val="22"/>
              </w:rPr>
              <w:t>Failure to use correct</w:t>
            </w:r>
            <w:r w:rsidRPr="0051390F">
              <w:rPr>
                <w:sz w:val="22"/>
              </w:rPr>
              <w:t xml:space="preserve"> </w:t>
            </w:r>
            <w:r w:rsidR="0051390F" w:rsidRPr="0051390F">
              <w:rPr>
                <w:sz w:val="22"/>
              </w:rPr>
              <w:t>language on bill of lading</w:t>
            </w:r>
            <w:r>
              <w:rPr>
                <w:sz w:val="22"/>
              </w:rPr>
              <w:t>.</w:t>
            </w:r>
          </w:p>
        </w:tc>
      </w:tr>
      <w:tr w:rsidR="0051390F" w14:paraId="0AD9232B" w14:textId="77777777" w:rsidTr="0051390F">
        <w:tc>
          <w:tcPr>
            <w:tcW w:w="1188" w:type="dxa"/>
          </w:tcPr>
          <w:p w14:paraId="0AD92328" w14:textId="77777777" w:rsidR="0051390F" w:rsidRPr="0051390F" w:rsidRDefault="0051390F" w:rsidP="0051390F">
            <w:pPr>
              <w:jc w:val="center"/>
              <w:rPr>
                <w:sz w:val="22"/>
              </w:rPr>
            </w:pPr>
            <w:r w:rsidRPr="0051390F">
              <w:rPr>
                <w:sz w:val="22"/>
              </w:rPr>
              <w:t>1</w:t>
            </w:r>
          </w:p>
        </w:tc>
        <w:tc>
          <w:tcPr>
            <w:tcW w:w="2610" w:type="dxa"/>
          </w:tcPr>
          <w:p w14:paraId="0AD92329" w14:textId="77777777" w:rsidR="0051390F" w:rsidRPr="0051390F" w:rsidRDefault="0051390F" w:rsidP="0051390F">
            <w:pPr>
              <w:jc w:val="center"/>
              <w:rPr>
                <w:sz w:val="22"/>
              </w:rPr>
            </w:pPr>
            <w:r w:rsidRPr="0051390F">
              <w:rPr>
                <w:sz w:val="22"/>
              </w:rPr>
              <w:t>WAC 480-15-890(2)</w:t>
            </w:r>
          </w:p>
        </w:tc>
        <w:tc>
          <w:tcPr>
            <w:tcW w:w="5778" w:type="dxa"/>
          </w:tcPr>
          <w:p w14:paraId="0AD9232A" w14:textId="77777777" w:rsidR="0051390F" w:rsidRPr="0051390F" w:rsidRDefault="0051390F" w:rsidP="0051390F">
            <w:pPr>
              <w:rPr>
                <w:sz w:val="22"/>
              </w:rPr>
            </w:pPr>
            <w:r w:rsidRPr="0051390F">
              <w:rPr>
                <w:sz w:val="22"/>
              </w:rPr>
              <w:t xml:space="preserve">Failure to respond timely to </w:t>
            </w:r>
            <w:r w:rsidR="009F52BE">
              <w:rPr>
                <w:sz w:val="22"/>
              </w:rPr>
              <w:t xml:space="preserve">staff’s </w:t>
            </w:r>
            <w:r w:rsidRPr="0051390F">
              <w:rPr>
                <w:sz w:val="22"/>
              </w:rPr>
              <w:t>request for additional information</w:t>
            </w:r>
            <w:r w:rsidR="009F52BE">
              <w:rPr>
                <w:sz w:val="22"/>
              </w:rPr>
              <w:t>.</w:t>
            </w:r>
          </w:p>
        </w:tc>
      </w:tr>
      <w:tr w:rsidR="0051390F" w14:paraId="0AD9232F" w14:textId="77777777" w:rsidTr="0051390F">
        <w:tc>
          <w:tcPr>
            <w:tcW w:w="1188" w:type="dxa"/>
          </w:tcPr>
          <w:p w14:paraId="0AD9232C" w14:textId="77777777" w:rsidR="0051390F" w:rsidRPr="0051390F" w:rsidRDefault="0051390F" w:rsidP="0051390F">
            <w:pPr>
              <w:jc w:val="center"/>
              <w:rPr>
                <w:sz w:val="22"/>
              </w:rPr>
            </w:pPr>
            <w:r w:rsidRPr="0051390F">
              <w:rPr>
                <w:sz w:val="22"/>
              </w:rPr>
              <w:t>1</w:t>
            </w:r>
          </w:p>
        </w:tc>
        <w:tc>
          <w:tcPr>
            <w:tcW w:w="2610" w:type="dxa"/>
          </w:tcPr>
          <w:p w14:paraId="0AD9232D" w14:textId="77777777" w:rsidR="0051390F" w:rsidRPr="0051390F" w:rsidRDefault="0051390F" w:rsidP="0051390F">
            <w:pPr>
              <w:jc w:val="center"/>
              <w:rPr>
                <w:sz w:val="22"/>
              </w:rPr>
            </w:pPr>
            <w:r w:rsidRPr="0051390F">
              <w:rPr>
                <w:sz w:val="22"/>
              </w:rPr>
              <w:t>WAC 480-15-810(1)</w:t>
            </w:r>
          </w:p>
        </w:tc>
        <w:tc>
          <w:tcPr>
            <w:tcW w:w="5778" w:type="dxa"/>
          </w:tcPr>
          <w:p w14:paraId="0AD9232E" w14:textId="77777777" w:rsidR="0051390F" w:rsidRPr="0051390F" w:rsidRDefault="0051390F" w:rsidP="0051390F">
            <w:pPr>
              <w:rPr>
                <w:sz w:val="22"/>
              </w:rPr>
            </w:pPr>
            <w:r w:rsidRPr="0051390F">
              <w:rPr>
                <w:sz w:val="22"/>
              </w:rPr>
              <w:t xml:space="preserve">Failure to notify </w:t>
            </w:r>
            <w:r w:rsidR="009F52BE">
              <w:rPr>
                <w:sz w:val="22"/>
              </w:rPr>
              <w:t xml:space="preserve">the </w:t>
            </w:r>
            <w:r w:rsidRPr="0051390F">
              <w:rPr>
                <w:sz w:val="22"/>
              </w:rPr>
              <w:t xml:space="preserve">customer in writing within ten days of </w:t>
            </w:r>
            <w:r w:rsidR="009F52BE">
              <w:rPr>
                <w:sz w:val="22"/>
              </w:rPr>
              <w:t xml:space="preserve">receiving the </w:t>
            </w:r>
            <w:r w:rsidRPr="0051390F">
              <w:rPr>
                <w:sz w:val="22"/>
              </w:rPr>
              <w:t>claim</w:t>
            </w:r>
            <w:r w:rsidR="009F52BE">
              <w:rPr>
                <w:sz w:val="22"/>
              </w:rPr>
              <w:t>.</w:t>
            </w:r>
          </w:p>
        </w:tc>
      </w:tr>
    </w:tbl>
    <w:p w14:paraId="0AD92330" w14:textId="77777777" w:rsidR="007D3376" w:rsidRPr="00BD3939" w:rsidRDefault="007D3376" w:rsidP="007D3376">
      <w:pPr>
        <w:spacing w:after="0" w:line="240" w:lineRule="auto"/>
        <w:rPr>
          <w:rFonts w:asciiTheme="majorHAnsi" w:hAnsiTheme="majorHAnsi" w:cstheme="majorHAnsi"/>
        </w:rPr>
      </w:pPr>
    </w:p>
    <w:p w14:paraId="0AD92331" w14:textId="4C46A00D" w:rsidR="007D3376" w:rsidRPr="00BD3939" w:rsidRDefault="007D3376" w:rsidP="007D3376">
      <w:pPr>
        <w:spacing w:after="0" w:line="240" w:lineRule="auto"/>
        <w:rPr>
          <w:rFonts w:asciiTheme="majorHAnsi" w:hAnsiTheme="majorHAnsi" w:cstheme="majorHAnsi"/>
        </w:rPr>
      </w:pPr>
      <w:r w:rsidRPr="00BD3939">
        <w:rPr>
          <w:rFonts w:asciiTheme="majorHAnsi" w:hAnsiTheme="majorHAnsi" w:cstheme="majorHAnsi"/>
        </w:rPr>
        <w:t xml:space="preserve">On Mar. 1, 2012, Mr. French responded </w:t>
      </w:r>
      <w:r w:rsidR="00B41F55">
        <w:rPr>
          <w:rFonts w:asciiTheme="majorHAnsi" w:hAnsiTheme="majorHAnsi" w:cstheme="majorHAnsi"/>
        </w:rPr>
        <w:t xml:space="preserve">by email </w:t>
      </w:r>
      <w:r w:rsidRPr="00BD3939">
        <w:rPr>
          <w:rFonts w:asciiTheme="majorHAnsi" w:hAnsiTheme="majorHAnsi" w:cstheme="majorHAnsi"/>
        </w:rPr>
        <w:t xml:space="preserve">to </w:t>
      </w:r>
      <w:r w:rsidR="009F52BE">
        <w:rPr>
          <w:rFonts w:asciiTheme="majorHAnsi" w:hAnsiTheme="majorHAnsi" w:cstheme="majorHAnsi"/>
        </w:rPr>
        <w:t>consumer protection staff</w:t>
      </w:r>
      <w:r w:rsidRPr="00BD3939">
        <w:rPr>
          <w:rFonts w:asciiTheme="majorHAnsi" w:hAnsiTheme="majorHAnsi" w:cstheme="majorHAnsi"/>
        </w:rPr>
        <w:t xml:space="preserve"> and indicated he </w:t>
      </w:r>
      <w:r w:rsidR="009F52BE" w:rsidRPr="00BD3939">
        <w:rPr>
          <w:rFonts w:asciiTheme="majorHAnsi" w:hAnsiTheme="majorHAnsi" w:cstheme="majorHAnsi"/>
        </w:rPr>
        <w:t>w</w:t>
      </w:r>
      <w:r w:rsidR="009F52BE">
        <w:rPr>
          <w:rFonts w:asciiTheme="majorHAnsi" w:hAnsiTheme="majorHAnsi" w:cstheme="majorHAnsi"/>
        </w:rPr>
        <w:t>ould</w:t>
      </w:r>
      <w:r w:rsidR="009F52BE" w:rsidRPr="00BD3939">
        <w:rPr>
          <w:rFonts w:asciiTheme="majorHAnsi" w:hAnsiTheme="majorHAnsi" w:cstheme="majorHAnsi"/>
        </w:rPr>
        <w:t xml:space="preserve"> </w:t>
      </w:r>
      <w:r w:rsidRPr="00BD3939">
        <w:rPr>
          <w:rFonts w:asciiTheme="majorHAnsi" w:hAnsiTheme="majorHAnsi" w:cstheme="majorHAnsi"/>
        </w:rPr>
        <w:t>download the required forms from the commission’s website</w:t>
      </w:r>
      <w:r w:rsidR="009F52BE">
        <w:rPr>
          <w:rFonts w:asciiTheme="majorHAnsi" w:hAnsiTheme="majorHAnsi" w:cstheme="majorHAnsi"/>
        </w:rPr>
        <w:t>,</w:t>
      </w:r>
      <w:r w:rsidRPr="00BD3939">
        <w:rPr>
          <w:rFonts w:asciiTheme="majorHAnsi" w:hAnsiTheme="majorHAnsi" w:cstheme="majorHAnsi"/>
        </w:rPr>
        <w:t xml:space="preserve"> complete the cube sheet inventory at the time of estimates</w:t>
      </w:r>
      <w:r w:rsidR="009F52BE">
        <w:rPr>
          <w:rFonts w:asciiTheme="majorHAnsi" w:hAnsiTheme="majorHAnsi" w:cstheme="majorHAnsi"/>
        </w:rPr>
        <w:t>, and</w:t>
      </w:r>
      <w:r w:rsidRPr="00BD3939">
        <w:rPr>
          <w:rFonts w:asciiTheme="majorHAnsi" w:hAnsiTheme="majorHAnsi" w:cstheme="majorHAnsi"/>
        </w:rPr>
        <w:t xml:space="preserve"> make sure the bill of lading </w:t>
      </w:r>
      <w:r w:rsidR="009F52BE">
        <w:rPr>
          <w:rFonts w:asciiTheme="majorHAnsi" w:hAnsiTheme="majorHAnsi" w:cstheme="majorHAnsi"/>
        </w:rPr>
        <w:t xml:space="preserve">includes </w:t>
      </w:r>
      <w:r w:rsidRPr="00BD3939">
        <w:rPr>
          <w:rFonts w:asciiTheme="majorHAnsi" w:hAnsiTheme="majorHAnsi" w:cstheme="majorHAnsi"/>
        </w:rPr>
        <w:t xml:space="preserve">all </w:t>
      </w:r>
      <w:r w:rsidR="00D007DD">
        <w:rPr>
          <w:rFonts w:asciiTheme="majorHAnsi" w:hAnsiTheme="majorHAnsi" w:cstheme="majorHAnsi"/>
        </w:rPr>
        <w:t>of his</w:t>
      </w:r>
      <w:r w:rsidRPr="00BD3939">
        <w:rPr>
          <w:rFonts w:asciiTheme="majorHAnsi" w:hAnsiTheme="majorHAnsi" w:cstheme="majorHAnsi"/>
        </w:rPr>
        <w:t xml:space="preserve"> contact information including phone number, email, and website address.</w:t>
      </w:r>
    </w:p>
    <w:p w14:paraId="0AD92332" w14:textId="77777777" w:rsidR="00BB1ACF" w:rsidRPr="00BD3939" w:rsidRDefault="000419BA" w:rsidP="00746584">
      <w:pPr>
        <w:spacing w:after="0" w:line="240" w:lineRule="auto"/>
        <w:rPr>
          <w:rFonts w:asciiTheme="majorHAnsi" w:hAnsiTheme="majorHAnsi" w:cstheme="majorHAnsi"/>
          <w:b/>
        </w:rPr>
      </w:pPr>
      <w:r w:rsidRPr="00BD3939">
        <w:rPr>
          <w:rFonts w:asciiTheme="majorHAnsi" w:hAnsiTheme="majorHAnsi" w:cstheme="majorHAnsi"/>
          <w:b/>
        </w:rPr>
        <w:t xml:space="preserve">    </w:t>
      </w:r>
    </w:p>
    <w:p w14:paraId="0AD92333" w14:textId="77777777" w:rsidR="004A37EB" w:rsidRPr="00BD3939" w:rsidRDefault="004A37EB" w:rsidP="00166C13">
      <w:pPr>
        <w:spacing w:after="0" w:line="240" w:lineRule="auto"/>
        <w:rPr>
          <w:rFonts w:asciiTheme="majorHAnsi" w:hAnsiTheme="majorHAnsi" w:cstheme="majorHAnsi"/>
          <w:b/>
        </w:rPr>
      </w:pPr>
      <w:r w:rsidRPr="00BD3939">
        <w:rPr>
          <w:rFonts w:asciiTheme="majorHAnsi" w:hAnsiTheme="majorHAnsi" w:cstheme="majorHAnsi"/>
          <w:b/>
        </w:rPr>
        <w:t xml:space="preserve">2012 (June) </w:t>
      </w:r>
      <w:r w:rsidR="00E226A3">
        <w:rPr>
          <w:rFonts w:asciiTheme="majorHAnsi" w:hAnsiTheme="majorHAnsi" w:cstheme="majorHAnsi"/>
          <w:b/>
        </w:rPr>
        <w:t xml:space="preserve">Staff </w:t>
      </w:r>
      <w:r w:rsidRPr="00BD3939">
        <w:rPr>
          <w:rFonts w:asciiTheme="majorHAnsi" w:hAnsiTheme="majorHAnsi" w:cstheme="majorHAnsi"/>
          <w:b/>
        </w:rPr>
        <w:t>Investigation</w:t>
      </w:r>
      <w:r w:rsidR="00BD6DAC">
        <w:rPr>
          <w:rFonts w:asciiTheme="majorHAnsi" w:hAnsiTheme="majorHAnsi" w:cstheme="majorHAnsi"/>
          <w:b/>
        </w:rPr>
        <w:t xml:space="preserve"> – Case Record 12259</w:t>
      </w:r>
    </w:p>
    <w:p w14:paraId="0AD92334" w14:textId="77777777" w:rsidR="00214024" w:rsidRPr="00BD3939" w:rsidRDefault="00214024" w:rsidP="00166C13">
      <w:pPr>
        <w:spacing w:after="0" w:line="240" w:lineRule="auto"/>
        <w:rPr>
          <w:rFonts w:asciiTheme="majorHAnsi" w:hAnsiTheme="majorHAnsi" w:cstheme="majorHAnsi"/>
        </w:rPr>
      </w:pPr>
      <w:r w:rsidRPr="00BD3939">
        <w:rPr>
          <w:rFonts w:asciiTheme="majorHAnsi" w:hAnsiTheme="majorHAnsi" w:cstheme="majorHAnsi"/>
        </w:rPr>
        <w:t xml:space="preserve">Prompted by a complaint made to the commission, staff reviewed Adam’s </w:t>
      </w:r>
      <w:proofErr w:type="gramStart"/>
      <w:r w:rsidRPr="00BD3939">
        <w:rPr>
          <w:rFonts w:asciiTheme="majorHAnsi" w:hAnsiTheme="majorHAnsi" w:cstheme="majorHAnsi"/>
        </w:rPr>
        <w:t>Moving’s</w:t>
      </w:r>
      <w:proofErr w:type="gramEnd"/>
      <w:r w:rsidRPr="00BD3939">
        <w:rPr>
          <w:rFonts w:asciiTheme="majorHAnsi" w:hAnsiTheme="majorHAnsi" w:cstheme="majorHAnsi"/>
        </w:rPr>
        <w:t xml:space="preserve"> website and found it contained a</w:t>
      </w:r>
      <w:r w:rsidR="00230C8A" w:rsidRPr="00BD3939">
        <w:rPr>
          <w:rFonts w:asciiTheme="majorHAnsi" w:hAnsiTheme="majorHAnsi" w:cstheme="majorHAnsi"/>
        </w:rPr>
        <w:t xml:space="preserve">dvertising in conflict with RCW 81.80.305, </w:t>
      </w:r>
      <w:r w:rsidRPr="00BD3939">
        <w:rPr>
          <w:rFonts w:asciiTheme="majorHAnsi" w:hAnsiTheme="majorHAnsi" w:cstheme="majorHAnsi"/>
        </w:rPr>
        <w:t>WAC 480-15 and Tariff 15-C</w:t>
      </w:r>
      <w:r w:rsidR="009F52BE">
        <w:rPr>
          <w:rFonts w:asciiTheme="majorHAnsi" w:hAnsiTheme="majorHAnsi" w:cstheme="majorHAnsi"/>
        </w:rPr>
        <w:t xml:space="preserve"> as follows</w:t>
      </w:r>
      <w:r w:rsidRPr="00BD3939">
        <w:rPr>
          <w:rFonts w:asciiTheme="majorHAnsi" w:hAnsiTheme="majorHAnsi" w:cstheme="majorHAnsi"/>
        </w:rPr>
        <w:t>:</w:t>
      </w:r>
    </w:p>
    <w:p w14:paraId="0AD92335" w14:textId="77777777" w:rsidR="002C0FC3" w:rsidRPr="00BD3939" w:rsidRDefault="002C0FC3" w:rsidP="00166C13">
      <w:pPr>
        <w:spacing w:after="0" w:line="240" w:lineRule="auto"/>
        <w:rPr>
          <w:rFonts w:asciiTheme="majorHAnsi" w:hAnsiTheme="majorHAnsi" w:cstheme="majorHAnsi"/>
        </w:rPr>
      </w:pPr>
    </w:p>
    <w:p w14:paraId="0AD92336" w14:textId="77777777" w:rsidR="00214024" w:rsidRPr="00BD3939" w:rsidRDefault="00214024" w:rsidP="00FC5AD8">
      <w:pPr>
        <w:pStyle w:val="ListParagraph"/>
        <w:numPr>
          <w:ilvl w:val="0"/>
          <w:numId w:val="4"/>
        </w:numPr>
        <w:spacing w:after="0" w:line="240" w:lineRule="auto"/>
        <w:rPr>
          <w:rFonts w:asciiTheme="majorHAnsi" w:hAnsiTheme="majorHAnsi" w:cstheme="majorHAnsi"/>
        </w:rPr>
      </w:pPr>
      <w:r w:rsidRPr="00BD3939">
        <w:rPr>
          <w:rFonts w:asciiTheme="majorHAnsi" w:hAnsiTheme="majorHAnsi" w:cstheme="majorHAnsi"/>
        </w:rPr>
        <w:t>Adam’s Moving</w:t>
      </w:r>
      <w:r w:rsidR="009F52BE">
        <w:rPr>
          <w:rFonts w:asciiTheme="majorHAnsi" w:hAnsiTheme="majorHAnsi" w:cstheme="majorHAnsi"/>
        </w:rPr>
        <w:t>’s</w:t>
      </w:r>
      <w:r w:rsidRPr="00BD3939">
        <w:rPr>
          <w:rFonts w:asciiTheme="majorHAnsi" w:hAnsiTheme="majorHAnsi" w:cstheme="majorHAnsi"/>
        </w:rPr>
        <w:t xml:space="preserve"> </w:t>
      </w:r>
      <w:r w:rsidR="00276CD9" w:rsidRPr="00BD3939">
        <w:rPr>
          <w:rFonts w:asciiTheme="majorHAnsi" w:hAnsiTheme="majorHAnsi" w:cstheme="majorHAnsi"/>
        </w:rPr>
        <w:t xml:space="preserve">website </w:t>
      </w:r>
      <w:r w:rsidRPr="00BD3939">
        <w:rPr>
          <w:rFonts w:asciiTheme="majorHAnsi" w:hAnsiTheme="majorHAnsi" w:cstheme="majorHAnsi"/>
        </w:rPr>
        <w:t>advertis</w:t>
      </w:r>
      <w:r w:rsidR="00276CD9" w:rsidRPr="00BD3939">
        <w:rPr>
          <w:rFonts w:asciiTheme="majorHAnsi" w:hAnsiTheme="majorHAnsi" w:cstheme="majorHAnsi"/>
        </w:rPr>
        <w:t>ed</w:t>
      </w:r>
      <w:r w:rsidRPr="00BD3939">
        <w:rPr>
          <w:rFonts w:asciiTheme="majorHAnsi" w:hAnsiTheme="majorHAnsi" w:cstheme="majorHAnsi"/>
        </w:rPr>
        <w:t xml:space="preserve"> shrink wrap service for a fee.</w:t>
      </w:r>
      <w:r w:rsidR="00276CD9" w:rsidRPr="00BD3939">
        <w:rPr>
          <w:rFonts w:asciiTheme="majorHAnsi" w:hAnsiTheme="majorHAnsi" w:cstheme="majorHAnsi"/>
        </w:rPr>
        <w:t xml:space="preserve"> Tariff 15-C does not contain a charge for shrink wrapping items, and therefore household goods carriers may not bill for such a service.</w:t>
      </w:r>
    </w:p>
    <w:p w14:paraId="0AD92337" w14:textId="77777777" w:rsidR="00214024" w:rsidRPr="00BD3939" w:rsidRDefault="00214024" w:rsidP="00FC5AD8">
      <w:pPr>
        <w:pStyle w:val="ListParagraph"/>
        <w:numPr>
          <w:ilvl w:val="0"/>
          <w:numId w:val="4"/>
        </w:numPr>
        <w:spacing w:after="0" w:line="240" w:lineRule="auto"/>
        <w:rPr>
          <w:rFonts w:asciiTheme="majorHAnsi" w:hAnsiTheme="majorHAnsi" w:cstheme="majorHAnsi"/>
        </w:rPr>
      </w:pPr>
      <w:r w:rsidRPr="00BD3939">
        <w:rPr>
          <w:rFonts w:asciiTheme="majorHAnsi" w:hAnsiTheme="majorHAnsi" w:cstheme="majorHAnsi"/>
        </w:rPr>
        <w:t>Adam’s Moving</w:t>
      </w:r>
      <w:r w:rsidR="009F52BE">
        <w:rPr>
          <w:rFonts w:asciiTheme="majorHAnsi" w:hAnsiTheme="majorHAnsi" w:cstheme="majorHAnsi"/>
        </w:rPr>
        <w:t>’s</w:t>
      </w:r>
      <w:r w:rsidRPr="00BD3939">
        <w:rPr>
          <w:rFonts w:asciiTheme="majorHAnsi" w:hAnsiTheme="majorHAnsi" w:cstheme="majorHAnsi"/>
        </w:rPr>
        <w:t xml:space="preserve"> </w:t>
      </w:r>
      <w:r w:rsidR="00276CD9" w:rsidRPr="00BD3939">
        <w:rPr>
          <w:rFonts w:asciiTheme="majorHAnsi" w:hAnsiTheme="majorHAnsi" w:cstheme="majorHAnsi"/>
        </w:rPr>
        <w:t>website advert</w:t>
      </w:r>
      <w:r w:rsidRPr="00BD3939">
        <w:rPr>
          <w:rFonts w:asciiTheme="majorHAnsi" w:hAnsiTheme="majorHAnsi" w:cstheme="majorHAnsi"/>
        </w:rPr>
        <w:t>is</w:t>
      </w:r>
      <w:r w:rsidR="00276CD9" w:rsidRPr="00BD3939">
        <w:rPr>
          <w:rFonts w:asciiTheme="majorHAnsi" w:hAnsiTheme="majorHAnsi" w:cstheme="majorHAnsi"/>
        </w:rPr>
        <w:t>ed</w:t>
      </w:r>
      <w:r w:rsidRPr="00BD3939">
        <w:rPr>
          <w:rFonts w:asciiTheme="majorHAnsi" w:hAnsiTheme="majorHAnsi" w:cstheme="majorHAnsi"/>
        </w:rPr>
        <w:t xml:space="preserve"> loss and damage protection valuation as </w:t>
      </w:r>
      <w:r w:rsidR="00276CD9" w:rsidRPr="00BD3939">
        <w:rPr>
          <w:rFonts w:asciiTheme="majorHAnsi" w:hAnsiTheme="majorHAnsi" w:cstheme="majorHAnsi"/>
        </w:rPr>
        <w:t>a supplemental insurance policy. Tariff 15-C, Item 90 describes valuation as the level of the carrier’s direct liability</w:t>
      </w:r>
      <w:r w:rsidR="009F52BE">
        <w:rPr>
          <w:rFonts w:asciiTheme="majorHAnsi" w:hAnsiTheme="majorHAnsi" w:cstheme="majorHAnsi"/>
        </w:rPr>
        <w:t>; valuation is not insurance</w:t>
      </w:r>
      <w:r w:rsidR="00276CD9" w:rsidRPr="00BD3939">
        <w:rPr>
          <w:rFonts w:asciiTheme="majorHAnsi" w:hAnsiTheme="majorHAnsi" w:cstheme="majorHAnsi"/>
        </w:rPr>
        <w:t>.</w:t>
      </w:r>
    </w:p>
    <w:p w14:paraId="0AD92338" w14:textId="77777777" w:rsidR="00214024" w:rsidRPr="00BD3939" w:rsidRDefault="00214024" w:rsidP="00FC5AD8">
      <w:pPr>
        <w:pStyle w:val="ListParagraph"/>
        <w:numPr>
          <w:ilvl w:val="0"/>
          <w:numId w:val="4"/>
        </w:numPr>
        <w:spacing w:after="0" w:line="240" w:lineRule="auto"/>
        <w:rPr>
          <w:rFonts w:asciiTheme="majorHAnsi" w:hAnsiTheme="majorHAnsi" w:cstheme="majorHAnsi"/>
        </w:rPr>
      </w:pPr>
      <w:r w:rsidRPr="00BD3939">
        <w:rPr>
          <w:rFonts w:asciiTheme="majorHAnsi" w:hAnsiTheme="majorHAnsi" w:cstheme="majorHAnsi"/>
        </w:rPr>
        <w:t xml:space="preserve">Adam’s </w:t>
      </w:r>
      <w:r w:rsidR="00B27112" w:rsidRPr="00BD3939">
        <w:rPr>
          <w:rFonts w:asciiTheme="majorHAnsi" w:hAnsiTheme="majorHAnsi" w:cstheme="majorHAnsi"/>
        </w:rPr>
        <w:t>Moving</w:t>
      </w:r>
      <w:r w:rsidR="00B27112">
        <w:rPr>
          <w:rFonts w:asciiTheme="majorHAnsi" w:hAnsiTheme="majorHAnsi" w:cstheme="majorHAnsi"/>
        </w:rPr>
        <w:t>’s</w:t>
      </w:r>
      <w:r w:rsidR="00B27112" w:rsidRPr="00BD3939">
        <w:rPr>
          <w:rFonts w:asciiTheme="majorHAnsi" w:hAnsiTheme="majorHAnsi" w:cstheme="majorHAnsi"/>
        </w:rPr>
        <w:t xml:space="preserve"> </w:t>
      </w:r>
      <w:r w:rsidR="00B27112">
        <w:rPr>
          <w:rFonts w:asciiTheme="majorHAnsi" w:hAnsiTheme="majorHAnsi" w:cstheme="majorHAnsi"/>
        </w:rPr>
        <w:t>listed</w:t>
      </w:r>
      <w:r w:rsidRPr="00BD3939">
        <w:rPr>
          <w:rFonts w:asciiTheme="majorHAnsi" w:hAnsiTheme="majorHAnsi" w:cstheme="majorHAnsi"/>
        </w:rPr>
        <w:t xml:space="preserve"> a $39 fee for returned checks.</w:t>
      </w:r>
      <w:r w:rsidR="00276CD9" w:rsidRPr="00BD3939">
        <w:rPr>
          <w:rFonts w:asciiTheme="majorHAnsi" w:hAnsiTheme="majorHAnsi" w:cstheme="majorHAnsi"/>
        </w:rPr>
        <w:t xml:space="preserve"> Tariff 15-C does not allow for the collection of additional fees </w:t>
      </w:r>
      <w:r w:rsidR="00BE579F">
        <w:rPr>
          <w:rFonts w:asciiTheme="majorHAnsi" w:hAnsiTheme="majorHAnsi" w:cstheme="majorHAnsi"/>
        </w:rPr>
        <w:t>for</w:t>
      </w:r>
      <w:r w:rsidR="00276CD9" w:rsidRPr="00BD3939">
        <w:rPr>
          <w:rFonts w:asciiTheme="majorHAnsi" w:hAnsiTheme="majorHAnsi" w:cstheme="majorHAnsi"/>
        </w:rPr>
        <w:t xml:space="preserve"> returned checks.</w:t>
      </w:r>
    </w:p>
    <w:p w14:paraId="0AD92339" w14:textId="77777777" w:rsidR="00214024" w:rsidRPr="00BD3939" w:rsidRDefault="00276CD9" w:rsidP="00FC5AD8">
      <w:pPr>
        <w:pStyle w:val="ListParagraph"/>
        <w:numPr>
          <w:ilvl w:val="0"/>
          <w:numId w:val="4"/>
        </w:numPr>
        <w:spacing w:after="0" w:line="240" w:lineRule="auto"/>
        <w:rPr>
          <w:rFonts w:asciiTheme="majorHAnsi" w:hAnsiTheme="majorHAnsi" w:cstheme="majorHAnsi"/>
        </w:rPr>
      </w:pPr>
      <w:r w:rsidRPr="00BD3939">
        <w:rPr>
          <w:rFonts w:asciiTheme="majorHAnsi" w:hAnsiTheme="majorHAnsi" w:cstheme="majorHAnsi"/>
        </w:rPr>
        <w:t>Adam’s Moving</w:t>
      </w:r>
      <w:r w:rsidR="009F52BE">
        <w:rPr>
          <w:rFonts w:asciiTheme="majorHAnsi" w:hAnsiTheme="majorHAnsi" w:cstheme="majorHAnsi"/>
        </w:rPr>
        <w:t>’s</w:t>
      </w:r>
      <w:r w:rsidRPr="00BD3939">
        <w:rPr>
          <w:rFonts w:asciiTheme="majorHAnsi" w:hAnsiTheme="majorHAnsi" w:cstheme="majorHAnsi"/>
        </w:rPr>
        <w:t xml:space="preserve"> website </w:t>
      </w:r>
      <w:r w:rsidR="002C0FC3" w:rsidRPr="00BD3939">
        <w:rPr>
          <w:rFonts w:asciiTheme="majorHAnsi" w:hAnsiTheme="majorHAnsi" w:cstheme="majorHAnsi"/>
        </w:rPr>
        <w:t>included photographs of company moving trucks that did not appear to include any of the ma</w:t>
      </w:r>
      <w:r w:rsidR="00443FAE" w:rsidRPr="00BD3939">
        <w:rPr>
          <w:rFonts w:asciiTheme="majorHAnsi" w:hAnsiTheme="majorHAnsi" w:cstheme="majorHAnsi"/>
        </w:rPr>
        <w:t>rkings required by RCW 81.80.305</w:t>
      </w:r>
      <w:r w:rsidR="002C0FC3" w:rsidRPr="00BD3939">
        <w:rPr>
          <w:rFonts w:asciiTheme="majorHAnsi" w:hAnsiTheme="majorHAnsi" w:cstheme="majorHAnsi"/>
        </w:rPr>
        <w:t xml:space="preserve">, which requires the company’s permitted name and permit number on both the driver and passenger doors of the power unit. </w:t>
      </w:r>
    </w:p>
    <w:p w14:paraId="0AD9233A" w14:textId="77777777" w:rsidR="002C0FC3" w:rsidRPr="00BD3939" w:rsidRDefault="002C0FC3" w:rsidP="002C0FC3">
      <w:pPr>
        <w:spacing w:after="0" w:line="240" w:lineRule="auto"/>
        <w:rPr>
          <w:rFonts w:asciiTheme="majorHAnsi" w:hAnsiTheme="majorHAnsi" w:cstheme="majorHAnsi"/>
        </w:rPr>
      </w:pPr>
    </w:p>
    <w:p w14:paraId="0AD9233B" w14:textId="0EC64D10" w:rsidR="004A37EB" w:rsidRPr="00BD3939" w:rsidRDefault="002C0FC3" w:rsidP="00166C13">
      <w:pPr>
        <w:spacing w:after="0" w:line="240" w:lineRule="auto"/>
        <w:rPr>
          <w:rFonts w:asciiTheme="majorHAnsi" w:hAnsiTheme="majorHAnsi" w:cstheme="majorHAnsi"/>
        </w:rPr>
      </w:pPr>
      <w:r w:rsidRPr="00BD3939">
        <w:rPr>
          <w:rFonts w:asciiTheme="majorHAnsi" w:hAnsiTheme="majorHAnsi" w:cstheme="majorHAnsi"/>
        </w:rPr>
        <w:t xml:space="preserve">On June 22, 2012, Mr. French was </w:t>
      </w:r>
      <w:r w:rsidR="006035E5">
        <w:rPr>
          <w:rFonts w:asciiTheme="majorHAnsi" w:hAnsiTheme="majorHAnsi" w:cstheme="majorHAnsi"/>
        </w:rPr>
        <w:t>provided</w:t>
      </w:r>
      <w:r w:rsidR="006035E5" w:rsidRPr="00BD3939">
        <w:rPr>
          <w:rFonts w:asciiTheme="majorHAnsi" w:hAnsiTheme="majorHAnsi" w:cstheme="majorHAnsi"/>
        </w:rPr>
        <w:t xml:space="preserve"> </w:t>
      </w:r>
      <w:r w:rsidRPr="00BD3939">
        <w:rPr>
          <w:rFonts w:asciiTheme="majorHAnsi" w:hAnsiTheme="majorHAnsi" w:cstheme="majorHAnsi"/>
        </w:rPr>
        <w:t>technical assistance for the above violation</w:t>
      </w:r>
      <w:r w:rsidR="00CA22F6">
        <w:rPr>
          <w:rFonts w:asciiTheme="majorHAnsi" w:hAnsiTheme="majorHAnsi" w:cstheme="majorHAnsi"/>
        </w:rPr>
        <w:t>s</w:t>
      </w:r>
      <w:r w:rsidRPr="00BD3939">
        <w:rPr>
          <w:rFonts w:asciiTheme="majorHAnsi" w:hAnsiTheme="majorHAnsi" w:cstheme="majorHAnsi"/>
        </w:rPr>
        <w:t>.</w:t>
      </w:r>
      <w:r w:rsidRPr="00BD3939">
        <w:rPr>
          <w:rStyle w:val="FootnoteReference"/>
          <w:rFonts w:asciiTheme="majorHAnsi" w:hAnsiTheme="majorHAnsi" w:cstheme="majorHAnsi"/>
        </w:rPr>
        <w:footnoteReference w:id="7"/>
      </w:r>
      <w:r w:rsidRPr="00BD3939">
        <w:rPr>
          <w:rFonts w:asciiTheme="majorHAnsi" w:hAnsiTheme="majorHAnsi" w:cstheme="majorHAnsi"/>
        </w:rPr>
        <w:t xml:space="preserve"> As part of the technical assistance, Mr. French was notified that he must update all website advertising to comply with </w:t>
      </w:r>
      <w:r w:rsidR="00BE579F">
        <w:rPr>
          <w:rFonts w:asciiTheme="majorHAnsi" w:hAnsiTheme="majorHAnsi" w:cstheme="majorHAnsi"/>
        </w:rPr>
        <w:t>commission</w:t>
      </w:r>
      <w:r w:rsidR="00BE579F" w:rsidRPr="00BD3939">
        <w:rPr>
          <w:rFonts w:asciiTheme="majorHAnsi" w:hAnsiTheme="majorHAnsi" w:cstheme="majorHAnsi"/>
        </w:rPr>
        <w:t xml:space="preserve"> </w:t>
      </w:r>
      <w:r w:rsidRPr="00BD3939">
        <w:rPr>
          <w:rFonts w:asciiTheme="majorHAnsi" w:hAnsiTheme="majorHAnsi" w:cstheme="majorHAnsi"/>
        </w:rPr>
        <w:t>rules; ensure all vehicles used for moving household goods are properly marked in accordance with RCW 81.80.305; and attend commission-conducted household goods training on July 11, 2012, at the commission headquarters in Olympia. Mr. French was required to report back to the commission by June 29, 2012</w:t>
      </w:r>
      <w:r w:rsidR="00BE579F">
        <w:rPr>
          <w:rFonts w:asciiTheme="majorHAnsi" w:hAnsiTheme="majorHAnsi" w:cstheme="majorHAnsi"/>
        </w:rPr>
        <w:t>,</w:t>
      </w:r>
      <w:r w:rsidRPr="00BD3939">
        <w:rPr>
          <w:rFonts w:asciiTheme="majorHAnsi" w:hAnsiTheme="majorHAnsi" w:cstheme="majorHAnsi"/>
        </w:rPr>
        <w:t xml:space="preserve"> with evidence that all changes had been made. </w:t>
      </w:r>
    </w:p>
    <w:p w14:paraId="0AD9233C" w14:textId="77777777" w:rsidR="003C0D10" w:rsidRPr="00BD3939" w:rsidRDefault="003C0D10" w:rsidP="00166C13">
      <w:pPr>
        <w:spacing w:after="0" w:line="240" w:lineRule="auto"/>
        <w:rPr>
          <w:rFonts w:asciiTheme="majorHAnsi" w:hAnsiTheme="majorHAnsi" w:cstheme="majorHAnsi"/>
        </w:rPr>
      </w:pPr>
    </w:p>
    <w:p w14:paraId="0AD9233D" w14:textId="77777777" w:rsidR="003C0D10" w:rsidRPr="00BD3939" w:rsidRDefault="003C0D10" w:rsidP="00166C13">
      <w:pPr>
        <w:spacing w:after="0" w:line="240" w:lineRule="auto"/>
        <w:rPr>
          <w:rFonts w:asciiTheme="majorHAnsi" w:hAnsiTheme="majorHAnsi" w:cstheme="majorHAnsi"/>
        </w:rPr>
      </w:pPr>
      <w:r w:rsidRPr="00BD3939">
        <w:rPr>
          <w:rFonts w:asciiTheme="majorHAnsi" w:hAnsiTheme="majorHAnsi" w:cstheme="majorHAnsi"/>
        </w:rPr>
        <w:t>On July 5, 2012, staff reviewed Adam’s Moving</w:t>
      </w:r>
      <w:r w:rsidR="00BE579F">
        <w:rPr>
          <w:rFonts w:asciiTheme="majorHAnsi" w:hAnsiTheme="majorHAnsi" w:cstheme="majorHAnsi"/>
        </w:rPr>
        <w:t>’s</w:t>
      </w:r>
      <w:r w:rsidRPr="00BD3939">
        <w:rPr>
          <w:rFonts w:asciiTheme="majorHAnsi" w:hAnsiTheme="majorHAnsi" w:cstheme="majorHAnsi"/>
        </w:rPr>
        <w:t xml:space="preserve"> website and found that the charge for shrink wrapping service had been removed, but the $39 returned check fee and valuation described as insurance had not been corrected. Staff left Mr. French voice message</w:t>
      </w:r>
      <w:r w:rsidR="00D44DC0" w:rsidRPr="00BD3939">
        <w:rPr>
          <w:rFonts w:asciiTheme="majorHAnsi" w:hAnsiTheme="majorHAnsi" w:cstheme="majorHAnsi"/>
        </w:rPr>
        <w:t>s</w:t>
      </w:r>
      <w:r w:rsidRPr="00BD3939">
        <w:rPr>
          <w:rFonts w:asciiTheme="majorHAnsi" w:hAnsiTheme="majorHAnsi" w:cstheme="majorHAnsi"/>
        </w:rPr>
        <w:t xml:space="preserve"> on July 5 and 9</w:t>
      </w:r>
      <w:r w:rsidR="00D44DC0" w:rsidRPr="00BD3939">
        <w:rPr>
          <w:rFonts w:asciiTheme="majorHAnsi" w:hAnsiTheme="majorHAnsi" w:cstheme="majorHAnsi"/>
        </w:rPr>
        <w:t xml:space="preserve"> as a follow-up to the technical assistance letter</w:t>
      </w:r>
      <w:r w:rsidR="00BE579F">
        <w:rPr>
          <w:rFonts w:asciiTheme="majorHAnsi" w:hAnsiTheme="majorHAnsi" w:cstheme="majorHAnsi"/>
        </w:rPr>
        <w:t>,</w:t>
      </w:r>
      <w:r w:rsidR="00D44DC0" w:rsidRPr="00BD3939">
        <w:rPr>
          <w:rFonts w:asciiTheme="majorHAnsi" w:hAnsiTheme="majorHAnsi" w:cstheme="majorHAnsi"/>
        </w:rPr>
        <w:t xml:space="preserve"> but did not receive a response from Mr. French. On July 9</w:t>
      </w:r>
      <w:r w:rsidRPr="00BD3939">
        <w:rPr>
          <w:rFonts w:asciiTheme="majorHAnsi" w:hAnsiTheme="majorHAnsi" w:cstheme="majorHAnsi"/>
        </w:rPr>
        <w:t xml:space="preserve">, </w:t>
      </w:r>
      <w:r w:rsidR="00D44DC0" w:rsidRPr="00BD3939">
        <w:rPr>
          <w:rFonts w:asciiTheme="majorHAnsi" w:hAnsiTheme="majorHAnsi" w:cstheme="majorHAnsi"/>
        </w:rPr>
        <w:t>staff sent an email to Mr. French with instructions to correct the information on the website, mark the driver and passenger doors of the company’s moving vehicles with company name and permit number, and attend the July 11, 2012</w:t>
      </w:r>
      <w:r w:rsidR="00BE579F">
        <w:rPr>
          <w:rFonts w:asciiTheme="majorHAnsi" w:hAnsiTheme="majorHAnsi" w:cstheme="majorHAnsi"/>
        </w:rPr>
        <w:t>,</w:t>
      </w:r>
      <w:r w:rsidR="00D44DC0" w:rsidRPr="00BD3939">
        <w:rPr>
          <w:rFonts w:asciiTheme="majorHAnsi" w:hAnsiTheme="majorHAnsi" w:cstheme="majorHAnsi"/>
        </w:rPr>
        <w:t xml:space="preserve"> household goods training on July 11, 2012.</w:t>
      </w:r>
      <w:r w:rsidR="00D44DC0" w:rsidRPr="00BD3939">
        <w:rPr>
          <w:rStyle w:val="FootnoteReference"/>
          <w:rFonts w:asciiTheme="majorHAnsi" w:hAnsiTheme="majorHAnsi" w:cstheme="majorHAnsi"/>
        </w:rPr>
        <w:footnoteReference w:id="8"/>
      </w:r>
      <w:r w:rsidR="009A38B3" w:rsidRPr="00BD3939">
        <w:rPr>
          <w:rFonts w:asciiTheme="majorHAnsi" w:hAnsiTheme="majorHAnsi" w:cstheme="majorHAnsi"/>
        </w:rPr>
        <w:t xml:space="preserve"> On July 9, Mr. French responded by email stating that he would be out of town and would not be able to attend household goods training </w:t>
      </w:r>
      <w:r w:rsidR="001F3F20" w:rsidRPr="00BD3939">
        <w:rPr>
          <w:rFonts w:asciiTheme="majorHAnsi" w:hAnsiTheme="majorHAnsi" w:cstheme="majorHAnsi"/>
        </w:rPr>
        <w:t>and</w:t>
      </w:r>
      <w:r w:rsidR="009A38B3" w:rsidRPr="00BD3939">
        <w:rPr>
          <w:rFonts w:asciiTheme="majorHAnsi" w:hAnsiTheme="majorHAnsi" w:cstheme="majorHAnsi"/>
        </w:rPr>
        <w:t xml:space="preserve"> asked </w:t>
      </w:r>
      <w:r w:rsidR="001F3F20" w:rsidRPr="00BD3939">
        <w:rPr>
          <w:rFonts w:asciiTheme="majorHAnsi" w:hAnsiTheme="majorHAnsi" w:cstheme="majorHAnsi"/>
        </w:rPr>
        <w:t>to be notified of another opportunity to attend the training.</w:t>
      </w:r>
    </w:p>
    <w:p w14:paraId="0AD9233E" w14:textId="77777777" w:rsidR="001F3F20" w:rsidRPr="00BD3939" w:rsidRDefault="001F3F20" w:rsidP="00166C13">
      <w:pPr>
        <w:spacing w:after="0" w:line="240" w:lineRule="auto"/>
        <w:rPr>
          <w:rFonts w:asciiTheme="majorHAnsi" w:hAnsiTheme="majorHAnsi" w:cstheme="majorHAnsi"/>
        </w:rPr>
      </w:pPr>
    </w:p>
    <w:p w14:paraId="0AD9233F" w14:textId="77777777" w:rsidR="001F3F20" w:rsidRPr="00BD3939" w:rsidRDefault="00014A5D" w:rsidP="00166C13">
      <w:pPr>
        <w:spacing w:after="0" w:line="240" w:lineRule="auto"/>
        <w:rPr>
          <w:rFonts w:asciiTheme="majorHAnsi" w:hAnsiTheme="majorHAnsi" w:cstheme="majorHAnsi"/>
        </w:rPr>
      </w:pPr>
      <w:r w:rsidRPr="00BD3939">
        <w:rPr>
          <w:rFonts w:asciiTheme="majorHAnsi" w:hAnsiTheme="majorHAnsi" w:cstheme="majorHAnsi"/>
        </w:rPr>
        <w:t xml:space="preserve">On July 19, 2012, Mr. French was notified of a household goods training on Oct. 10, 2012, and was instructed to contact commission staff to reserve a spot in the class.  Mr. French was also notified that </w:t>
      </w:r>
      <w:r w:rsidR="004A1673">
        <w:rPr>
          <w:rFonts w:asciiTheme="majorHAnsi" w:hAnsiTheme="majorHAnsi" w:cstheme="majorHAnsi"/>
        </w:rPr>
        <w:t xml:space="preserve">a response to </w:t>
      </w:r>
      <w:r w:rsidRPr="00BD3939">
        <w:rPr>
          <w:rFonts w:asciiTheme="majorHAnsi" w:hAnsiTheme="majorHAnsi" w:cstheme="majorHAnsi"/>
        </w:rPr>
        <w:t xml:space="preserve">the violations, namely </w:t>
      </w:r>
      <w:r w:rsidR="00BE579F">
        <w:rPr>
          <w:rFonts w:asciiTheme="majorHAnsi" w:hAnsiTheme="majorHAnsi" w:cstheme="majorHAnsi"/>
        </w:rPr>
        <w:t xml:space="preserve">changing </w:t>
      </w:r>
      <w:r w:rsidRPr="00BD3939">
        <w:rPr>
          <w:rFonts w:asciiTheme="majorHAnsi" w:hAnsiTheme="majorHAnsi" w:cstheme="majorHAnsi"/>
        </w:rPr>
        <w:t>the wor</w:t>
      </w:r>
      <w:r w:rsidR="00BE579F">
        <w:rPr>
          <w:rFonts w:asciiTheme="majorHAnsi" w:hAnsiTheme="majorHAnsi" w:cstheme="majorHAnsi"/>
        </w:rPr>
        <w:t>d</w:t>
      </w:r>
      <w:r w:rsidRPr="00BD3939">
        <w:rPr>
          <w:rFonts w:asciiTheme="majorHAnsi" w:hAnsiTheme="majorHAnsi" w:cstheme="majorHAnsi"/>
        </w:rPr>
        <w:t xml:space="preserve">ing from </w:t>
      </w:r>
      <w:r w:rsidR="00BE579F">
        <w:rPr>
          <w:rFonts w:asciiTheme="majorHAnsi" w:hAnsiTheme="majorHAnsi" w:cstheme="majorHAnsi"/>
        </w:rPr>
        <w:t>“</w:t>
      </w:r>
      <w:r w:rsidRPr="00BD3939">
        <w:rPr>
          <w:rFonts w:asciiTheme="majorHAnsi" w:hAnsiTheme="majorHAnsi" w:cstheme="majorHAnsi"/>
        </w:rPr>
        <w:t>insurance</w:t>
      </w:r>
      <w:r w:rsidR="00BE579F">
        <w:rPr>
          <w:rFonts w:asciiTheme="majorHAnsi" w:hAnsiTheme="majorHAnsi" w:cstheme="majorHAnsi"/>
        </w:rPr>
        <w:t>”</w:t>
      </w:r>
      <w:r w:rsidRPr="00BD3939">
        <w:rPr>
          <w:rFonts w:asciiTheme="majorHAnsi" w:hAnsiTheme="majorHAnsi" w:cstheme="majorHAnsi"/>
        </w:rPr>
        <w:t xml:space="preserve"> to </w:t>
      </w:r>
      <w:r w:rsidR="00BE579F">
        <w:rPr>
          <w:rFonts w:asciiTheme="majorHAnsi" w:hAnsiTheme="majorHAnsi" w:cstheme="majorHAnsi"/>
        </w:rPr>
        <w:t>“</w:t>
      </w:r>
      <w:r w:rsidRPr="00BD3939">
        <w:rPr>
          <w:rFonts w:asciiTheme="majorHAnsi" w:hAnsiTheme="majorHAnsi" w:cstheme="majorHAnsi"/>
        </w:rPr>
        <w:t>valuation,</w:t>
      </w:r>
      <w:r w:rsidR="00BE579F">
        <w:rPr>
          <w:rFonts w:asciiTheme="majorHAnsi" w:hAnsiTheme="majorHAnsi" w:cstheme="majorHAnsi"/>
        </w:rPr>
        <w:t>”</w:t>
      </w:r>
      <w:r w:rsidRPr="00BD3939">
        <w:rPr>
          <w:rFonts w:asciiTheme="majorHAnsi" w:hAnsiTheme="majorHAnsi" w:cstheme="majorHAnsi"/>
        </w:rPr>
        <w:t xml:space="preserve"> had not been completed. Mr. French was </w:t>
      </w:r>
      <w:r w:rsidR="00BE579F">
        <w:rPr>
          <w:rFonts w:asciiTheme="majorHAnsi" w:hAnsiTheme="majorHAnsi" w:cstheme="majorHAnsi"/>
        </w:rPr>
        <w:t xml:space="preserve">asked </w:t>
      </w:r>
      <w:r w:rsidRPr="00BD3939">
        <w:rPr>
          <w:rFonts w:asciiTheme="majorHAnsi" w:hAnsiTheme="majorHAnsi" w:cstheme="majorHAnsi"/>
        </w:rPr>
        <w:t xml:space="preserve">to respond to the commission by July 23 with evidence that all changes </w:t>
      </w:r>
      <w:r w:rsidR="00BE579F">
        <w:rPr>
          <w:rFonts w:asciiTheme="majorHAnsi" w:hAnsiTheme="majorHAnsi" w:cstheme="majorHAnsi"/>
        </w:rPr>
        <w:t xml:space="preserve">to the website </w:t>
      </w:r>
      <w:r w:rsidRPr="00BD3939">
        <w:rPr>
          <w:rFonts w:asciiTheme="majorHAnsi" w:hAnsiTheme="majorHAnsi" w:cstheme="majorHAnsi"/>
        </w:rPr>
        <w:t>had been made, the vehicles were appropriately marked</w:t>
      </w:r>
      <w:r w:rsidR="00BE579F">
        <w:rPr>
          <w:rFonts w:asciiTheme="majorHAnsi" w:hAnsiTheme="majorHAnsi" w:cstheme="majorHAnsi"/>
        </w:rPr>
        <w:t>,</w:t>
      </w:r>
      <w:r w:rsidRPr="00BD3939">
        <w:rPr>
          <w:rFonts w:asciiTheme="majorHAnsi" w:hAnsiTheme="majorHAnsi" w:cstheme="majorHAnsi"/>
        </w:rPr>
        <w:t xml:space="preserve"> and that he had a reservation to attend the training. Mr. French did not respond by the July 23 deadline and was contacted by a compliance investigator on Aug. 10, 2012. Mr. French stated he would have his web-designer make the change immediately regarding the valuation violation</w:t>
      </w:r>
      <w:r w:rsidR="00E92FDD" w:rsidRPr="00BD3939">
        <w:rPr>
          <w:rFonts w:asciiTheme="majorHAnsi" w:hAnsiTheme="majorHAnsi" w:cstheme="majorHAnsi"/>
        </w:rPr>
        <w:t xml:space="preserve"> and that he had put the correct signage on the driver and passenger doors of his moving trucks.</w:t>
      </w:r>
      <w:r w:rsidR="00E92FDD" w:rsidRPr="00BD3939">
        <w:rPr>
          <w:rStyle w:val="FootnoteReference"/>
          <w:rFonts w:asciiTheme="majorHAnsi" w:hAnsiTheme="majorHAnsi" w:cstheme="majorHAnsi"/>
        </w:rPr>
        <w:footnoteReference w:id="9"/>
      </w:r>
      <w:r w:rsidR="00E92FDD" w:rsidRPr="00BD3939">
        <w:rPr>
          <w:rFonts w:asciiTheme="majorHAnsi" w:hAnsiTheme="majorHAnsi" w:cstheme="majorHAnsi"/>
        </w:rPr>
        <w:t xml:space="preserve"> The investigation was closed on Aug. 10, 2012.</w:t>
      </w:r>
    </w:p>
    <w:p w14:paraId="0AD92340" w14:textId="77777777" w:rsidR="00E92FDD" w:rsidRPr="00BD3939" w:rsidRDefault="00E92FDD" w:rsidP="00166C13">
      <w:pPr>
        <w:spacing w:after="0" w:line="240" w:lineRule="auto"/>
        <w:rPr>
          <w:rFonts w:asciiTheme="majorHAnsi" w:hAnsiTheme="majorHAnsi" w:cstheme="majorHAnsi"/>
        </w:rPr>
      </w:pPr>
    </w:p>
    <w:p w14:paraId="0AD92341" w14:textId="77777777" w:rsidR="00E92FDD" w:rsidRPr="00BD3939" w:rsidRDefault="00E92FDD" w:rsidP="00166C13">
      <w:pPr>
        <w:spacing w:after="0" w:line="240" w:lineRule="auto"/>
        <w:rPr>
          <w:rFonts w:asciiTheme="majorHAnsi" w:hAnsiTheme="majorHAnsi" w:cstheme="majorHAnsi"/>
        </w:rPr>
      </w:pPr>
      <w:r w:rsidRPr="00BD3939">
        <w:rPr>
          <w:rFonts w:asciiTheme="majorHAnsi" w:hAnsiTheme="majorHAnsi" w:cstheme="majorHAnsi"/>
          <w:b/>
        </w:rPr>
        <w:t xml:space="preserve">2014 </w:t>
      </w:r>
      <w:r w:rsidR="00E226A3">
        <w:rPr>
          <w:rFonts w:asciiTheme="majorHAnsi" w:hAnsiTheme="majorHAnsi" w:cstheme="majorHAnsi"/>
          <w:b/>
        </w:rPr>
        <w:t xml:space="preserve">Staff </w:t>
      </w:r>
      <w:r w:rsidRPr="00BD3939">
        <w:rPr>
          <w:rFonts w:asciiTheme="majorHAnsi" w:hAnsiTheme="majorHAnsi" w:cstheme="majorHAnsi"/>
          <w:b/>
        </w:rPr>
        <w:t>Investigation</w:t>
      </w:r>
    </w:p>
    <w:p w14:paraId="0AD92342" w14:textId="77777777" w:rsidR="001D798D" w:rsidRDefault="001D798D" w:rsidP="001D798D">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 xml:space="preserve">Staff initiated this investigation into the business practices of Adam’s Moving when </w:t>
      </w:r>
      <w:r w:rsidR="003A1D9A">
        <w:rPr>
          <w:rFonts w:asciiTheme="majorHAnsi" w:hAnsiTheme="majorHAnsi" w:cstheme="majorHAnsi"/>
        </w:rPr>
        <w:t>Compliance Investigations</w:t>
      </w:r>
      <w:r w:rsidRPr="00BD3939">
        <w:rPr>
          <w:rFonts w:asciiTheme="majorHAnsi" w:hAnsiTheme="majorHAnsi" w:cstheme="majorHAnsi"/>
        </w:rPr>
        <w:t xml:space="preserve"> staff received a complaint that the company was violating numerous commission rules.</w:t>
      </w:r>
    </w:p>
    <w:p w14:paraId="0AD92343" w14:textId="77777777" w:rsidR="004E5DB2" w:rsidRDefault="004E5DB2" w:rsidP="001D798D">
      <w:pPr>
        <w:autoSpaceDE w:val="0"/>
        <w:autoSpaceDN w:val="0"/>
        <w:adjustRightInd w:val="0"/>
        <w:spacing w:after="0" w:line="240" w:lineRule="auto"/>
        <w:rPr>
          <w:rFonts w:asciiTheme="majorHAnsi" w:hAnsiTheme="majorHAnsi" w:cstheme="majorHAnsi"/>
        </w:rPr>
      </w:pPr>
    </w:p>
    <w:p w14:paraId="0AD92344" w14:textId="77777777" w:rsidR="004E5DB2" w:rsidRDefault="004E5DB2" w:rsidP="001D798D">
      <w:pPr>
        <w:autoSpaceDE w:val="0"/>
        <w:autoSpaceDN w:val="0"/>
        <w:adjustRightInd w:val="0"/>
        <w:spacing w:after="0" w:line="240" w:lineRule="auto"/>
        <w:rPr>
          <w:rFonts w:asciiTheme="majorHAnsi" w:hAnsiTheme="majorHAnsi" w:cstheme="majorHAnsi"/>
        </w:rPr>
      </w:pPr>
      <w:r>
        <w:rPr>
          <w:rFonts w:asciiTheme="majorHAnsi" w:hAnsiTheme="majorHAnsi" w:cstheme="majorHAnsi"/>
          <w:b/>
        </w:rPr>
        <w:t>Household Goods Carrier Training</w:t>
      </w:r>
    </w:p>
    <w:p w14:paraId="0AD92345" w14:textId="48A3D84D" w:rsidR="004E5DB2" w:rsidRDefault="008B6FAB" w:rsidP="004E5DB2">
      <w:pPr>
        <w:tabs>
          <w:tab w:val="left" w:pos="2880"/>
          <w:tab w:val="left" w:pos="3060"/>
          <w:tab w:val="left" w:pos="4320"/>
        </w:tabs>
        <w:autoSpaceDE w:val="0"/>
        <w:autoSpaceDN w:val="0"/>
        <w:adjustRightInd w:val="0"/>
        <w:spacing w:line="240" w:lineRule="atLeast"/>
      </w:pPr>
      <w:r>
        <w:t>Since 2008, t</w:t>
      </w:r>
      <w:r w:rsidR="004E5DB2">
        <w:t xml:space="preserve">he commission </w:t>
      </w:r>
      <w:r>
        <w:t xml:space="preserve">has </w:t>
      </w:r>
      <w:r w:rsidR="004E5DB2">
        <w:t>provide</w:t>
      </w:r>
      <w:r>
        <w:t>d</w:t>
      </w:r>
      <w:r w:rsidR="006035E5">
        <w:t xml:space="preserve"> a free quarterly training</w:t>
      </w:r>
      <w:r w:rsidR="004E5DB2">
        <w:t xml:space="preserve"> </w:t>
      </w:r>
      <w:r w:rsidR="006035E5">
        <w:t xml:space="preserve">for permitted household goods carriers. Attendance at a training is required </w:t>
      </w:r>
      <w:r>
        <w:t>of all newly permitted intrastate moving companies</w:t>
      </w:r>
      <w:r w:rsidR="006035E5">
        <w:t xml:space="preserve"> </w:t>
      </w:r>
      <w:r>
        <w:t xml:space="preserve">before they can receive permanent status. The training, which Mr. French was asked to attend numerous times as previously detailed, is also available to existing companies and their employees as a refresher course. </w:t>
      </w:r>
      <w:r w:rsidR="004E5DB2" w:rsidRPr="00BF3E93">
        <w:t xml:space="preserve">Mr. </w:t>
      </w:r>
      <w:r w:rsidR="00283C71">
        <w:t>French attended this training on Nov. 13, 2013.</w:t>
      </w:r>
      <w:r w:rsidR="004E5DB2" w:rsidRPr="009B3B83">
        <w:t xml:space="preserve"> </w:t>
      </w:r>
    </w:p>
    <w:p w14:paraId="0AD92346" w14:textId="77777777" w:rsidR="004E5DB2" w:rsidRPr="004E5DB2" w:rsidRDefault="004E5DB2" w:rsidP="001D798D">
      <w:pPr>
        <w:autoSpaceDE w:val="0"/>
        <w:autoSpaceDN w:val="0"/>
        <w:adjustRightInd w:val="0"/>
        <w:spacing w:after="0" w:line="240" w:lineRule="auto"/>
        <w:rPr>
          <w:rFonts w:asciiTheme="majorHAnsi" w:hAnsiTheme="majorHAnsi" w:cstheme="majorHAnsi"/>
        </w:rPr>
      </w:pPr>
    </w:p>
    <w:p w14:paraId="0AD92347" w14:textId="77777777" w:rsidR="00B628D1" w:rsidRPr="00BD3939" w:rsidRDefault="00B628D1" w:rsidP="00B628D1">
      <w:pPr>
        <w:spacing w:after="0" w:line="240" w:lineRule="auto"/>
        <w:ind w:left="360"/>
        <w:rPr>
          <w:rFonts w:asciiTheme="majorHAnsi" w:hAnsiTheme="majorHAnsi" w:cstheme="majorHAnsi"/>
          <w:b/>
        </w:rPr>
      </w:pPr>
    </w:p>
    <w:p w14:paraId="0AD92348" w14:textId="77777777" w:rsidR="00B628D1" w:rsidRPr="00BD3939" w:rsidRDefault="00B628D1" w:rsidP="00461C57">
      <w:pPr>
        <w:ind w:left="360"/>
        <w:rPr>
          <w:rFonts w:asciiTheme="majorHAnsi" w:hAnsiTheme="majorHAnsi" w:cstheme="majorHAnsi"/>
          <w:b/>
        </w:rPr>
      </w:pPr>
    </w:p>
    <w:p w14:paraId="0AD92349" w14:textId="77777777" w:rsidR="009D4713" w:rsidRDefault="009D4713">
      <w:pPr>
        <w:rPr>
          <w:rFonts w:asciiTheme="majorHAnsi" w:eastAsiaTheme="majorEastAsia" w:hAnsiTheme="majorHAnsi" w:cstheme="majorHAnsi"/>
          <w:b/>
          <w:bCs/>
        </w:rPr>
      </w:pPr>
      <w:bookmarkStart w:id="2" w:name="_Toc383182921"/>
      <w:r>
        <w:rPr>
          <w:rFonts w:cstheme="majorHAnsi"/>
        </w:rPr>
        <w:br w:type="page"/>
      </w:r>
    </w:p>
    <w:p w14:paraId="0AD9234A" w14:textId="77777777" w:rsidR="00F47A19" w:rsidRPr="00BD3939" w:rsidRDefault="0065692F" w:rsidP="00755604">
      <w:pPr>
        <w:pStyle w:val="Heading1"/>
        <w:spacing w:before="0" w:line="240" w:lineRule="auto"/>
        <w:jc w:val="center"/>
        <w:rPr>
          <w:rFonts w:cstheme="majorHAnsi"/>
          <w:color w:val="auto"/>
          <w:sz w:val="24"/>
          <w:szCs w:val="24"/>
        </w:rPr>
      </w:pPr>
      <w:r w:rsidRPr="00BD3939">
        <w:rPr>
          <w:rFonts w:cstheme="majorHAnsi"/>
          <w:color w:val="auto"/>
          <w:sz w:val="24"/>
          <w:szCs w:val="24"/>
        </w:rPr>
        <w:t>I</w:t>
      </w:r>
      <w:r w:rsidR="00F47A19" w:rsidRPr="00BD3939">
        <w:rPr>
          <w:rFonts w:cstheme="majorHAnsi"/>
          <w:color w:val="auto"/>
          <w:sz w:val="24"/>
          <w:szCs w:val="24"/>
        </w:rPr>
        <w:t>NVESTIGATION</w:t>
      </w:r>
      <w:bookmarkEnd w:id="2"/>
    </w:p>
    <w:p w14:paraId="0AD9234B" w14:textId="77777777" w:rsidR="00F47A19" w:rsidRPr="00BD3939" w:rsidRDefault="00F47A19" w:rsidP="00B30B58">
      <w:pPr>
        <w:autoSpaceDE w:val="0"/>
        <w:autoSpaceDN w:val="0"/>
        <w:adjustRightInd w:val="0"/>
        <w:spacing w:after="0" w:line="240" w:lineRule="auto"/>
        <w:rPr>
          <w:rFonts w:asciiTheme="majorHAnsi" w:hAnsiTheme="majorHAnsi" w:cstheme="majorHAnsi"/>
          <w:b/>
        </w:rPr>
      </w:pPr>
      <w:r w:rsidRPr="00BD3939">
        <w:rPr>
          <w:rFonts w:asciiTheme="majorHAnsi" w:hAnsiTheme="majorHAnsi" w:cstheme="majorHAnsi"/>
          <w:b/>
        </w:rPr>
        <w:t>Data Request</w:t>
      </w:r>
    </w:p>
    <w:p w14:paraId="0AD9234C" w14:textId="77777777" w:rsidR="00F47A19" w:rsidRPr="00BD3939" w:rsidRDefault="0065692F" w:rsidP="00B30B58">
      <w:pPr>
        <w:autoSpaceDE w:val="0"/>
        <w:autoSpaceDN w:val="0"/>
        <w:adjustRightInd w:val="0"/>
        <w:spacing w:after="0" w:line="240" w:lineRule="auto"/>
        <w:rPr>
          <w:rFonts w:asciiTheme="majorHAnsi" w:hAnsiTheme="majorHAnsi" w:cstheme="majorHAnsi"/>
        </w:rPr>
      </w:pPr>
      <w:r w:rsidRPr="00BD3939">
        <w:rPr>
          <w:rFonts w:asciiTheme="majorHAnsi" w:hAnsiTheme="majorHAnsi" w:cstheme="majorHAnsi"/>
        </w:rPr>
        <w:t>On Sept. 27, 2013, staff requested the following records and information from Mr. French:</w:t>
      </w:r>
    </w:p>
    <w:p w14:paraId="0AD9234D" w14:textId="77777777" w:rsidR="0065692F" w:rsidRPr="00BD3939" w:rsidRDefault="0065692F" w:rsidP="00B30B58">
      <w:pPr>
        <w:autoSpaceDE w:val="0"/>
        <w:autoSpaceDN w:val="0"/>
        <w:adjustRightInd w:val="0"/>
        <w:spacing w:after="0" w:line="240" w:lineRule="auto"/>
        <w:rPr>
          <w:rFonts w:asciiTheme="majorHAnsi" w:hAnsiTheme="majorHAnsi" w:cstheme="majorHAnsi"/>
        </w:rPr>
      </w:pPr>
    </w:p>
    <w:p w14:paraId="0AD9234E" w14:textId="77777777" w:rsidR="0065692F" w:rsidRPr="00BD3939" w:rsidRDefault="0065692F" w:rsidP="00FC5AD8">
      <w:pPr>
        <w:pStyle w:val="ListParagraph"/>
        <w:numPr>
          <w:ilvl w:val="0"/>
          <w:numId w:val="5"/>
        </w:numPr>
        <w:spacing w:after="0" w:line="240" w:lineRule="auto"/>
        <w:rPr>
          <w:rFonts w:asciiTheme="majorHAnsi" w:hAnsiTheme="majorHAnsi" w:cstheme="majorHAnsi"/>
        </w:rPr>
      </w:pPr>
      <w:r w:rsidRPr="00BD3939">
        <w:rPr>
          <w:rFonts w:asciiTheme="majorHAnsi" w:hAnsiTheme="majorHAnsi" w:cstheme="majorHAnsi"/>
        </w:rPr>
        <w:t xml:space="preserve">For every residential move performed within the state of Washington from June 1, 2013, through August 31, 2013, please provide all </w:t>
      </w:r>
      <w:r w:rsidRPr="00BD3939">
        <w:rPr>
          <w:rFonts w:asciiTheme="majorHAnsi" w:hAnsiTheme="majorHAnsi" w:cstheme="majorHAnsi"/>
          <w:u w:val="single"/>
        </w:rPr>
        <w:t>original</w:t>
      </w:r>
      <w:r w:rsidRPr="00BD3939">
        <w:rPr>
          <w:rFonts w:asciiTheme="majorHAnsi" w:hAnsiTheme="majorHAnsi" w:cstheme="majorHAnsi"/>
        </w:rPr>
        <w:t xml:space="preserve"> supporting documents related to each customer’s move, including, but not limited to the bill of lading, estimate, supplemental estimate, inventory records, weight slips, and all documents related to temporary storage of the goods. Please note that the commission requires original documents. Photocopies will not be accepted. Your original documents will be returned to you at the conclusion of our review.</w:t>
      </w:r>
    </w:p>
    <w:p w14:paraId="0AD9234F" w14:textId="77777777" w:rsidR="000A3695" w:rsidRPr="00BD3939" w:rsidRDefault="000A3695" w:rsidP="00C37C0A">
      <w:pPr>
        <w:spacing w:after="0" w:line="240" w:lineRule="auto"/>
        <w:rPr>
          <w:rFonts w:asciiTheme="majorHAnsi" w:hAnsiTheme="majorHAnsi" w:cstheme="majorHAnsi"/>
        </w:rPr>
      </w:pPr>
    </w:p>
    <w:p w14:paraId="0AD92350" w14:textId="77777777" w:rsidR="0065692F" w:rsidRPr="00BD3939" w:rsidRDefault="0065692F" w:rsidP="00FC5AD8">
      <w:pPr>
        <w:pStyle w:val="ListParagraph"/>
        <w:numPr>
          <w:ilvl w:val="0"/>
          <w:numId w:val="5"/>
        </w:numPr>
        <w:spacing w:after="0" w:line="240" w:lineRule="auto"/>
        <w:rPr>
          <w:rFonts w:asciiTheme="majorHAnsi" w:hAnsiTheme="majorHAnsi" w:cstheme="majorHAnsi"/>
        </w:rPr>
      </w:pPr>
      <w:r w:rsidRPr="00BD3939">
        <w:rPr>
          <w:rFonts w:asciiTheme="majorHAnsi" w:hAnsiTheme="majorHAnsi" w:cstheme="majorHAnsi"/>
        </w:rPr>
        <w:t>A copy of the company’s customer complaint and claims register, listing all complaints and claims received from June 1, 2013, through August 31, 2013, and including all documents related to each complaint and claim.</w:t>
      </w:r>
    </w:p>
    <w:p w14:paraId="0AD92351" w14:textId="77777777" w:rsidR="0065692F" w:rsidRPr="00BD3939" w:rsidRDefault="0065692F" w:rsidP="00C37C0A">
      <w:pPr>
        <w:pStyle w:val="ListParagraph"/>
        <w:spacing w:after="0" w:line="240" w:lineRule="auto"/>
        <w:rPr>
          <w:rFonts w:asciiTheme="majorHAnsi" w:hAnsiTheme="majorHAnsi" w:cstheme="majorHAnsi"/>
        </w:rPr>
      </w:pPr>
    </w:p>
    <w:p w14:paraId="0AD92352" w14:textId="77777777" w:rsidR="000A3695" w:rsidRDefault="000A3695" w:rsidP="00C37C0A">
      <w:pPr>
        <w:pStyle w:val="ListParagraph"/>
        <w:spacing w:after="0" w:line="240" w:lineRule="auto"/>
        <w:ind w:left="0"/>
        <w:rPr>
          <w:rFonts w:asciiTheme="majorHAnsi" w:hAnsiTheme="majorHAnsi" w:cstheme="majorHAnsi"/>
        </w:rPr>
      </w:pPr>
      <w:r w:rsidRPr="00BD3939">
        <w:rPr>
          <w:rFonts w:asciiTheme="majorHAnsi" w:hAnsiTheme="majorHAnsi" w:cstheme="majorHAnsi"/>
        </w:rPr>
        <w:t xml:space="preserve">Staff requested </w:t>
      </w:r>
      <w:r w:rsidR="008F05D1">
        <w:rPr>
          <w:rFonts w:asciiTheme="majorHAnsi" w:hAnsiTheme="majorHAnsi" w:cstheme="majorHAnsi"/>
        </w:rPr>
        <w:t xml:space="preserve">Adam’s Moving </w:t>
      </w:r>
      <w:r w:rsidRPr="00BD3939">
        <w:rPr>
          <w:rFonts w:asciiTheme="majorHAnsi" w:hAnsiTheme="majorHAnsi" w:cstheme="majorHAnsi"/>
        </w:rPr>
        <w:t>respond to the data request no later than</w:t>
      </w:r>
      <w:bookmarkStart w:id="3" w:name="_Toc376955592"/>
      <w:r w:rsidRPr="00BD3939">
        <w:rPr>
          <w:rFonts w:asciiTheme="majorHAnsi" w:hAnsiTheme="majorHAnsi" w:cstheme="majorHAnsi"/>
        </w:rPr>
        <w:t xml:space="preserve"> Oct. 11, 2013.</w:t>
      </w:r>
      <w:r w:rsidRPr="00BD3939">
        <w:rPr>
          <w:rStyle w:val="FootnoteReference"/>
          <w:rFonts w:asciiTheme="majorHAnsi" w:hAnsiTheme="majorHAnsi" w:cstheme="majorHAnsi"/>
        </w:rPr>
        <w:footnoteReference w:id="10"/>
      </w:r>
      <w:r w:rsidR="008F05D1">
        <w:rPr>
          <w:rFonts w:asciiTheme="majorHAnsi" w:hAnsiTheme="majorHAnsi" w:cstheme="majorHAnsi"/>
        </w:rPr>
        <w:t xml:space="preserve">  On </w:t>
      </w:r>
      <w:r w:rsidR="00BE579F">
        <w:rPr>
          <w:rFonts w:asciiTheme="majorHAnsi" w:hAnsiTheme="majorHAnsi" w:cstheme="majorHAnsi"/>
        </w:rPr>
        <w:t xml:space="preserve">Oct. </w:t>
      </w:r>
      <w:r w:rsidR="008F05D1">
        <w:rPr>
          <w:rFonts w:asciiTheme="majorHAnsi" w:hAnsiTheme="majorHAnsi" w:cstheme="majorHAnsi"/>
        </w:rPr>
        <w:t>10, Mr. French provided an incomplete response, submitting only customer bills of lading. Staff notified Mr. French that the response was incomplete.</w:t>
      </w:r>
      <w:r w:rsidR="00C063B8">
        <w:rPr>
          <w:rStyle w:val="FootnoteReference"/>
          <w:rFonts w:asciiTheme="majorHAnsi" w:hAnsiTheme="majorHAnsi" w:cstheme="majorHAnsi"/>
        </w:rPr>
        <w:footnoteReference w:id="11"/>
      </w:r>
      <w:r w:rsidR="008F05D1">
        <w:rPr>
          <w:rFonts w:asciiTheme="majorHAnsi" w:hAnsiTheme="majorHAnsi" w:cstheme="majorHAnsi"/>
        </w:rPr>
        <w:t xml:space="preserve"> Mr. French responded by email that </w:t>
      </w:r>
      <w:r w:rsidR="005E6446">
        <w:rPr>
          <w:rFonts w:asciiTheme="majorHAnsi" w:hAnsiTheme="majorHAnsi" w:cstheme="majorHAnsi"/>
        </w:rPr>
        <w:t xml:space="preserve">he </w:t>
      </w:r>
      <w:r w:rsidR="007A5DED">
        <w:rPr>
          <w:rFonts w:asciiTheme="majorHAnsi" w:hAnsiTheme="majorHAnsi" w:cstheme="majorHAnsi"/>
        </w:rPr>
        <w:t>emailed estimates to</w:t>
      </w:r>
      <w:r w:rsidR="008F05D1">
        <w:rPr>
          <w:rFonts w:asciiTheme="majorHAnsi" w:hAnsiTheme="majorHAnsi" w:cstheme="majorHAnsi"/>
        </w:rPr>
        <w:t xml:space="preserve"> most o</w:t>
      </w:r>
      <w:r w:rsidR="00C37C0A" w:rsidRPr="00BD3939">
        <w:rPr>
          <w:rFonts w:asciiTheme="majorHAnsi" w:hAnsiTheme="majorHAnsi" w:cstheme="majorHAnsi"/>
        </w:rPr>
        <w:t>f his clients; however, there were some “pop up” jobs where formal estimates were not completed.</w:t>
      </w:r>
      <w:r w:rsidR="00C37C0A" w:rsidRPr="00BD3939">
        <w:rPr>
          <w:rStyle w:val="FootnoteReference"/>
          <w:rFonts w:asciiTheme="majorHAnsi" w:hAnsiTheme="majorHAnsi" w:cstheme="majorHAnsi"/>
        </w:rPr>
        <w:footnoteReference w:id="12"/>
      </w:r>
      <w:r w:rsidR="00451733">
        <w:rPr>
          <w:rFonts w:asciiTheme="majorHAnsi" w:hAnsiTheme="majorHAnsi" w:cstheme="majorHAnsi"/>
        </w:rPr>
        <w:t xml:space="preserve"> Mr. French completed his </w:t>
      </w:r>
      <w:r w:rsidR="008F05D1">
        <w:rPr>
          <w:rFonts w:asciiTheme="majorHAnsi" w:hAnsiTheme="majorHAnsi" w:cstheme="majorHAnsi"/>
        </w:rPr>
        <w:t>response on Oct. 31, 2013.</w:t>
      </w:r>
    </w:p>
    <w:p w14:paraId="0AD92353" w14:textId="77777777" w:rsidR="004E5DB2" w:rsidRDefault="004E5DB2" w:rsidP="00C37C0A">
      <w:pPr>
        <w:pStyle w:val="ListParagraph"/>
        <w:spacing w:after="0" w:line="240" w:lineRule="auto"/>
        <w:ind w:left="0"/>
        <w:rPr>
          <w:rFonts w:asciiTheme="majorHAnsi" w:hAnsiTheme="majorHAnsi" w:cstheme="majorHAnsi"/>
        </w:rPr>
      </w:pPr>
    </w:p>
    <w:p w14:paraId="0AD92354" w14:textId="77777777" w:rsidR="004E5DB2" w:rsidRPr="00BD3939" w:rsidRDefault="004E5DB2" w:rsidP="00C37C0A">
      <w:pPr>
        <w:pStyle w:val="ListParagraph"/>
        <w:spacing w:after="0" w:line="240" w:lineRule="auto"/>
        <w:ind w:left="0"/>
        <w:rPr>
          <w:rFonts w:asciiTheme="majorHAnsi" w:hAnsiTheme="majorHAnsi" w:cstheme="majorHAnsi"/>
        </w:rPr>
      </w:pPr>
      <w:r>
        <w:rPr>
          <w:rFonts w:asciiTheme="majorHAnsi" w:hAnsiTheme="majorHAnsi" w:cstheme="majorHAnsi"/>
        </w:rPr>
        <w:t>Staff used the documents and information furnished from this data request to conduct its investigation of the company’s business practices.</w:t>
      </w:r>
    </w:p>
    <w:p w14:paraId="0AD92365" w14:textId="4F15844A" w:rsidR="00E9430E" w:rsidRDefault="00E9430E" w:rsidP="00CA12DA">
      <w:pPr>
        <w:spacing w:after="0" w:line="240" w:lineRule="auto"/>
        <w:jc w:val="center"/>
        <w:rPr>
          <w:rFonts w:asciiTheme="majorHAnsi" w:hAnsiTheme="majorHAnsi" w:cstheme="majorHAnsi"/>
          <w:b/>
        </w:rPr>
      </w:pPr>
    </w:p>
    <w:p w14:paraId="0AD92366" w14:textId="77777777" w:rsidR="008C7210" w:rsidRDefault="008C7210" w:rsidP="00CA12DA">
      <w:pPr>
        <w:spacing w:after="0" w:line="240" w:lineRule="auto"/>
        <w:jc w:val="center"/>
        <w:rPr>
          <w:rFonts w:asciiTheme="majorHAnsi" w:hAnsiTheme="majorHAnsi" w:cstheme="majorHAnsi"/>
          <w:b/>
        </w:rPr>
      </w:pPr>
    </w:p>
    <w:p w14:paraId="23F7D91B" w14:textId="77777777" w:rsidR="00F42EAE" w:rsidRDefault="00F42EAE" w:rsidP="000729A0">
      <w:pPr>
        <w:rPr>
          <w:rFonts w:asciiTheme="majorHAnsi" w:hAnsiTheme="majorHAnsi" w:cstheme="majorHAnsi"/>
          <w:b/>
        </w:rPr>
      </w:pPr>
    </w:p>
    <w:p w14:paraId="7650B51A" w14:textId="77777777" w:rsidR="00F42EAE" w:rsidRDefault="00F42EAE" w:rsidP="000729A0">
      <w:pPr>
        <w:rPr>
          <w:rFonts w:asciiTheme="majorHAnsi" w:hAnsiTheme="majorHAnsi" w:cstheme="majorHAnsi"/>
          <w:b/>
        </w:rPr>
      </w:pPr>
    </w:p>
    <w:p w14:paraId="11408D8D" w14:textId="77777777" w:rsidR="00F42EAE" w:rsidRDefault="00F42EAE" w:rsidP="000729A0">
      <w:pPr>
        <w:rPr>
          <w:rFonts w:asciiTheme="majorHAnsi" w:hAnsiTheme="majorHAnsi" w:cstheme="majorHAnsi"/>
          <w:b/>
        </w:rPr>
      </w:pPr>
    </w:p>
    <w:p w14:paraId="74830B4C" w14:textId="77777777" w:rsidR="00F42EAE" w:rsidRDefault="00F42EAE" w:rsidP="000729A0">
      <w:pPr>
        <w:rPr>
          <w:rFonts w:asciiTheme="majorHAnsi" w:hAnsiTheme="majorHAnsi" w:cstheme="majorHAnsi"/>
          <w:b/>
        </w:rPr>
      </w:pPr>
    </w:p>
    <w:p w14:paraId="625561D6" w14:textId="77777777" w:rsidR="00F42EAE" w:rsidRDefault="00F42EAE" w:rsidP="000729A0">
      <w:pPr>
        <w:rPr>
          <w:rFonts w:asciiTheme="majorHAnsi" w:hAnsiTheme="majorHAnsi" w:cstheme="majorHAnsi"/>
          <w:b/>
        </w:rPr>
      </w:pPr>
    </w:p>
    <w:p w14:paraId="00973912" w14:textId="77777777" w:rsidR="00F42EAE" w:rsidRDefault="00F42EAE" w:rsidP="000729A0">
      <w:pPr>
        <w:rPr>
          <w:rFonts w:asciiTheme="majorHAnsi" w:hAnsiTheme="majorHAnsi" w:cstheme="majorHAnsi"/>
          <w:b/>
        </w:rPr>
      </w:pPr>
    </w:p>
    <w:p w14:paraId="44751159" w14:textId="77777777" w:rsidR="00F42EAE" w:rsidRDefault="00F42EAE" w:rsidP="000729A0">
      <w:pPr>
        <w:rPr>
          <w:rFonts w:asciiTheme="majorHAnsi" w:hAnsiTheme="majorHAnsi" w:cstheme="majorHAnsi"/>
          <w:b/>
        </w:rPr>
      </w:pPr>
    </w:p>
    <w:p w14:paraId="5A276ACF" w14:textId="77777777" w:rsidR="00F42EAE" w:rsidRDefault="00F42EAE" w:rsidP="000729A0">
      <w:pPr>
        <w:rPr>
          <w:rFonts w:asciiTheme="majorHAnsi" w:hAnsiTheme="majorHAnsi" w:cstheme="majorHAnsi"/>
          <w:b/>
        </w:rPr>
      </w:pPr>
    </w:p>
    <w:p w14:paraId="35396695" w14:textId="77777777" w:rsidR="00F42EAE" w:rsidRDefault="00F42EAE" w:rsidP="000729A0">
      <w:pPr>
        <w:rPr>
          <w:rFonts w:asciiTheme="majorHAnsi" w:hAnsiTheme="majorHAnsi" w:cstheme="majorHAnsi"/>
          <w:b/>
        </w:rPr>
      </w:pPr>
    </w:p>
    <w:p w14:paraId="0AD92368" w14:textId="76F49737" w:rsidR="00CA12DA" w:rsidRPr="00BD3939" w:rsidRDefault="000729A0" w:rsidP="00F42EAE">
      <w:pPr>
        <w:jc w:val="center"/>
        <w:rPr>
          <w:rFonts w:asciiTheme="majorHAnsi" w:hAnsiTheme="majorHAnsi" w:cstheme="majorHAnsi"/>
          <w:b/>
        </w:rPr>
      </w:pPr>
      <w:r>
        <w:rPr>
          <w:rFonts w:asciiTheme="majorHAnsi" w:hAnsiTheme="majorHAnsi" w:cstheme="majorHAnsi"/>
          <w:b/>
        </w:rPr>
        <w:t>I</w:t>
      </w:r>
      <w:r w:rsidR="00CA12DA" w:rsidRPr="00BD3939">
        <w:rPr>
          <w:rFonts w:asciiTheme="majorHAnsi" w:hAnsiTheme="majorHAnsi" w:cstheme="majorHAnsi"/>
          <w:b/>
        </w:rPr>
        <w:t>NFORMATION PROVIDED TO CUSTOMERS</w:t>
      </w:r>
    </w:p>
    <w:p w14:paraId="0AD92369" w14:textId="77777777" w:rsidR="00CA12DA" w:rsidRPr="00BD3939" w:rsidRDefault="00CA12DA" w:rsidP="00CA12DA">
      <w:pPr>
        <w:spacing w:after="0" w:line="240" w:lineRule="auto"/>
        <w:rPr>
          <w:rFonts w:asciiTheme="majorHAnsi" w:hAnsiTheme="majorHAnsi" w:cstheme="majorHAnsi"/>
        </w:rPr>
      </w:pPr>
      <w:r w:rsidRPr="00BD3939">
        <w:rPr>
          <w:rFonts w:asciiTheme="majorHAnsi" w:hAnsiTheme="majorHAnsi" w:cstheme="majorHAnsi"/>
          <w:b/>
        </w:rPr>
        <w:t>Investigation</w:t>
      </w:r>
    </w:p>
    <w:p w14:paraId="0AD9236A" w14:textId="77777777" w:rsidR="00CA12DA" w:rsidRPr="00BD3939" w:rsidRDefault="00CA12DA" w:rsidP="00CA12DA">
      <w:pPr>
        <w:pStyle w:val="ListParagraph"/>
        <w:spacing w:after="0" w:line="240" w:lineRule="auto"/>
        <w:ind w:left="0"/>
        <w:rPr>
          <w:rFonts w:asciiTheme="majorHAnsi" w:hAnsiTheme="majorHAnsi" w:cstheme="majorHAnsi"/>
        </w:rPr>
      </w:pPr>
      <w:r w:rsidRPr="00BD3939">
        <w:rPr>
          <w:rFonts w:asciiTheme="majorHAnsi" w:hAnsiTheme="majorHAnsi" w:cstheme="majorHAnsi"/>
        </w:rPr>
        <w:t xml:space="preserve">WAC 480-15-620 requires carriers to </w:t>
      </w:r>
      <w:r w:rsidR="007A5234" w:rsidRPr="00BD3939">
        <w:rPr>
          <w:rFonts w:asciiTheme="majorHAnsi" w:hAnsiTheme="majorHAnsi" w:cstheme="majorHAnsi"/>
        </w:rPr>
        <w:t xml:space="preserve">give each customer </w:t>
      </w:r>
      <w:r w:rsidR="00451733" w:rsidRPr="00BD3939">
        <w:rPr>
          <w:rFonts w:asciiTheme="majorHAnsi" w:hAnsiTheme="majorHAnsi" w:cstheme="majorHAnsi"/>
        </w:rPr>
        <w:t xml:space="preserve">a copy of </w:t>
      </w:r>
      <w:r w:rsidR="007A5DED">
        <w:rPr>
          <w:rFonts w:asciiTheme="majorHAnsi" w:hAnsiTheme="majorHAnsi" w:cstheme="majorHAnsi"/>
        </w:rPr>
        <w:t xml:space="preserve">the </w:t>
      </w:r>
      <w:r w:rsidR="00451733" w:rsidRPr="00BD3939">
        <w:rPr>
          <w:rFonts w:asciiTheme="majorHAnsi" w:hAnsiTheme="majorHAnsi" w:cstheme="majorHAnsi"/>
        </w:rPr>
        <w:t>commission</w:t>
      </w:r>
      <w:r w:rsidR="007A5DED">
        <w:rPr>
          <w:rFonts w:asciiTheme="majorHAnsi" w:hAnsiTheme="majorHAnsi" w:cstheme="majorHAnsi"/>
        </w:rPr>
        <w:t>-published</w:t>
      </w:r>
      <w:r w:rsidR="00451733" w:rsidRPr="00BD3939">
        <w:rPr>
          <w:rFonts w:asciiTheme="majorHAnsi" w:hAnsiTheme="majorHAnsi" w:cstheme="majorHAnsi"/>
        </w:rPr>
        <w:t xml:space="preserve"> </w:t>
      </w:r>
      <w:r w:rsidR="00451733">
        <w:rPr>
          <w:rFonts w:asciiTheme="majorHAnsi" w:hAnsiTheme="majorHAnsi" w:cstheme="majorHAnsi"/>
        </w:rPr>
        <w:t xml:space="preserve">consumer guide </w:t>
      </w:r>
      <w:r w:rsidR="00451733" w:rsidRPr="00BD3939">
        <w:rPr>
          <w:rFonts w:asciiTheme="majorHAnsi" w:hAnsiTheme="majorHAnsi" w:cstheme="majorHAnsi"/>
        </w:rPr>
        <w:t xml:space="preserve">titled, </w:t>
      </w:r>
      <w:r w:rsidR="00451733">
        <w:rPr>
          <w:rFonts w:asciiTheme="majorHAnsi" w:hAnsiTheme="majorHAnsi" w:cstheme="majorHAnsi"/>
        </w:rPr>
        <w:t>“</w:t>
      </w:r>
      <w:r w:rsidR="00451733" w:rsidRPr="00451733">
        <w:rPr>
          <w:rFonts w:asciiTheme="majorHAnsi" w:hAnsiTheme="majorHAnsi" w:cstheme="majorHAnsi"/>
          <w:i/>
        </w:rPr>
        <w:t>M</w:t>
      </w:r>
      <w:r w:rsidR="00451733" w:rsidRPr="00BD3939">
        <w:rPr>
          <w:rFonts w:asciiTheme="majorHAnsi" w:hAnsiTheme="majorHAnsi" w:cstheme="majorHAnsi"/>
          <w:i/>
        </w:rPr>
        <w:t>oving in Washington State</w:t>
      </w:r>
      <w:r w:rsidR="00451733" w:rsidRPr="00BD3939">
        <w:rPr>
          <w:rFonts w:asciiTheme="majorHAnsi" w:hAnsiTheme="majorHAnsi" w:cstheme="majorHAnsi"/>
        </w:rPr>
        <w:t xml:space="preserve">,” </w:t>
      </w:r>
      <w:r w:rsidR="00451733">
        <w:rPr>
          <w:rFonts w:asciiTheme="majorHAnsi" w:hAnsiTheme="majorHAnsi" w:cstheme="majorHAnsi"/>
        </w:rPr>
        <w:t>(</w:t>
      </w:r>
      <w:r w:rsidR="00451733" w:rsidRPr="009D4713">
        <w:rPr>
          <w:rFonts w:asciiTheme="majorHAnsi" w:hAnsiTheme="majorHAnsi" w:cstheme="majorHAnsi"/>
        </w:rPr>
        <w:t>Moving Guide</w:t>
      </w:r>
      <w:r w:rsidR="00451733">
        <w:rPr>
          <w:rFonts w:asciiTheme="majorHAnsi" w:hAnsiTheme="majorHAnsi" w:cstheme="majorHAnsi"/>
          <w:i/>
        </w:rPr>
        <w:t xml:space="preserve">) </w:t>
      </w:r>
      <w:r w:rsidR="007A5234" w:rsidRPr="00BD3939">
        <w:rPr>
          <w:rFonts w:asciiTheme="majorHAnsi" w:hAnsiTheme="majorHAnsi" w:cstheme="majorHAnsi"/>
        </w:rPr>
        <w:t xml:space="preserve">at the time the carrier </w:t>
      </w:r>
      <w:r w:rsidR="007A5DED">
        <w:rPr>
          <w:rFonts w:asciiTheme="majorHAnsi" w:hAnsiTheme="majorHAnsi" w:cstheme="majorHAnsi"/>
        </w:rPr>
        <w:t>provides</w:t>
      </w:r>
      <w:r w:rsidR="007A5234" w:rsidRPr="00BD3939">
        <w:rPr>
          <w:rFonts w:asciiTheme="majorHAnsi" w:hAnsiTheme="majorHAnsi" w:cstheme="majorHAnsi"/>
        </w:rPr>
        <w:t xml:space="preserve"> a written estimate.</w:t>
      </w:r>
    </w:p>
    <w:p w14:paraId="0AD9236B" w14:textId="77777777" w:rsidR="007A5234" w:rsidRPr="00BD3939" w:rsidRDefault="007A5234" w:rsidP="00CA12DA">
      <w:pPr>
        <w:pStyle w:val="ListParagraph"/>
        <w:spacing w:after="0" w:line="240" w:lineRule="auto"/>
        <w:ind w:left="0"/>
        <w:rPr>
          <w:rFonts w:asciiTheme="majorHAnsi" w:hAnsiTheme="majorHAnsi" w:cstheme="majorHAnsi"/>
        </w:rPr>
      </w:pPr>
    </w:p>
    <w:p w14:paraId="0AD9236C" w14:textId="77777777" w:rsidR="007A5234" w:rsidRPr="00BD3939" w:rsidRDefault="0076174F" w:rsidP="00CA12DA">
      <w:pPr>
        <w:pStyle w:val="ListParagraph"/>
        <w:spacing w:after="0" w:line="240" w:lineRule="auto"/>
        <w:ind w:left="0"/>
        <w:rPr>
          <w:rFonts w:asciiTheme="majorHAnsi" w:hAnsiTheme="majorHAnsi" w:cstheme="majorHAnsi"/>
        </w:rPr>
      </w:pPr>
      <w:r>
        <w:rPr>
          <w:rFonts w:asciiTheme="majorHAnsi" w:hAnsiTheme="majorHAnsi" w:cstheme="majorHAnsi"/>
        </w:rPr>
        <w:t xml:space="preserve">In a telephone conversation on Feb. 20, 2014, </w:t>
      </w:r>
      <w:r w:rsidR="00DA5A67">
        <w:rPr>
          <w:rFonts w:asciiTheme="majorHAnsi" w:hAnsiTheme="majorHAnsi" w:cstheme="majorHAnsi"/>
        </w:rPr>
        <w:t xml:space="preserve">Mr. French stated to staff that he has never provided a customer with </w:t>
      </w:r>
      <w:r w:rsidR="00451733">
        <w:rPr>
          <w:rFonts w:asciiTheme="majorHAnsi" w:hAnsiTheme="majorHAnsi" w:cstheme="majorHAnsi"/>
        </w:rPr>
        <w:t xml:space="preserve">the </w:t>
      </w:r>
      <w:r w:rsidR="00451733" w:rsidRPr="009D4713">
        <w:rPr>
          <w:rFonts w:asciiTheme="majorHAnsi" w:hAnsiTheme="majorHAnsi" w:cstheme="majorHAnsi"/>
        </w:rPr>
        <w:t>Moving Guide</w:t>
      </w:r>
      <w:r w:rsidR="00DA5A67">
        <w:rPr>
          <w:rFonts w:asciiTheme="majorHAnsi" w:hAnsiTheme="majorHAnsi" w:cstheme="majorHAnsi"/>
          <w:i/>
        </w:rPr>
        <w:t xml:space="preserve">. </w:t>
      </w:r>
      <w:r w:rsidR="007A5DED">
        <w:rPr>
          <w:rFonts w:asciiTheme="majorHAnsi" w:hAnsiTheme="majorHAnsi" w:cstheme="majorHAnsi"/>
        </w:rPr>
        <w:t xml:space="preserve">Accordingly, </w:t>
      </w:r>
      <w:r w:rsidR="007A5234" w:rsidRPr="00BD3939">
        <w:rPr>
          <w:rFonts w:asciiTheme="majorHAnsi" w:hAnsiTheme="majorHAnsi" w:cstheme="majorHAnsi"/>
        </w:rPr>
        <w:t xml:space="preserve">Adam’s </w:t>
      </w:r>
      <w:proofErr w:type="gramStart"/>
      <w:r w:rsidR="007A5234" w:rsidRPr="00BD3939">
        <w:rPr>
          <w:rFonts w:asciiTheme="majorHAnsi" w:hAnsiTheme="majorHAnsi" w:cstheme="majorHAnsi"/>
        </w:rPr>
        <w:t>Moving</w:t>
      </w:r>
      <w:proofErr w:type="gramEnd"/>
      <w:r w:rsidR="007A5234" w:rsidRPr="00BD3939">
        <w:rPr>
          <w:rFonts w:asciiTheme="majorHAnsi" w:hAnsiTheme="majorHAnsi" w:cstheme="majorHAnsi"/>
        </w:rPr>
        <w:t xml:space="preserve"> failed to provide customers</w:t>
      </w:r>
      <w:r w:rsidR="00451733">
        <w:rPr>
          <w:rFonts w:asciiTheme="majorHAnsi" w:hAnsiTheme="majorHAnsi" w:cstheme="majorHAnsi"/>
        </w:rPr>
        <w:t xml:space="preserve"> the</w:t>
      </w:r>
      <w:r w:rsidR="007A5234" w:rsidRPr="00BD3939">
        <w:rPr>
          <w:rFonts w:asciiTheme="majorHAnsi" w:hAnsiTheme="majorHAnsi" w:cstheme="majorHAnsi"/>
        </w:rPr>
        <w:t xml:space="preserve"> </w:t>
      </w:r>
      <w:r w:rsidR="00451733" w:rsidRPr="009D4713">
        <w:rPr>
          <w:rFonts w:asciiTheme="majorHAnsi" w:hAnsiTheme="majorHAnsi" w:cstheme="majorHAnsi"/>
        </w:rPr>
        <w:t>Moving Guide</w:t>
      </w:r>
      <w:r w:rsidR="007A5234" w:rsidRPr="00BD3939">
        <w:rPr>
          <w:rFonts w:asciiTheme="majorHAnsi" w:hAnsiTheme="majorHAnsi" w:cstheme="majorHAnsi"/>
          <w:i/>
        </w:rPr>
        <w:t xml:space="preserve"> </w:t>
      </w:r>
      <w:r w:rsidR="007A5234" w:rsidRPr="00BD3939">
        <w:rPr>
          <w:rFonts w:asciiTheme="majorHAnsi" w:hAnsiTheme="majorHAnsi" w:cstheme="majorHAnsi"/>
        </w:rPr>
        <w:t xml:space="preserve">in connection with </w:t>
      </w:r>
      <w:r w:rsidR="007A5DED">
        <w:rPr>
          <w:rFonts w:asciiTheme="majorHAnsi" w:hAnsiTheme="majorHAnsi" w:cstheme="majorHAnsi"/>
        </w:rPr>
        <w:t xml:space="preserve">each of </w:t>
      </w:r>
      <w:r w:rsidR="007A5234" w:rsidRPr="00BD3939">
        <w:rPr>
          <w:rFonts w:asciiTheme="majorHAnsi" w:hAnsiTheme="majorHAnsi" w:cstheme="majorHAnsi"/>
        </w:rPr>
        <w:t xml:space="preserve">the 55 moves </w:t>
      </w:r>
      <w:r w:rsidR="00ED63AE" w:rsidRPr="00BD3939">
        <w:rPr>
          <w:rFonts w:asciiTheme="majorHAnsi" w:hAnsiTheme="majorHAnsi" w:cstheme="majorHAnsi"/>
        </w:rPr>
        <w:t>reviewed</w:t>
      </w:r>
      <w:r w:rsidR="007A5234" w:rsidRPr="00BD3939">
        <w:rPr>
          <w:rFonts w:asciiTheme="majorHAnsi" w:hAnsiTheme="majorHAnsi" w:cstheme="majorHAnsi"/>
        </w:rPr>
        <w:t>.</w:t>
      </w:r>
      <w:r w:rsidR="00003255" w:rsidRPr="00BD3939">
        <w:rPr>
          <w:rStyle w:val="FootnoteReference"/>
          <w:rFonts w:asciiTheme="majorHAnsi" w:hAnsiTheme="majorHAnsi" w:cstheme="majorHAnsi"/>
        </w:rPr>
        <w:footnoteReference w:id="13"/>
      </w:r>
    </w:p>
    <w:p w14:paraId="0AD9236D" w14:textId="77777777" w:rsidR="009F0B4B" w:rsidRDefault="009F0B4B" w:rsidP="00CA12DA">
      <w:pPr>
        <w:spacing w:after="0" w:line="240" w:lineRule="auto"/>
        <w:rPr>
          <w:rFonts w:asciiTheme="majorHAnsi" w:hAnsiTheme="majorHAnsi" w:cstheme="majorHAnsi"/>
          <w:b/>
        </w:rPr>
      </w:pPr>
    </w:p>
    <w:p w14:paraId="0AD9236E" w14:textId="77777777" w:rsidR="00DA5A67" w:rsidRDefault="00DA5A67" w:rsidP="00CA12DA">
      <w:pPr>
        <w:spacing w:after="0" w:line="240" w:lineRule="auto"/>
        <w:rPr>
          <w:rFonts w:asciiTheme="majorHAnsi" w:hAnsiTheme="majorHAnsi" w:cstheme="majorHAnsi"/>
          <w:b/>
        </w:rPr>
      </w:pPr>
      <w:r>
        <w:rPr>
          <w:rFonts w:asciiTheme="majorHAnsi" w:hAnsiTheme="majorHAnsi" w:cstheme="majorHAnsi"/>
          <w:b/>
        </w:rPr>
        <w:t>Findings</w:t>
      </w:r>
    </w:p>
    <w:p w14:paraId="0AD9236F" w14:textId="73F626A9" w:rsidR="00ED63AE" w:rsidRPr="00DA5A67" w:rsidRDefault="00ED63AE" w:rsidP="00CA12DA">
      <w:pPr>
        <w:spacing w:after="0" w:line="240" w:lineRule="auto"/>
        <w:rPr>
          <w:rFonts w:asciiTheme="majorHAnsi" w:hAnsiTheme="majorHAnsi" w:cstheme="majorHAnsi"/>
          <w:b/>
        </w:rPr>
      </w:pPr>
      <w:r w:rsidRPr="00BD3939">
        <w:rPr>
          <w:rFonts w:asciiTheme="majorHAnsi" w:hAnsiTheme="majorHAnsi" w:cstheme="majorHAnsi"/>
        </w:rPr>
        <w:t xml:space="preserve">Adam’s Moving violated WAC 480-15-620 </w:t>
      </w:r>
      <w:r w:rsidR="0076174F">
        <w:rPr>
          <w:rFonts w:asciiTheme="majorHAnsi" w:hAnsiTheme="majorHAnsi" w:cstheme="majorHAnsi"/>
        </w:rPr>
        <w:t xml:space="preserve">and Tariff 15-C, Item 85, </w:t>
      </w:r>
      <w:r w:rsidRPr="00BD3939">
        <w:rPr>
          <w:rFonts w:asciiTheme="majorHAnsi" w:hAnsiTheme="majorHAnsi" w:cstheme="majorHAnsi"/>
        </w:rPr>
        <w:t>by failing to give each customer a copy of the commission publication.</w:t>
      </w:r>
      <w:r w:rsidR="005B1947">
        <w:rPr>
          <w:rFonts w:asciiTheme="majorHAnsi" w:hAnsiTheme="majorHAnsi" w:cstheme="majorHAnsi"/>
        </w:rPr>
        <w:t xml:space="preserve"> </w:t>
      </w:r>
      <w:r w:rsidR="00B70D18">
        <w:rPr>
          <w:rFonts w:asciiTheme="majorHAnsi" w:hAnsiTheme="majorHAnsi" w:cstheme="majorHAnsi"/>
        </w:rPr>
        <w:t>The Moving Guide is important because it explains consumers’ rights and responsibilities and the commission’s role in regulation and enforcement.</w:t>
      </w:r>
    </w:p>
    <w:p w14:paraId="0AD92370" w14:textId="77777777" w:rsidR="00C017A2" w:rsidRDefault="00C017A2" w:rsidP="00CA12DA">
      <w:pPr>
        <w:spacing w:after="0" w:line="240" w:lineRule="auto"/>
        <w:rPr>
          <w:rFonts w:asciiTheme="majorHAnsi" w:hAnsiTheme="majorHAnsi" w:cstheme="majorHAnsi"/>
          <w:b/>
        </w:rPr>
      </w:pPr>
    </w:p>
    <w:p w14:paraId="0AD92371" w14:textId="77777777" w:rsidR="00ED63AE" w:rsidRPr="00BD3939" w:rsidRDefault="00ED63AE" w:rsidP="00CA12DA">
      <w:pPr>
        <w:spacing w:after="0" w:line="240" w:lineRule="auto"/>
        <w:rPr>
          <w:rFonts w:asciiTheme="majorHAnsi" w:hAnsiTheme="majorHAnsi" w:cstheme="majorHAnsi"/>
          <w:b/>
        </w:rPr>
      </w:pPr>
      <w:r w:rsidRPr="00BD3939">
        <w:rPr>
          <w:rFonts w:asciiTheme="majorHAnsi" w:hAnsiTheme="majorHAnsi" w:cstheme="majorHAnsi"/>
          <w:b/>
        </w:rPr>
        <w:t>Recommendation</w:t>
      </w:r>
    </w:p>
    <w:p w14:paraId="0AD92372" w14:textId="45362485" w:rsidR="00AB2F4A" w:rsidRDefault="00DB35B7" w:rsidP="00D1236D">
      <w:pPr>
        <w:autoSpaceDE w:val="0"/>
        <w:autoSpaceDN w:val="0"/>
        <w:adjustRightInd w:val="0"/>
        <w:spacing w:after="0" w:line="240" w:lineRule="auto"/>
        <w:rPr>
          <w:rFonts w:asciiTheme="majorHAnsi" w:hAnsiTheme="majorHAnsi" w:cstheme="majorHAnsi"/>
        </w:rPr>
      </w:pPr>
      <w:r w:rsidRPr="00DB35B7">
        <w:rPr>
          <w:rFonts w:asciiTheme="majorHAnsi" w:hAnsiTheme="majorHAnsi" w:cstheme="majorHAnsi"/>
        </w:rPr>
        <w:t xml:space="preserve">Staff </w:t>
      </w:r>
      <w:r w:rsidR="004A1673">
        <w:rPr>
          <w:rFonts w:asciiTheme="majorHAnsi" w:hAnsiTheme="majorHAnsi" w:cstheme="majorHAnsi"/>
        </w:rPr>
        <w:t xml:space="preserve">recommends a penalty of up to $1,000 for </w:t>
      </w:r>
      <w:r w:rsidR="007A5DED">
        <w:rPr>
          <w:rFonts w:asciiTheme="majorHAnsi" w:hAnsiTheme="majorHAnsi" w:cstheme="majorHAnsi"/>
        </w:rPr>
        <w:t xml:space="preserve">55 </w:t>
      </w:r>
      <w:r w:rsidR="004A1673">
        <w:rPr>
          <w:rFonts w:asciiTheme="majorHAnsi" w:hAnsiTheme="majorHAnsi" w:cstheme="majorHAnsi"/>
        </w:rPr>
        <w:t>violation</w:t>
      </w:r>
      <w:r w:rsidR="007A5DED">
        <w:rPr>
          <w:rFonts w:asciiTheme="majorHAnsi" w:hAnsiTheme="majorHAnsi" w:cstheme="majorHAnsi"/>
        </w:rPr>
        <w:t>s</w:t>
      </w:r>
      <w:r w:rsidR="004A1673">
        <w:rPr>
          <w:rFonts w:asciiTheme="majorHAnsi" w:hAnsiTheme="majorHAnsi" w:cstheme="majorHAnsi"/>
        </w:rPr>
        <w:t xml:space="preserve"> of </w:t>
      </w:r>
      <w:r w:rsidRPr="00DB35B7">
        <w:rPr>
          <w:rFonts w:asciiTheme="majorHAnsi" w:hAnsiTheme="majorHAnsi" w:cstheme="majorHAnsi"/>
        </w:rPr>
        <w:t>WAC 480-15-620 and Tariff 15-C, Item 85</w:t>
      </w:r>
      <w:r w:rsidR="00B70D18">
        <w:rPr>
          <w:rFonts w:asciiTheme="majorHAnsi" w:hAnsiTheme="majorHAnsi" w:cstheme="majorHAnsi"/>
        </w:rPr>
        <w:t xml:space="preserve"> for a possible total penalty of $1,000</w:t>
      </w:r>
      <w:r w:rsidRPr="00DB35B7">
        <w:rPr>
          <w:rFonts w:asciiTheme="majorHAnsi" w:hAnsiTheme="majorHAnsi" w:cstheme="majorHAnsi"/>
        </w:rPr>
        <w:t xml:space="preserve">. </w:t>
      </w:r>
    </w:p>
    <w:p w14:paraId="0AD92373" w14:textId="77777777" w:rsidR="00D1236D" w:rsidRDefault="00D1236D" w:rsidP="00D1236D">
      <w:pPr>
        <w:autoSpaceDE w:val="0"/>
        <w:autoSpaceDN w:val="0"/>
        <w:adjustRightInd w:val="0"/>
        <w:spacing w:after="0" w:line="240" w:lineRule="auto"/>
        <w:rPr>
          <w:rFonts w:asciiTheme="majorHAnsi" w:hAnsiTheme="majorHAnsi" w:cstheme="majorHAnsi"/>
          <w:b/>
        </w:rPr>
      </w:pPr>
    </w:p>
    <w:p w14:paraId="0AD92374" w14:textId="77777777" w:rsidR="009D4713" w:rsidRDefault="009D4713">
      <w:pPr>
        <w:rPr>
          <w:rFonts w:asciiTheme="majorHAnsi" w:hAnsiTheme="majorHAnsi" w:cstheme="majorHAnsi"/>
          <w:b/>
        </w:rPr>
      </w:pPr>
      <w:r>
        <w:rPr>
          <w:rFonts w:asciiTheme="majorHAnsi" w:hAnsiTheme="majorHAnsi" w:cstheme="majorHAnsi"/>
          <w:b/>
        </w:rPr>
        <w:br w:type="page"/>
      </w:r>
    </w:p>
    <w:p w14:paraId="0AD92375" w14:textId="77777777" w:rsidR="001D5DF2" w:rsidRDefault="001D5DF2" w:rsidP="0034126B">
      <w:pPr>
        <w:pStyle w:val="ListParagraph"/>
        <w:spacing w:after="0" w:line="240" w:lineRule="auto"/>
        <w:ind w:left="0"/>
        <w:jc w:val="center"/>
        <w:rPr>
          <w:rFonts w:asciiTheme="majorHAnsi" w:hAnsiTheme="majorHAnsi" w:cstheme="majorHAnsi"/>
          <w:b/>
        </w:rPr>
      </w:pPr>
      <w:r>
        <w:rPr>
          <w:rFonts w:asciiTheme="majorHAnsi" w:hAnsiTheme="majorHAnsi" w:cstheme="majorHAnsi"/>
          <w:b/>
        </w:rPr>
        <w:t>ESTIMATES – REQUIRED</w:t>
      </w:r>
    </w:p>
    <w:p w14:paraId="0AD92376" w14:textId="77777777" w:rsidR="001D5DF2" w:rsidRDefault="001D5DF2" w:rsidP="001D5DF2">
      <w:pPr>
        <w:pStyle w:val="ListParagraph"/>
        <w:spacing w:after="0" w:line="240" w:lineRule="auto"/>
        <w:ind w:left="0"/>
        <w:rPr>
          <w:rFonts w:asciiTheme="majorHAnsi" w:hAnsiTheme="majorHAnsi" w:cstheme="majorHAnsi"/>
          <w:b/>
        </w:rPr>
      </w:pPr>
      <w:r>
        <w:rPr>
          <w:rFonts w:asciiTheme="majorHAnsi" w:hAnsiTheme="majorHAnsi" w:cstheme="majorHAnsi"/>
          <w:b/>
        </w:rPr>
        <w:t>Investigation</w:t>
      </w:r>
    </w:p>
    <w:p w14:paraId="0AD92377" w14:textId="1FB771F8" w:rsidR="001D5DF2" w:rsidRDefault="001D5DF2" w:rsidP="001D5DF2">
      <w:pPr>
        <w:pStyle w:val="ListParagraph"/>
        <w:spacing w:after="0" w:line="240" w:lineRule="auto"/>
        <w:ind w:left="0"/>
        <w:rPr>
          <w:rFonts w:asciiTheme="majorHAnsi" w:hAnsiTheme="majorHAnsi" w:cstheme="majorHAnsi"/>
        </w:rPr>
      </w:pPr>
      <w:r>
        <w:rPr>
          <w:rFonts w:asciiTheme="majorHAnsi" w:hAnsiTheme="majorHAnsi" w:cstheme="majorHAnsi"/>
        </w:rPr>
        <w:t xml:space="preserve">WAC 480-15-630 requires every carrier to provide a written estimate to every customer prior to </w:t>
      </w:r>
      <w:r w:rsidR="00C073A8">
        <w:rPr>
          <w:rFonts w:asciiTheme="majorHAnsi" w:hAnsiTheme="majorHAnsi" w:cstheme="majorHAnsi"/>
        </w:rPr>
        <w:t xml:space="preserve">a move. </w:t>
      </w:r>
      <w:r w:rsidR="00D11F33">
        <w:rPr>
          <w:rFonts w:asciiTheme="majorHAnsi" w:hAnsiTheme="majorHAnsi" w:cstheme="majorHAnsi"/>
        </w:rPr>
        <w:t xml:space="preserve">Preliminary, verbal estimates are allowed, but a written estimate </w:t>
      </w:r>
      <w:r w:rsidR="007A5DED">
        <w:rPr>
          <w:rFonts w:asciiTheme="majorHAnsi" w:hAnsiTheme="majorHAnsi" w:cstheme="majorHAnsi"/>
        </w:rPr>
        <w:t xml:space="preserve">based on a visual inspection </w:t>
      </w:r>
      <w:r w:rsidR="00D11F33">
        <w:rPr>
          <w:rFonts w:asciiTheme="majorHAnsi" w:hAnsiTheme="majorHAnsi" w:cstheme="majorHAnsi"/>
        </w:rPr>
        <w:t xml:space="preserve">is required </w:t>
      </w:r>
      <w:r w:rsidR="007A5DED">
        <w:rPr>
          <w:rFonts w:asciiTheme="majorHAnsi" w:hAnsiTheme="majorHAnsi" w:cstheme="majorHAnsi"/>
        </w:rPr>
        <w:t>before the carrier performs the move</w:t>
      </w:r>
      <w:r w:rsidR="00D11F33">
        <w:rPr>
          <w:rFonts w:asciiTheme="majorHAnsi" w:hAnsiTheme="majorHAnsi" w:cstheme="majorHAnsi"/>
        </w:rPr>
        <w:t xml:space="preserve">. </w:t>
      </w:r>
      <w:r w:rsidR="00C073A8">
        <w:rPr>
          <w:rFonts w:asciiTheme="majorHAnsi" w:hAnsiTheme="majorHAnsi" w:cstheme="majorHAnsi"/>
        </w:rPr>
        <w:t xml:space="preserve">An estimate is </w:t>
      </w:r>
      <w:r>
        <w:rPr>
          <w:rFonts w:asciiTheme="majorHAnsi" w:hAnsiTheme="majorHAnsi" w:cstheme="majorHAnsi"/>
        </w:rPr>
        <w:t xml:space="preserve">a written </w:t>
      </w:r>
      <w:r w:rsidR="00C073A8">
        <w:rPr>
          <w:rFonts w:asciiTheme="majorHAnsi" w:hAnsiTheme="majorHAnsi" w:cstheme="majorHAnsi"/>
        </w:rPr>
        <w:t xml:space="preserve">approximation of the cost of a move prepared in compliance with the provisions of Tariff 15-C. Estimates are based on factors </w:t>
      </w:r>
      <w:r>
        <w:rPr>
          <w:rFonts w:asciiTheme="majorHAnsi" w:hAnsiTheme="majorHAnsi" w:cstheme="majorHAnsi"/>
        </w:rPr>
        <w:t>such as the size of the shipment and the van or truck space</w:t>
      </w:r>
      <w:r w:rsidR="00950301">
        <w:rPr>
          <w:rFonts w:asciiTheme="majorHAnsi" w:hAnsiTheme="majorHAnsi" w:cstheme="majorHAnsi"/>
        </w:rPr>
        <w:t xml:space="preserve"> </w:t>
      </w:r>
      <w:r>
        <w:rPr>
          <w:rFonts w:asciiTheme="majorHAnsi" w:hAnsiTheme="majorHAnsi" w:cstheme="majorHAnsi"/>
        </w:rPr>
        <w:t xml:space="preserve">required, the amount of time needed to complete the move, and the type of special services to be provided. </w:t>
      </w:r>
    </w:p>
    <w:p w14:paraId="0AD92378" w14:textId="77777777" w:rsidR="00C073A8" w:rsidRDefault="00C073A8" w:rsidP="001D5DF2">
      <w:pPr>
        <w:pStyle w:val="ListParagraph"/>
        <w:spacing w:after="0" w:line="240" w:lineRule="auto"/>
        <w:ind w:left="0"/>
        <w:rPr>
          <w:rFonts w:asciiTheme="majorHAnsi" w:hAnsiTheme="majorHAnsi" w:cstheme="majorHAnsi"/>
        </w:rPr>
      </w:pPr>
    </w:p>
    <w:p w14:paraId="0AD92379" w14:textId="0040805E" w:rsidR="00C073A8" w:rsidRDefault="00D1236D" w:rsidP="001D5DF2">
      <w:pPr>
        <w:pStyle w:val="ListParagraph"/>
        <w:spacing w:after="0" w:line="240" w:lineRule="auto"/>
        <w:ind w:left="0"/>
        <w:rPr>
          <w:rFonts w:asciiTheme="majorHAnsi" w:hAnsiTheme="majorHAnsi" w:cstheme="majorHAnsi"/>
        </w:rPr>
      </w:pPr>
      <w:r>
        <w:rPr>
          <w:rFonts w:asciiTheme="majorHAnsi" w:hAnsiTheme="majorHAnsi" w:cstheme="majorHAnsi"/>
        </w:rPr>
        <w:t xml:space="preserve">Of the 55 moves reviewed, </w:t>
      </w:r>
      <w:r w:rsidR="00A23642">
        <w:rPr>
          <w:rFonts w:asciiTheme="majorHAnsi" w:hAnsiTheme="majorHAnsi" w:cstheme="majorHAnsi"/>
        </w:rPr>
        <w:t>2</w:t>
      </w:r>
      <w:r w:rsidR="00C47274">
        <w:rPr>
          <w:rFonts w:asciiTheme="majorHAnsi" w:hAnsiTheme="majorHAnsi" w:cstheme="majorHAnsi"/>
        </w:rPr>
        <w:t>1</w:t>
      </w:r>
      <w:r w:rsidR="00A23642">
        <w:rPr>
          <w:rFonts w:asciiTheme="majorHAnsi" w:hAnsiTheme="majorHAnsi" w:cstheme="majorHAnsi"/>
        </w:rPr>
        <w:t xml:space="preserve"> </w:t>
      </w:r>
      <w:r w:rsidR="00C073A8">
        <w:rPr>
          <w:rFonts w:asciiTheme="majorHAnsi" w:hAnsiTheme="majorHAnsi" w:cstheme="majorHAnsi"/>
        </w:rPr>
        <w:t>bills of lading u</w:t>
      </w:r>
      <w:r w:rsidR="00717286">
        <w:rPr>
          <w:rFonts w:asciiTheme="majorHAnsi" w:hAnsiTheme="majorHAnsi" w:cstheme="majorHAnsi"/>
        </w:rPr>
        <w:t>sed by Adam’s Moving contain</w:t>
      </w:r>
      <w:r w:rsidR="007F0987">
        <w:rPr>
          <w:rFonts w:asciiTheme="majorHAnsi" w:hAnsiTheme="majorHAnsi" w:cstheme="majorHAnsi"/>
        </w:rPr>
        <w:t>ed</w:t>
      </w:r>
      <w:r w:rsidR="00717286">
        <w:rPr>
          <w:rFonts w:asciiTheme="majorHAnsi" w:hAnsiTheme="majorHAnsi" w:cstheme="majorHAnsi"/>
        </w:rPr>
        <w:t xml:space="preserve"> unauthorized language that g</w:t>
      </w:r>
      <w:r w:rsidR="007F0987">
        <w:rPr>
          <w:rFonts w:asciiTheme="majorHAnsi" w:hAnsiTheme="majorHAnsi" w:cstheme="majorHAnsi"/>
        </w:rPr>
        <w:t>ave</w:t>
      </w:r>
      <w:r w:rsidR="00717286">
        <w:rPr>
          <w:rFonts w:asciiTheme="majorHAnsi" w:hAnsiTheme="majorHAnsi" w:cstheme="majorHAnsi"/>
        </w:rPr>
        <w:t xml:space="preserve"> customers an </w:t>
      </w:r>
      <w:r w:rsidR="00C073A8">
        <w:rPr>
          <w:rFonts w:asciiTheme="majorHAnsi" w:hAnsiTheme="majorHAnsi" w:cstheme="majorHAnsi"/>
        </w:rPr>
        <w:t>option to decline a written estimate.</w:t>
      </w:r>
      <w:r w:rsidR="00A23642">
        <w:rPr>
          <w:rStyle w:val="FootnoteReference"/>
          <w:rFonts w:asciiTheme="majorHAnsi" w:hAnsiTheme="majorHAnsi" w:cstheme="majorHAnsi"/>
        </w:rPr>
        <w:footnoteReference w:id="14"/>
      </w:r>
      <w:r w:rsidR="00C073A8">
        <w:rPr>
          <w:rFonts w:asciiTheme="majorHAnsi" w:hAnsiTheme="majorHAnsi" w:cstheme="majorHAnsi"/>
        </w:rPr>
        <w:t xml:space="preserve"> </w:t>
      </w:r>
      <w:r w:rsidR="00A23642">
        <w:rPr>
          <w:rFonts w:asciiTheme="majorHAnsi" w:hAnsiTheme="majorHAnsi" w:cstheme="majorHAnsi"/>
        </w:rPr>
        <w:t xml:space="preserve"> </w:t>
      </w:r>
      <w:r w:rsidR="00C073A8">
        <w:rPr>
          <w:rFonts w:asciiTheme="majorHAnsi" w:hAnsiTheme="majorHAnsi" w:cstheme="majorHAnsi"/>
        </w:rPr>
        <w:t>The language on the bill of lading state</w:t>
      </w:r>
      <w:r w:rsidR="007F0987">
        <w:rPr>
          <w:rFonts w:asciiTheme="majorHAnsi" w:hAnsiTheme="majorHAnsi" w:cstheme="majorHAnsi"/>
        </w:rPr>
        <w:t>d</w:t>
      </w:r>
      <w:r w:rsidR="00C073A8">
        <w:rPr>
          <w:rFonts w:asciiTheme="majorHAnsi" w:hAnsiTheme="majorHAnsi" w:cstheme="majorHAnsi"/>
        </w:rPr>
        <w:t xml:space="preserve">, </w:t>
      </w:r>
    </w:p>
    <w:p w14:paraId="0AD9237A" w14:textId="77777777" w:rsidR="00A23642" w:rsidRDefault="00A23642" w:rsidP="00C073A8">
      <w:pPr>
        <w:pStyle w:val="ListParagraph"/>
        <w:spacing w:after="0" w:line="240" w:lineRule="auto"/>
        <w:ind w:left="0" w:firstLine="720"/>
        <w:rPr>
          <w:rFonts w:asciiTheme="majorHAnsi" w:hAnsiTheme="majorHAnsi" w:cstheme="majorHAnsi"/>
        </w:rPr>
      </w:pPr>
    </w:p>
    <w:p w14:paraId="0AD9237B" w14:textId="77777777" w:rsidR="00C073A8" w:rsidRDefault="00C073A8" w:rsidP="00C073A8">
      <w:pPr>
        <w:pStyle w:val="ListParagraph"/>
        <w:spacing w:after="0" w:line="240" w:lineRule="auto"/>
        <w:ind w:left="0" w:firstLine="720"/>
        <w:rPr>
          <w:rFonts w:asciiTheme="majorHAnsi" w:hAnsiTheme="majorHAnsi" w:cstheme="majorHAnsi"/>
        </w:rPr>
      </w:pPr>
      <w:r>
        <w:rPr>
          <w:rFonts w:asciiTheme="majorHAnsi" w:hAnsiTheme="majorHAnsi" w:cstheme="majorHAnsi"/>
        </w:rPr>
        <w:t>“Written Estimate Release: (Initial one)</w:t>
      </w:r>
    </w:p>
    <w:p w14:paraId="0AD9237C" w14:textId="77777777" w:rsidR="00C073A8" w:rsidRDefault="00C073A8" w:rsidP="00C073A8">
      <w:pPr>
        <w:pStyle w:val="ListParagraph"/>
        <w:spacing w:after="0" w:line="240" w:lineRule="auto"/>
        <w:ind w:left="0" w:firstLine="720"/>
        <w:rPr>
          <w:rFonts w:asciiTheme="majorHAnsi" w:hAnsiTheme="majorHAnsi" w:cstheme="majorHAnsi"/>
        </w:rPr>
      </w:pPr>
      <w:r>
        <w:rPr>
          <w:rFonts w:asciiTheme="majorHAnsi" w:hAnsiTheme="majorHAnsi" w:cstheme="majorHAnsi"/>
        </w:rPr>
        <w:t>__ I waive my right to have Adam’s Moving Service provide me with a written estimate</w:t>
      </w:r>
    </w:p>
    <w:p w14:paraId="0AD9237D" w14:textId="77777777" w:rsidR="001D5DF2" w:rsidRDefault="00A23642" w:rsidP="001D5DF2">
      <w:pPr>
        <w:pStyle w:val="ListParagraph"/>
        <w:spacing w:after="0" w:line="240" w:lineRule="auto"/>
        <w:ind w:left="0"/>
        <w:rPr>
          <w:rFonts w:asciiTheme="majorHAnsi" w:hAnsiTheme="majorHAnsi" w:cstheme="majorHAnsi"/>
        </w:rPr>
      </w:pPr>
      <w:r>
        <w:rPr>
          <w:rFonts w:asciiTheme="majorHAnsi" w:hAnsiTheme="majorHAnsi" w:cstheme="majorHAnsi"/>
        </w:rPr>
        <w:tab/>
        <w:t>__ I have received a non-binding estimate for my move”</w:t>
      </w:r>
    </w:p>
    <w:p w14:paraId="0AD9237E" w14:textId="77777777" w:rsidR="001D5DF2" w:rsidRDefault="001D5DF2" w:rsidP="001D5DF2">
      <w:pPr>
        <w:pStyle w:val="ListParagraph"/>
        <w:spacing w:after="0" w:line="240" w:lineRule="auto"/>
        <w:ind w:left="0"/>
        <w:rPr>
          <w:rFonts w:asciiTheme="majorHAnsi" w:hAnsiTheme="majorHAnsi" w:cstheme="majorHAnsi"/>
        </w:rPr>
      </w:pPr>
    </w:p>
    <w:p w14:paraId="0AD9237F" w14:textId="77777777" w:rsidR="001D748D" w:rsidRDefault="001D748D" w:rsidP="001D5DF2">
      <w:pPr>
        <w:pStyle w:val="ListParagraph"/>
        <w:spacing w:after="0" w:line="240" w:lineRule="auto"/>
        <w:ind w:left="0"/>
        <w:rPr>
          <w:rFonts w:asciiTheme="majorHAnsi" w:hAnsiTheme="majorHAnsi" w:cstheme="majorHAnsi"/>
        </w:rPr>
      </w:pPr>
      <w:r>
        <w:rPr>
          <w:rFonts w:asciiTheme="majorHAnsi" w:hAnsiTheme="majorHAnsi" w:cstheme="majorHAnsi"/>
        </w:rPr>
        <w:t>The practice of allowing customers to “opt out” of receiving an estimate violates WAC 480-15-630, which requires that an estimate be issued prior to the commencement of the move.</w:t>
      </w:r>
    </w:p>
    <w:p w14:paraId="0AD92380" w14:textId="77777777" w:rsidR="00101EB3" w:rsidRDefault="00101EB3" w:rsidP="001D5DF2">
      <w:pPr>
        <w:pStyle w:val="ListParagraph"/>
        <w:spacing w:after="0" w:line="240" w:lineRule="auto"/>
        <w:ind w:left="0"/>
        <w:rPr>
          <w:rFonts w:asciiTheme="majorHAnsi" w:hAnsiTheme="majorHAnsi" w:cstheme="majorHAnsi"/>
          <w:b/>
        </w:rPr>
      </w:pPr>
    </w:p>
    <w:p w14:paraId="0AD92381" w14:textId="77777777" w:rsidR="001D5DF2" w:rsidRDefault="001D5DF2" w:rsidP="001D5DF2">
      <w:pPr>
        <w:pStyle w:val="ListParagraph"/>
        <w:spacing w:after="0" w:line="240" w:lineRule="auto"/>
        <w:ind w:left="0"/>
        <w:rPr>
          <w:rFonts w:asciiTheme="majorHAnsi" w:hAnsiTheme="majorHAnsi" w:cstheme="majorHAnsi"/>
          <w:b/>
        </w:rPr>
      </w:pPr>
      <w:r>
        <w:rPr>
          <w:rFonts w:asciiTheme="majorHAnsi" w:hAnsiTheme="majorHAnsi" w:cstheme="majorHAnsi"/>
          <w:b/>
        </w:rPr>
        <w:t>Findings</w:t>
      </w:r>
    </w:p>
    <w:p w14:paraId="0AD92382" w14:textId="3E6A35D8" w:rsidR="00C073A8" w:rsidRDefault="00D1236D" w:rsidP="00C073A8">
      <w:pPr>
        <w:pStyle w:val="ListParagraph"/>
        <w:spacing w:after="0" w:line="240" w:lineRule="auto"/>
        <w:ind w:left="0"/>
        <w:rPr>
          <w:rFonts w:asciiTheme="majorHAnsi" w:hAnsiTheme="majorHAnsi" w:cstheme="majorHAnsi"/>
        </w:rPr>
      </w:pPr>
      <w:r>
        <w:rPr>
          <w:rFonts w:asciiTheme="majorHAnsi" w:hAnsiTheme="majorHAnsi" w:cstheme="majorHAnsi"/>
        </w:rPr>
        <w:t>Adam’s Moving failed to provide customers with a written estimate for 2</w:t>
      </w:r>
      <w:r w:rsidR="00C47274">
        <w:rPr>
          <w:rFonts w:asciiTheme="majorHAnsi" w:hAnsiTheme="majorHAnsi" w:cstheme="majorHAnsi"/>
        </w:rPr>
        <w:t>1</w:t>
      </w:r>
      <w:r>
        <w:rPr>
          <w:rFonts w:asciiTheme="majorHAnsi" w:hAnsiTheme="majorHAnsi" w:cstheme="majorHAnsi"/>
        </w:rPr>
        <w:t xml:space="preserve"> of the 55 moves reviewed in v</w:t>
      </w:r>
      <w:r w:rsidR="00827706">
        <w:rPr>
          <w:rFonts w:asciiTheme="majorHAnsi" w:hAnsiTheme="majorHAnsi" w:cstheme="majorHAnsi"/>
        </w:rPr>
        <w:t>iolation of WAC 480-15-630</w:t>
      </w:r>
      <w:r>
        <w:rPr>
          <w:rFonts w:asciiTheme="majorHAnsi" w:hAnsiTheme="majorHAnsi" w:cstheme="majorHAnsi"/>
        </w:rPr>
        <w:t xml:space="preserve">. </w:t>
      </w:r>
      <w:r w:rsidR="00B70D18">
        <w:rPr>
          <w:rFonts w:asciiTheme="majorHAnsi" w:hAnsiTheme="majorHAnsi" w:cstheme="majorHAnsi"/>
        </w:rPr>
        <w:t>Failing to provide written estimates to consumers prior to a move precludes them from making an informed decision; without performing a visual inspection and completing a cube sheet, the company cannot accurately or reasonable estimate the time it will take to perform the move.</w:t>
      </w:r>
    </w:p>
    <w:p w14:paraId="0AD92383" w14:textId="77777777" w:rsidR="00D1236D" w:rsidRDefault="00D1236D" w:rsidP="001D5DF2">
      <w:pPr>
        <w:pStyle w:val="ListParagraph"/>
        <w:spacing w:after="0" w:line="240" w:lineRule="auto"/>
        <w:ind w:left="0"/>
        <w:rPr>
          <w:rFonts w:asciiTheme="majorHAnsi" w:hAnsiTheme="majorHAnsi" w:cstheme="majorHAnsi"/>
          <w:b/>
        </w:rPr>
      </w:pPr>
    </w:p>
    <w:p w14:paraId="0AD92384" w14:textId="77777777" w:rsidR="001D5DF2" w:rsidRDefault="001D5DF2" w:rsidP="001D5DF2">
      <w:pPr>
        <w:pStyle w:val="ListParagraph"/>
        <w:spacing w:after="0" w:line="240" w:lineRule="auto"/>
        <w:ind w:left="0"/>
        <w:rPr>
          <w:rFonts w:asciiTheme="majorHAnsi" w:hAnsiTheme="majorHAnsi" w:cstheme="majorHAnsi"/>
          <w:b/>
        </w:rPr>
      </w:pPr>
      <w:r>
        <w:rPr>
          <w:rFonts w:asciiTheme="majorHAnsi" w:hAnsiTheme="majorHAnsi" w:cstheme="majorHAnsi"/>
          <w:b/>
        </w:rPr>
        <w:t>Recommendation</w:t>
      </w:r>
    </w:p>
    <w:p w14:paraId="0AD92385" w14:textId="0CD9BF6A" w:rsidR="001D5DF2" w:rsidRPr="001D5DF2" w:rsidRDefault="001D5DF2" w:rsidP="001D5DF2">
      <w:pPr>
        <w:pStyle w:val="ListParagraph"/>
        <w:spacing w:after="0" w:line="240" w:lineRule="auto"/>
        <w:ind w:left="0"/>
        <w:rPr>
          <w:rFonts w:asciiTheme="majorHAnsi" w:hAnsiTheme="majorHAnsi" w:cstheme="majorHAnsi"/>
        </w:rPr>
      </w:pPr>
      <w:r>
        <w:rPr>
          <w:rFonts w:asciiTheme="majorHAnsi" w:hAnsiTheme="majorHAnsi" w:cstheme="majorHAnsi"/>
        </w:rPr>
        <w:t xml:space="preserve">Staff recommends a penalty of up to $1,000 </w:t>
      </w:r>
      <w:r w:rsidR="00D1236D">
        <w:rPr>
          <w:rFonts w:asciiTheme="majorHAnsi" w:hAnsiTheme="majorHAnsi" w:cstheme="majorHAnsi"/>
        </w:rPr>
        <w:t xml:space="preserve">for </w:t>
      </w:r>
      <w:r w:rsidR="00B30CBE">
        <w:rPr>
          <w:rFonts w:asciiTheme="majorHAnsi" w:hAnsiTheme="majorHAnsi" w:cstheme="majorHAnsi"/>
        </w:rPr>
        <w:t>21 violations of failing</w:t>
      </w:r>
      <w:r w:rsidR="00D1236D">
        <w:rPr>
          <w:rFonts w:asciiTheme="majorHAnsi" w:hAnsiTheme="majorHAnsi" w:cstheme="majorHAnsi"/>
        </w:rPr>
        <w:t xml:space="preserve"> </w:t>
      </w:r>
      <w:r>
        <w:rPr>
          <w:rFonts w:asciiTheme="majorHAnsi" w:hAnsiTheme="majorHAnsi" w:cstheme="majorHAnsi"/>
        </w:rPr>
        <w:t>to provide customer</w:t>
      </w:r>
      <w:r w:rsidR="00B30CBE">
        <w:rPr>
          <w:rFonts w:asciiTheme="majorHAnsi" w:hAnsiTheme="majorHAnsi" w:cstheme="majorHAnsi"/>
        </w:rPr>
        <w:t>s</w:t>
      </w:r>
      <w:r>
        <w:rPr>
          <w:rFonts w:asciiTheme="majorHAnsi" w:hAnsiTheme="majorHAnsi" w:cstheme="majorHAnsi"/>
        </w:rPr>
        <w:t xml:space="preserve"> with a written estimate prior to the move in violation of WAC 480-15-630</w:t>
      </w:r>
      <w:r w:rsidR="00B30CBE">
        <w:rPr>
          <w:rFonts w:asciiTheme="majorHAnsi" w:hAnsiTheme="majorHAnsi" w:cstheme="majorHAnsi"/>
        </w:rPr>
        <w:t>, for a possible total penalty of $1,000</w:t>
      </w:r>
    </w:p>
    <w:p w14:paraId="0AD92386" w14:textId="77777777" w:rsidR="001D5DF2" w:rsidRDefault="001D5DF2" w:rsidP="0034126B">
      <w:pPr>
        <w:pStyle w:val="ListParagraph"/>
        <w:spacing w:after="0" w:line="240" w:lineRule="auto"/>
        <w:ind w:left="0"/>
        <w:jc w:val="center"/>
        <w:rPr>
          <w:rFonts w:asciiTheme="majorHAnsi" w:hAnsiTheme="majorHAnsi" w:cstheme="majorHAnsi"/>
          <w:b/>
        </w:rPr>
      </w:pPr>
    </w:p>
    <w:p w14:paraId="0AD92387" w14:textId="77777777" w:rsidR="009D4713" w:rsidRDefault="009D4713">
      <w:pPr>
        <w:rPr>
          <w:rFonts w:asciiTheme="majorHAnsi" w:hAnsiTheme="majorHAnsi" w:cstheme="majorHAnsi"/>
          <w:b/>
        </w:rPr>
      </w:pPr>
      <w:r>
        <w:rPr>
          <w:rFonts w:asciiTheme="majorHAnsi" w:hAnsiTheme="majorHAnsi" w:cstheme="majorHAnsi"/>
          <w:b/>
        </w:rPr>
        <w:br w:type="page"/>
      </w:r>
    </w:p>
    <w:p w14:paraId="0AD92388" w14:textId="77777777" w:rsidR="0034126B" w:rsidRPr="00BD3939" w:rsidRDefault="0034126B" w:rsidP="0034126B">
      <w:pPr>
        <w:pStyle w:val="ListParagraph"/>
        <w:spacing w:after="0" w:line="240" w:lineRule="auto"/>
        <w:ind w:left="0"/>
        <w:jc w:val="center"/>
        <w:rPr>
          <w:rFonts w:asciiTheme="majorHAnsi" w:hAnsiTheme="majorHAnsi" w:cstheme="majorHAnsi"/>
          <w:b/>
        </w:rPr>
      </w:pPr>
      <w:r w:rsidRPr="00BD3939">
        <w:rPr>
          <w:rFonts w:asciiTheme="majorHAnsi" w:hAnsiTheme="majorHAnsi" w:cstheme="majorHAnsi"/>
          <w:b/>
        </w:rPr>
        <w:t>ESTIMATES – FORMAT</w:t>
      </w:r>
      <w:r w:rsidR="00A15DC6">
        <w:rPr>
          <w:rFonts w:asciiTheme="majorHAnsi" w:hAnsiTheme="majorHAnsi" w:cstheme="majorHAnsi"/>
          <w:b/>
        </w:rPr>
        <w:t xml:space="preserve"> AND COMPLETION</w:t>
      </w:r>
    </w:p>
    <w:p w14:paraId="0AD92389" w14:textId="77777777" w:rsidR="0034126B" w:rsidRPr="00BD3939" w:rsidRDefault="0034126B" w:rsidP="0034126B">
      <w:pPr>
        <w:pStyle w:val="ListParagraph"/>
        <w:spacing w:after="0" w:line="240" w:lineRule="auto"/>
        <w:ind w:left="0"/>
        <w:rPr>
          <w:rFonts w:asciiTheme="majorHAnsi" w:hAnsiTheme="majorHAnsi" w:cstheme="majorHAnsi"/>
          <w:b/>
        </w:rPr>
      </w:pPr>
      <w:r w:rsidRPr="00BD3939">
        <w:rPr>
          <w:rFonts w:asciiTheme="majorHAnsi" w:hAnsiTheme="majorHAnsi" w:cstheme="majorHAnsi"/>
          <w:b/>
        </w:rPr>
        <w:t>Investigation</w:t>
      </w:r>
    </w:p>
    <w:p w14:paraId="0AD9238A" w14:textId="77777777" w:rsidR="00D86A15" w:rsidRPr="00BD3939" w:rsidRDefault="00AF0D07" w:rsidP="0034126B">
      <w:pPr>
        <w:pStyle w:val="ListParagraph"/>
        <w:spacing w:after="0" w:line="240" w:lineRule="auto"/>
        <w:ind w:left="0"/>
        <w:rPr>
          <w:rFonts w:asciiTheme="majorHAnsi" w:hAnsiTheme="majorHAnsi" w:cstheme="majorHAnsi"/>
        </w:rPr>
      </w:pPr>
      <w:r w:rsidRPr="00BD3939">
        <w:rPr>
          <w:rFonts w:asciiTheme="majorHAnsi" w:hAnsiTheme="majorHAnsi" w:cstheme="majorHAnsi"/>
        </w:rPr>
        <w:t xml:space="preserve">WAC 480-15-630 requires carriers </w:t>
      </w:r>
      <w:r w:rsidR="00634C1C" w:rsidRPr="00BD3939">
        <w:rPr>
          <w:rFonts w:asciiTheme="majorHAnsi" w:hAnsiTheme="majorHAnsi" w:cstheme="majorHAnsi"/>
        </w:rPr>
        <w:t xml:space="preserve">to issue an estimate prior to every move, and </w:t>
      </w:r>
      <w:r w:rsidR="00176196">
        <w:rPr>
          <w:rFonts w:asciiTheme="majorHAnsi" w:hAnsiTheme="majorHAnsi" w:cstheme="majorHAnsi"/>
        </w:rPr>
        <w:t xml:space="preserve">WAC 480-15-630(7) </w:t>
      </w:r>
      <w:r w:rsidR="00634C1C" w:rsidRPr="00BD3939">
        <w:rPr>
          <w:rFonts w:asciiTheme="majorHAnsi" w:hAnsiTheme="majorHAnsi" w:cstheme="majorHAnsi"/>
        </w:rPr>
        <w:t>requires that the estimate include all of the elements listed in Tariff 15-C, Item 85.</w:t>
      </w:r>
    </w:p>
    <w:p w14:paraId="0AD9238B" w14:textId="77777777" w:rsidR="00634C1C" w:rsidRPr="00BD3939" w:rsidRDefault="00634C1C" w:rsidP="0034126B">
      <w:pPr>
        <w:pStyle w:val="ListParagraph"/>
        <w:spacing w:after="0" w:line="240" w:lineRule="auto"/>
        <w:ind w:left="0"/>
        <w:rPr>
          <w:rFonts w:asciiTheme="majorHAnsi" w:hAnsiTheme="majorHAnsi" w:cstheme="majorHAnsi"/>
        </w:rPr>
      </w:pPr>
    </w:p>
    <w:p w14:paraId="0AD9238C" w14:textId="5A564457" w:rsidR="00A94A1E" w:rsidRDefault="00A94A1E" w:rsidP="00A94A1E">
      <w:pPr>
        <w:spacing w:after="0" w:line="240" w:lineRule="auto"/>
      </w:pPr>
      <w:r>
        <w:t xml:space="preserve">For the 34 estimates reviewed, the company used </w:t>
      </w:r>
      <w:r w:rsidR="001004CE">
        <w:t xml:space="preserve">an </w:t>
      </w:r>
      <w:r>
        <w:t xml:space="preserve">inadequate </w:t>
      </w:r>
      <w:r w:rsidR="00593CA6">
        <w:t xml:space="preserve">email </w:t>
      </w:r>
      <w:r>
        <w:t>estimate form</w:t>
      </w:r>
      <w:r w:rsidR="001004CE">
        <w:t>at</w:t>
      </w:r>
      <w:r>
        <w:t xml:space="preserve">. These </w:t>
      </w:r>
      <w:r w:rsidR="001004CE">
        <w:t xml:space="preserve">estimates </w:t>
      </w:r>
      <w:r>
        <w:t xml:space="preserve">did not include </w:t>
      </w:r>
      <w:r w:rsidR="00452481">
        <w:t>one or more of the requirements of T</w:t>
      </w:r>
      <w:r>
        <w:t>ariff 15-C, Item 85:</w:t>
      </w:r>
    </w:p>
    <w:p w14:paraId="0AD9238D" w14:textId="77777777" w:rsidR="00101EB3" w:rsidRDefault="00101EB3" w:rsidP="00A94A1E">
      <w:pPr>
        <w:spacing w:after="0" w:line="240" w:lineRule="auto"/>
      </w:pPr>
    </w:p>
    <w:p w14:paraId="0AD9238E" w14:textId="77777777" w:rsidR="00634C1C" w:rsidRPr="00BD3939" w:rsidRDefault="00A94A1E" w:rsidP="00FC5AD8">
      <w:pPr>
        <w:pStyle w:val="ListParagraph"/>
        <w:numPr>
          <w:ilvl w:val="0"/>
          <w:numId w:val="6"/>
        </w:numPr>
        <w:spacing w:after="0" w:line="240" w:lineRule="auto"/>
        <w:rPr>
          <w:rFonts w:asciiTheme="majorHAnsi" w:hAnsiTheme="majorHAnsi" w:cstheme="majorHAnsi"/>
        </w:rPr>
      </w:pPr>
      <w:r>
        <w:rPr>
          <w:rFonts w:asciiTheme="majorHAnsi" w:hAnsiTheme="majorHAnsi" w:cstheme="majorHAnsi"/>
        </w:rPr>
        <w:t>Item 85(2</w:t>
      </w:r>
      <w:proofErr w:type="gramStart"/>
      <w:r>
        <w:rPr>
          <w:rFonts w:asciiTheme="majorHAnsi" w:hAnsiTheme="majorHAnsi" w:cstheme="majorHAnsi"/>
        </w:rPr>
        <w:t>)(</w:t>
      </w:r>
      <w:proofErr w:type="gramEnd"/>
      <w:r>
        <w:rPr>
          <w:rFonts w:asciiTheme="majorHAnsi" w:hAnsiTheme="majorHAnsi" w:cstheme="majorHAnsi"/>
        </w:rPr>
        <w:t xml:space="preserve">a) </w:t>
      </w:r>
      <w:r w:rsidR="007A5DED">
        <w:rPr>
          <w:rFonts w:asciiTheme="majorHAnsi" w:hAnsiTheme="majorHAnsi" w:cstheme="majorHAnsi"/>
        </w:rPr>
        <w:t>requires the</w:t>
      </w:r>
      <w:r>
        <w:rPr>
          <w:rFonts w:asciiTheme="majorHAnsi" w:hAnsiTheme="majorHAnsi" w:cstheme="majorHAnsi"/>
        </w:rPr>
        <w:t xml:space="preserve"> c</w:t>
      </w:r>
      <w:r w:rsidR="00634C1C" w:rsidRPr="00BD3939">
        <w:rPr>
          <w:rFonts w:asciiTheme="majorHAnsi" w:hAnsiTheme="majorHAnsi" w:cstheme="majorHAnsi"/>
        </w:rPr>
        <w:t>arrier’s address.</w:t>
      </w:r>
    </w:p>
    <w:p w14:paraId="0AD9238F" w14:textId="77777777" w:rsidR="00634C1C" w:rsidRPr="00BD3939" w:rsidRDefault="00A94A1E" w:rsidP="00FC5AD8">
      <w:pPr>
        <w:pStyle w:val="ListParagraph"/>
        <w:numPr>
          <w:ilvl w:val="0"/>
          <w:numId w:val="6"/>
        </w:numPr>
        <w:spacing w:after="0" w:line="240" w:lineRule="auto"/>
        <w:rPr>
          <w:rFonts w:asciiTheme="majorHAnsi" w:hAnsiTheme="majorHAnsi" w:cstheme="majorHAnsi"/>
        </w:rPr>
      </w:pPr>
      <w:r>
        <w:rPr>
          <w:rFonts w:asciiTheme="majorHAnsi" w:hAnsiTheme="majorHAnsi" w:cstheme="majorHAnsi"/>
        </w:rPr>
        <w:t>Item 85(2</w:t>
      </w:r>
      <w:proofErr w:type="gramStart"/>
      <w:r>
        <w:rPr>
          <w:rFonts w:asciiTheme="majorHAnsi" w:hAnsiTheme="majorHAnsi" w:cstheme="majorHAnsi"/>
        </w:rPr>
        <w:t>)(</w:t>
      </w:r>
      <w:proofErr w:type="gramEnd"/>
      <w:r>
        <w:rPr>
          <w:rFonts w:asciiTheme="majorHAnsi" w:hAnsiTheme="majorHAnsi" w:cstheme="majorHAnsi"/>
        </w:rPr>
        <w:t>b) indicating w</w:t>
      </w:r>
      <w:r w:rsidR="00E41ED2" w:rsidRPr="00BD3939">
        <w:rPr>
          <w:rFonts w:asciiTheme="majorHAnsi" w:hAnsiTheme="majorHAnsi" w:cstheme="majorHAnsi"/>
        </w:rPr>
        <w:t>hether the estimate was binding or non-binding.</w:t>
      </w:r>
    </w:p>
    <w:p w14:paraId="0AD92390" w14:textId="77777777" w:rsidR="00E41ED2" w:rsidRPr="00BD3939" w:rsidRDefault="00A94A1E" w:rsidP="00FC5AD8">
      <w:pPr>
        <w:pStyle w:val="ListParagraph"/>
        <w:numPr>
          <w:ilvl w:val="0"/>
          <w:numId w:val="6"/>
        </w:numPr>
        <w:spacing w:after="0" w:line="240" w:lineRule="auto"/>
        <w:rPr>
          <w:rFonts w:asciiTheme="majorHAnsi" w:hAnsiTheme="majorHAnsi" w:cstheme="majorHAnsi"/>
        </w:rPr>
      </w:pPr>
      <w:r>
        <w:rPr>
          <w:rFonts w:asciiTheme="majorHAnsi" w:hAnsiTheme="majorHAnsi" w:cstheme="majorHAnsi"/>
        </w:rPr>
        <w:t>Item 85(2</w:t>
      </w:r>
      <w:proofErr w:type="gramStart"/>
      <w:r>
        <w:rPr>
          <w:rFonts w:asciiTheme="majorHAnsi" w:hAnsiTheme="majorHAnsi" w:cstheme="majorHAnsi"/>
        </w:rPr>
        <w:t>)(</w:t>
      </w:r>
      <w:proofErr w:type="gramEnd"/>
      <w:r>
        <w:rPr>
          <w:rFonts w:asciiTheme="majorHAnsi" w:hAnsiTheme="majorHAnsi" w:cstheme="majorHAnsi"/>
        </w:rPr>
        <w:t>c)</w:t>
      </w:r>
      <w:r w:rsidR="006F6015">
        <w:rPr>
          <w:rFonts w:asciiTheme="majorHAnsi" w:hAnsiTheme="majorHAnsi" w:cstheme="majorHAnsi"/>
        </w:rPr>
        <w:t xml:space="preserve"> requires a</w:t>
      </w:r>
      <w:r w:rsidR="00E41ED2" w:rsidRPr="00BD3939">
        <w:rPr>
          <w:rFonts w:asciiTheme="majorHAnsi" w:hAnsiTheme="majorHAnsi" w:cstheme="majorHAnsi"/>
        </w:rPr>
        <w:t xml:space="preserve"> space for the customer to sign or initial stating that the customer was provided a copy of the </w:t>
      </w:r>
      <w:r w:rsidR="00451733">
        <w:rPr>
          <w:rFonts w:asciiTheme="majorHAnsi" w:hAnsiTheme="majorHAnsi" w:cstheme="majorHAnsi"/>
        </w:rPr>
        <w:t>commission</w:t>
      </w:r>
      <w:r w:rsidR="00951EA7">
        <w:rPr>
          <w:rFonts w:asciiTheme="majorHAnsi" w:hAnsiTheme="majorHAnsi" w:cstheme="majorHAnsi"/>
        </w:rPr>
        <w:t>’s</w:t>
      </w:r>
      <w:r w:rsidR="00451733">
        <w:rPr>
          <w:rFonts w:asciiTheme="majorHAnsi" w:hAnsiTheme="majorHAnsi" w:cstheme="majorHAnsi"/>
        </w:rPr>
        <w:t xml:space="preserve"> consumer guide, “</w:t>
      </w:r>
      <w:r w:rsidR="00451733">
        <w:rPr>
          <w:rFonts w:asciiTheme="majorHAnsi" w:hAnsiTheme="majorHAnsi" w:cstheme="majorHAnsi"/>
          <w:i/>
        </w:rPr>
        <w:t>Moving in Washington State</w:t>
      </w:r>
      <w:r w:rsidR="00951EA7">
        <w:rPr>
          <w:rFonts w:asciiTheme="majorHAnsi" w:hAnsiTheme="majorHAnsi" w:cstheme="majorHAnsi"/>
          <w:i/>
        </w:rPr>
        <w:t>.</w:t>
      </w:r>
      <w:r w:rsidR="00451733">
        <w:rPr>
          <w:rFonts w:asciiTheme="majorHAnsi" w:hAnsiTheme="majorHAnsi" w:cstheme="majorHAnsi"/>
          <w:i/>
        </w:rPr>
        <w:t>”</w:t>
      </w:r>
    </w:p>
    <w:p w14:paraId="0AD92392" w14:textId="77777777" w:rsidR="00E41ED2" w:rsidRPr="00BD3939" w:rsidRDefault="006F6015" w:rsidP="00FC5AD8">
      <w:pPr>
        <w:pStyle w:val="ListParagraph"/>
        <w:numPr>
          <w:ilvl w:val="0"/>
          <w:numId w:val="6"/>
        </w:numPr>
        <w:spacing w:after="0" w:line="240" w:lineRule="auto"/>
        <w:rPr>
          <w:rFonts w:asciiTheme="majorHAnsi" w:hAnsiTheme="majorHAnsi" w:cstheme="majorHAnsi"/>
        </w:rPr>
      </w:pPr>
      <w:r>
        <w:rPr>
          <w:rFonts w:asciiTheme="majorHAnsi" w:hAnsiTheme="majorHAnsi" w:cstheme="majorHAnsi"/>
        </w:rPr>
        <w:t>Item 85(2</w:t>
      </w:r>
      <w:proofErr w:type="gramStart"/>
      <w:r>
        <w:rPr>
          <w:rFonts w:asciiTheme="majorHAnsi" w:hAnsiTheme="majorHAnsi" w:cstheme="majorHAnsi"/>
        </w:rPr>
        <w:t>)(</w:t>
      </w:r>
      <w:proofErr w:type="spellStart"/>
      <w:proofErr w:type="gramEnd"/>
      <w:r>
        <w:rPr>
          <w:rFonts w:asciiTheme="majorHAnsi" w:hAnsiTheme="majorHAnsi" w:cstheme="majorHAnsi"/>
        </w:rPr>
        <w:t>i</w:t>
      </w:r>
      <w:proofErr w:type="spellEnd"/>
      <w:r>
        <w:rPr>
          <w:rFonts w:asciiTheme="majorHAnsi" w:hAnsiTheme="majorHAnsi" w:cstheme="majorHAnsi"/>
        </w:rPr>
        <w:t>) requires t</w:t>
      </w:r>
      <w:r w:rsidR="00E41ED2" w:rsidRPr="00BD3939">
        <w:rPr>
          <w:rFonts w:asciiTheme="majorHAnsi" w:hAnsiTheme="majorHAnsi" w:cstheme="majorHAnsi"/>
        </w:rPr>
        <w:t>he number of hours each carrier personnel will be involved in the move and associated rates and charges.</w:t>
      </w:r>
    </w:p>
    <w:p w14:paraId="0AD92393" w14:textId="77777777" w:rsidR="00E41ED2" w:rsidRDefault="006F6015" w:rsidP="00FC5AD8">
      <w:pPr>
        <w:pStyle w:val="ListParagraph"/>
        <w:numPr>
          <w:ilvl w:val="0"/>
          <w:numId w:val="6"/>
        </w:numPr>
        <w:spacing w:after="0" w:line="240" w:lineRule="auto"/>
        <w:rPr>
          <w:rFonts w:asciiTheme="majorHAnsi" w:hAnsiTheme="majorHAnsi" w:cstheme="majorHAnsi"/>
        </w:rPr>
      </w:pPr>
      <w:r>
        <w:rPr>
          <w:rFonts w:asciiTheme="majorHAnsi" w:hAnsiTheme="majorHAnsi" w:cstheme="majorHAnsi"/>
        </w:rPr>
        <w:t>Item 85(2</w:t>
      </w:r>
      <w:proofErr w:type="gramStart"/>
      <w:r>
        <w:rPr>
          <w:rFonts w:asciiTheme="majorHAnsi" w:hAnsiTheme="majorHAnsi" w:cstheme="majorHAnsi"/>
        </w:rPr>
        <w:t>)(</w:t>
      </w:r>
      <w:proofErr w:type="gramEnd"/>
      <w:r>
        <w:rPr>
          <w:rFonts w:asciiTheme="majorHAnsi" w:hAnsiTheme="majorHAnsi" w:cstheme="majorHAnsi"/>
        </w:rPr>
        <w:t xml:space="preserve">p) requires </w:t>
      </w:r>
      <w:r w:rsidR="008F5917" w:rsidRPr="00BD3939">
        <w:rPr>
          <w:rFonts w:asciiTheme="majorHAnsi" w:hAnsiTheme="majorHAnsi" w:cstheme="majorHAnsi"/>
        </w:rPr>
        <w:t>a statement that the estimate is a guarantee of the cost of the move and that the carrier will not charge above the estimated charges without preparing a supplemental estimate</w:t>
      </w:r>
      <w:r>
        <w:rPr>
          <w:rFonts w:asciiTheme="majorHAnsi" w:hAnsiTheme="majorHAnsi" w:cstheme="majorHAnsi"/>
        </w:rPr>
        <w:t xml:space="preserve"> for a binding estimate.</w:t>
      </w:r>
    </w:p>
    <w:p w14:paraId="0AD92394" w14:textId="77777777" w:rsidR="008F5917" w:rsidRPr="00BD3939" w:rsidRDefault="006F6015" w:rsidP="00FC5AD8">
      <w:pPr>
        <w:pStyle w:val="ListParagraph"/>
        <w:numPr>
          <w:ilvl w:val="0"/>
          <w:numId w:val="6"/>
        </w:numPr>
        <w:spacing w:after="0" w:line="240" w:lineRule="auto"/>
        <w:rPr>
          <w:rFonts w:asciiTheme="majorHAnsi" w:hAnsiTheme="majorHAnsi" w:cstheme="majorHAnsi"/>
        </w:rPr>
      </w:pPr>
      <w:r>
        <w:rPr>
          <w:rFonts w:asciiTheme="majorHAnsi" w:hAnsiTheme="majorHAnsi" w:cstheme="majorHAnsi"/>
        </w:rPr>
        <w:t xml:space="preserve">Item 85(2)(q) requires </w:t>
      </w:r>
      <w:r w:rsidR="008F5917" w:rsidRPr="00BD3939">
        <w:rPr>
          <w:rFonts w:asciiTheme="majorHAnsi" w:hAnsiTheme="majorHAnsi" w:cstheme="majorHAnsi"/>
        </w:rPr>
        <w:t>the following information</w:t>
      </w:r>
      <w:r>
        <w:rPr>
          <w:rFonts w:asciiTheme="majorHAnsi" w:hAnsiTheme="majorHAnsi" w:cstheme="majorHAnsi"/>
        </w:rPr>
        <w:t xml:space="preserve"> for non-binding estimates</w:t>
      </w:r>
      <w:r w:rsidR="008F5917" w:rsidRPr="00BD3939">
        <w:rPr>
          <w:rFonts w:asciiTheme="majorHAnsi" w:hAnsiTheme="majorHAnsi" w:cstheme="majorHAnsi"/>
        </w:rPr>
        <w:t>:</w:t>
      </w:r>
    </w:p>
    <w:p w14:paraId="0AD92395" w14:textId="77777777" w:rsidR="008F5917" w:rsidRPr="00BD3939" w:rsidRDefault="008F5917" w:rsidP="00FC5AD8">
      <w:pPr>
        <w:pStyle w:val="ListParagraph"/>
        <w:numPr>
          <w:ilvl w:val="1"/>
          <w:numId w:val="6"/>
        </w:numPr>
        <w:spacing w:after="0" w:line="240" w:lineRule="auto"/>
        <w:rPr>
          <w:rFonts w:asciiTheme="majorHAnsi" w:hAnsiTheme="majorHAnsi" w:cstheme="majorHAnsi"/>
        </w:rPr>
      </w:pPr>
      <w:r w:rsidRPr="00BD3939">
        <w:rPr>
          <w:rFonts w:asciiTheme="majorHAnsi" w:hAnsiTheme="majorHAnsi" w:cstheme="majorHAnsi"/>
        </w:rPr>
        <w:t>The estimate is not binding.</w:t>
      </w:r>
    </w:p>
    <w:p w14:paraId="0AD92396" w14:textId="77777777" w:rsidR="008F5917" w:rsidRPr="00BD3939" w:rsidRDefault="008F5917" w:rsidP="00FC5AD8">
      <w:pPr>
        <w:pStyle w:val="ListParagraph"/>
        <w:numPr>
          <w:ilvl w:val="1"/>
          <w:numId w:val="6"/>
        </w:numPr>
        <w:spacing w:after="0" w:line="240" w:lineRule="auto"/>
        <w:rPr>
          <w:rFonts w:asciiTheme="majorHAnsi" w:hAnsiTheme="majorHAnsi" w:cstheme="majorHAnsi"/>
        </w:rPr>
      </w:pPr>
      <w:r w:rsidRPr="00BD3939">
        <w:rPr>
          <w:rFonts w:asciiTheme="majorHAnsi" w:hAnsiTheme="majorHAnsi" w:cstheme="majorHAnsi"/>
        </w:rPr>
        <w:t>The cost of the move may exceed the estimate</w:t>
      </w:r>
    </w:p>
    <w:p w14:paraId="0AD92397" w14:textId="77777777" w:rsidR="008F5917" w:rsidRPr="00BD3939" w:rsidRDefault="008F5917" w:rsidP="00FC5AD8">
      <w:pPr>
        <w:pStyle w:val="ListParagraph"/>
        <w:numPr>
          <w:ilvl w:val="1"/>
          <w:numId w:val="6"/>
        </w:numPr>
        <w:spacing w:after="0" w:line="240" w:lineRule="auto"/>
        <w:rPr>
          <w:rFonts w:asciiTheme="majorHAnsi" w:hAnsiTheme="majorHAnsi" w:cstheme="majorHAnsi"/>
        </w:rPr>
      </w:pPr>
      <w:r w:rsidRPr="00BD3939">
        <w:rPr>
          <w:rFonts w:asciiTheme="majorHAnsi" w:hAnsiTheme="majorHAnsi" w:cstheme="majorHAnsi"/>
        </w:rPr>
        <w:t>The carrier must release the shipment to a customer upon payment of no more than 100 percent of the estimate. Carriers must allow customers at least 30 days from the date of delivery to pay amounts in excess of the 110 percent.</w:t>
      </w:r>
    </w:p>
    <w:p w14:paraId="0AD92398" w14:textId="77777777" w:rsidR="008F5917" w:rsidRDefault="008F5917" w:rsidP="00FC5AD8">
      <w:pPr>
        <w:pStyle w:val="ListParagraph"/>
        <w:numPr>
          <w:ilvl w:val="1"/>
          <w:numId w:val="6"/>
        </w:numPr>
        <w:spacing w:after="0" w:line="240" w:lineRule="auto"/>
        <w:rPr>
          <w:rFonts w:asciiTheme="majorHAnsi" w:hAnsiTheme="majorHAnsi" w:cstheme="majorHAnsi"/>
        </w:rPr>
      </w:pPr>
      <w:r w:rsidRPr="00BD3939">
        <w:rPr>
          <w:rFonts w:asciiTheme="majorHAnsi" w:hAnsiTheme="majorHAnsi" w:cstheme="majorHAnsi"/>
        </w:rPr>
        <w:t>The customer is not required to pay more than 125 percent of the estimate regardless of the total cost unless the carrier issues and the customer accepts a supplemental estimate. (The 125 percent does not include any finance-related charge the carrier may assess for extending credit, such as interest or late payment fees.)</w:t>
      </w:r>
    </w:p>
    <w:p w14:paraId="0AD92399" w14:textId="77777777" w:rsidR="00D11F33" w:rsidRPr="00BD3939" w:rsidRDefault="00D11F33" w:rsidP="00D11F33">
      <w:pPr>
        <w:pStyle w:val="ListParagraph"/>
        <w:spacing w:after="0" w:line="240" w:lineRule="auto"/>
        <w:ind w:left="1440"/>
        <w:rPr>
          <w:rFonts w:asciiTheme="majorHAnsi" w:hAnsiTheme="majorHAnsi" w:cstheme="majorHAnsi"/>
        </w:rPr>
      </w:pPr>
    </w:p>
    <w:p w14:paraId="0AD9239A" w14:textId="77777777" w:rsidR="00D75480" w:rsidRPr="00BD3939" w:rsidRDefault="00D75480" w:rsidP="00D75480">
      <w:pPr>
        <w:spacing w:after="0" w:line="240" w:lineRule="auto"/>
        <w:rPr>
          <w:rFonts w:asciiTheme="majorHAnsi" w:hAnsiTheme="majorHAnsi" w:cstheme="majorHAnsi"/>
          <w:b/>
        </w:rPr>
      </w:pPr>
      <w:r w:rsidRPr="00BD3939">
        <w:rPr>
          <w:rFonts w:asciiTheme="majorHAnsi" w:hAnsiTheme="majorHAnsi" w:cstheme="majorHAnsi"/>
          <w:b/>
        </w:rPr>
        <w:t>Findings</w:t>
      </w:r>
    </w:p>
    <w:p w14:paraId="0AD9239B" w14:textId="67AB8007" w:rsidR="00F14312" w:rsidRPr="00BD3939" w:rsidRDefault="00D75480" w:rsidP="00593CA6">
      <w:pPr>
        <w:pStyle w:val="ListParagraph"/>
        <w:spacing w:after="0" w:line="240" w:lineRule="auto"/>
        <w:ind w:left="0"/>
        <w:rPr>
          <w:rFonts w:asciiTheme="majorHAnsi" w:hAnsiTheme="majorHAnsi" w:cstheme="majorHAnsi"/>
        </w:rPr>
      </w:pPr>
      <w:r w:rsidRPr="00BD3939">
        <w:rPr>
          <w:rFonts w:asciiTheme="majorHAnsi" w:hAnsiTheme="majorHAnsi" w:cstheme="majorHAnsi"/>
        </w:rPr>
        <w:t xml:space="preserve">Adam’s Moving </w:t>
      </w:r>
      <w:r w:rsidR="00650F13" w:rsidRPr="00BD3939">
        <w:rPr>
          <w:rFonts w:asciiTheme="majorHAnsi" w:hAnsiTheme="majorHAnsi" w:cstheme="majorHAnsi"/>
        </w:rPr>
        <w:t xml:space="preserve">failed to </w:t>
      </w:r>
      <w:r w:rsidR="00A7798F" w:rsidRPr="00BD3939">
        <w:rPr>
          <w:rFonts w:asciiTheme="majorHAnsi" w:hAnsiTheme="majorHAnsi" w:cstheme="majorHAnsi"/>
        </w:rPr>
        <w:t xml:space="preserve">provide </w:t>
      </w:r>
      <w:r w:rsidR="00D1236D">
        <w:rPr>
          <w:rFonts w:asciiTheme="majorHAnsi" w:hAnsiTheme="majorHAnsi" w:cstheme="majorHAnsi"/>
        </w:rPr>
        <w:t xml:space="preserve">34 customers with a correctly formatted </w:t>
      </w:r>
      <w:r w:rsidR="00EB6EF3">
        <w:rPr>
          <w:rFonts w:asciiTheme="majorHAnsi" w:hAnsiTheme="majorHAnsi" w:cstheme="majorHAnsi"/>
        </w:rPr>
        <w:t xml:space="preserve">estimate in </w:t>
      </w:r>
      <w:r w:rsidRPr="00BD3939">
        <w:rPr>
          <w:rFonts w:asciiTheme="majorHAnsi" w:hAnsiTheme="majorHAnsi" w:cstheme="majorHAnsi"/>
        </w:rPr>
        <w:t>violation of WAC 480-15-630 and Tariff 15-C, Item 85.</w:t>
      </w:r>
      <w:r w:rsidR="00B30CBE" w:rsidRPr="00B30CBE">
        <w:rPr>
          <w:rFonts w:asciiTheme="majorHAnsi" w:hAnsiTheme="majorHAnsi" w:cstheme="majorHAnsi"/>
        </w:rPr>
        <w:t xml:space="preserve"> </w:t>
      </w:r>
      <w:r w:rsidR="00B30CBE">
        <w:rPr>
          <w:rFonts w:asciiTheme="majorHAnsi" w:hAnsiTheme="majorHAnsi" w:cstheme="majorHAnsi"/>
        </w:rPr>
        <w:t>Failing to provide accurate and complete written estimates to consumers prior to a move precludes them from making an informed decision.</w:t>
      </w:r>
      <w:r w:rsidR="00593CA6">
        <w:rPr>
          <w:rFonts w:asciiTheme="majorHAnsi" w:hAnsiTheme="majorHAnsi" w:cstheme="majorHAnsi"/>
        </w:rPr>
        <w:t xml:space="preserve"> </w:t>
      </w:r>
      <w:r w:rsidR="00562A3C">
        <w:rPr>
          <w:rFonts w:asciiTheme="majorHAnsi" w:hAnsiTheme="majorHAnsi" w:cstheme="majorHAnsi"/>
        </w:rPr>
        <w:t xml:space="preserve">Staff found Adam’s Moving had previously been cited for violations </w:t>
      </w:r>
      <w:r w:rsidR="00D11F33">
        <w:rPr>
          <w:rFonts w:asciiTheme="majorHAnsi" w:hAnsiTheme="majorHAnsi" w:cstheme="majorHAnsi"/>
        </w:rPr>
        <w:t xml:space="preserve">of </w:t>
      </w:r>
      <w:r w:rsidR="009431C6">
        <w:rPr>
          <w:rFonts w:asciiTheme="majorHAnsi" w:hAnsiTheme="majorHAnsi" w:cstheme="majorHAnsi"/>
        </w:rPr>
        <w:t>Tariff 15-C, Item 85(2</w:t>
      </w:r>
      <w:proofErr w:type="gramStart"/>
      <w:r w:rsidR="009431C6">
        <w:rPr>
          <w:rFonts w:asciiTheme="majorHAnsi" w:hAnsiTheme="majorHAnsi" w:cstheme="majorHAnsi"/>
        </w:rPr>
        <w:t>)(</w:t>
      </w:r>
      <w:proofErr w:type="gramEnd"/>
      <w:r w:rsidR="009431C6">
        <w:rPr>
          <w:rFonts w:asciiTheme="majorHAnsi" w:hAnsiTheme="majorHAnsi" w:cstheme="majorHAnsi"/>
        </w:rPr>
        <w:t>g)</w:t>
      </w:r>
      <w:r w:rsidR="00D67F21">
        <w:rPr>
          <w:rFonts w:asciiTheme="majorHAnsi" w:hAnsiTheme="majorHAnsi" w:cstheme="majorHAnsi"/>
        </w:rPr>
        <w:t xml:space="preserve">, </w:t>
      </w:r>
      <w:r w:rsidR="009431C6">
        <w:rPr>
          <w:rFonts w:asciiTheme="majorHAnsi" w:hAnsiTheme="majorHAnsi" w:cstheme="majorHAnsi"/>
        </w:rPr>
        <w:t>(</w:t>
      </w:r>
      <w:proofErr w:type="spellStart"/>
      <w:r w:rsidR="009431C6">
        <w:rPr>
          <w:rFonts w:asciiTheme="majorHAnsi" w:hAnsiTheme="majorHAnsi" w:cstheme="majorHAnsi"/>
        </w:rPr>
        <w:t>i</w:t>
      </w:r>
      <w:proofErr w:type="spellEnd"/>
      <w:r w:rsidR="009431C6">
        <w:rPr>
          <w:rFonts w:asciiTheme="majorHAnsi" w:hAnsiTheme="majorHAnsi" w:cstheme="majorHAnsi"/>
        </w:rPr>
        <w:t>)</w:t>
      </w:r>
      <w:r w:rsidR="00D67F21">
        <w:rPr>
          <w:rFonts w:asciiTheme="majorHAnsi" w:hAnsiTheme="majorHAnsi" w:cstheme="majorHAnsi"/>
        </w:rPr>
        <w:t>,</w:t>
      </w:r>
      <w:r w:rsidR="00CC1C7C">
        <w:rPr>
          <w:rFonts w:asciiTheme="majorHAnsi" w:hAnsiTheme="majorHAnsi" w:cstheme="majorHAnsi"/>
        </w:rPr>
        <w:t xml:space="preserve"> </w:t>
      </w:r>
      <w:r w:rsidR="009431C6">
        <w:rPr>
          <w:rFonts w:asciiTheme="majorHAnsi" w:hAnsiTheme="majorHAnsi" w:cstheme="majorHAnsi"/>
        </w:rPr>
        <w:t>and</w:t>
      </w:r>
      <w:r w:rsidR="00593CA6">
        <w:rPr>
          <w:rFonts w:asciiTheme="majorHAnsi" w:hAnsiTheme="majorHAnsi" w:cstheme="majorHAnsi"/>
        </w:rPr>
        <w:t xml:space="preserve"> </w:t>
      </w:r>
      <w:r w:rsidR="009431C6">
        <w:rPr>
          <w:rFonts w:asciiTheme="majorHAnsi" w:hAnsiTheme="majorHAnsi" w:cstheme="majorHAnsi"/>
        </w:rPr>
        <w:t>(q)</w:t>
      </w:r>
      <w:r w:rsidR="00562A3C">
        <w:rPr>
          <w:rFonts w:asciiTheme="majorHAnsi" w:hAnsiTheme="majorHAnsi" w:cstheme="majorHAnsi"/>
        </w:rPr>
        <w:t xml:space="preserve"> on Feb. 21, 2012.</w:t>
      </w:r>
    </w:p>
    <w:p w14:paraId="0AD9239C" w14:textId="77777777" w:rsidR="00650F13" w:rsidRPr="00BD3939" w:rsidRDefault="00650F13" w:rsidP="00D75480">
      <w:pPr>
        <w:spacing w:after="0" w:line="240" w:lineRule="auto"/>
        <w:rPr>
          <w:rFonts w:asciiTheme="majorHAnsi" w:hAnsiTheme="majorHAnsi" w:cstheme="majorHAnsi"/>
        </w:rPr>
      </w:pPr>
    </w:p>
    <w:p w14:paraId="0AD9239D" w14:textId="77777777" w:rsidR="00650F13" w:rsidRPr="00BD3939" w:rsidRDefault="00650F13" w:rsidP="00D75480">
      <w:pPr>
        <w:spacing w:after="0" w:line="240" w:lineRule="auto"/>
        <w:rPr>
          <w:rFonts w:asciiTheme="majorHAnsi" w:hAnsiTheme="majorHAnsi" w:cstheme="majorHAnsi"/>
          <w:b/>
        </w:rPr>
      </w:pPr>
      <w:r w:rsidRPr="00BD3939">
        <w:rPr>
          <w:rFonts w:asciiTheme="majorHAnsi" w:hAnsiTheme="majorHAnsi" w:cstheme="majorHAnsi"/>
          <w:b/>
        </w:rPr>
        <w:t>Recommendation</w:t>
      </w:r>
    </w:p>
    <w:p w14:paraId="0AD9239E" w14:textId="7EBA4509" w:rsidR="00400B43" w:rsidRPr="001D5DF2" w:rsidRDefault="00400B43" w:rsidP="00346268">
      <w:pPr>
        <w:pStyle w:val="ListParagraph"/>
        <w:spacing w:after="0" w:line="240" w:lineRule="auto"/>
        <w:ind w:left="0"/>
        <w:rPr>
          <w:rFonts w:asciiTheme="majorHAnsi" w:hAnsiTheme="majorHAnsi" w:cstheme="majorHAnsi"/>
        </w:rPr>
      </w:pPr>
      <w:r>
        <w:rPr>
          <w:rFonts w:asciiTheme="majorHAnsi" w:hAnsiTheme="majorHAnsi" w:cstheme="majorHAnsi"/>
        </w:rPr>
        <w:t xml:space="preserve">Staff recommends a penalty of up to $1,000 </w:t>
      </w:r>
      <w:r w:rsidR="00B30CBE">
        <w:rPr>
          <w:rFonts w:asciiTheme="majorHAnsi" w:hAnsiTheme="majorHAnsi" w:cstheme="majorHAnsi"/>
        </w:rPr>
        <w:t xml:space="preserve">for 34 violations of </w:t>
      </w:r>
      <w:r>
        <w:rPr>
          <w:rFonts w:asciiTheme="majorHAnsi" w:hAnsiTheme="majorHAnsi" w:cstheme="majorHAnsi"/>
        </w:rPr>
        <w:t>f</w:t>
      </w:r>
      <w:r w:rsidR="00D1236D">
        <w:rPr>
          <w:rFonts w:asciiTheme="majorHAnsi" w:hAnsiTheme="majorHAnsi" w:cstheme="majorHAnsi"/>
        </w:rPr>
        <w:t>ailing to use a properly formatted estimate in violation of WAC 480-15-630 and Tariff 15-C, Item 85</w:t>
      </w:r>
      <w:r w:rsidR="00B30CBE">
        <w:rPr>
          <w:rFonts w:asciiTheme="majorHAnsi" w:hAnsiTheme="majorHAnsi" w:cstheme="majorHAnsi"/>
        </w:rPr>
        <w:t>, for a possible total penalty of $1,000</w:t>
      </w:r>
      <w:r w:rsidR="00D1236D">
        <w:rPr>
          <w:rFonts w:asciiTheme="majorHAnsi" w:hAnsiTheme="majorHAnsi" w:cstheme="majorHAnsi"/>
        </w:rPr>
        <w:t>.</w:t>
      </w:r>
    </w:p>
    <w:p w14:paraId="0AD9239F" w14:textId="77777777" w:rsidR="00AB2F4A" w:rsidRDefault="00AB2F4A" w:rsidP="00346268">
      <w:pPr>
        <w:spacing w:after="0" w:line="240" w:lineRule="auto"/>
        <w:jc w:val="center"/>
        <w:rPr>
          <w:rFonts w:asciiTheme="majorHAnsi" w:hAnsiTheme="majorHAnsi" w:cstheme="majorHAnsi"/>
          <w:b/>
        </w:rPr>
      </w:pPr>
    </w:p>
    <w:p w14:paraId="0AD923A0" w14:textId="77777777" w:rsidR="00D1236D" w:rsidRDefault="00D1236D" w:rsidP="00346268">
      <w:pPr>
        <w:spacing w:after="0" w:line="240" w:lineRule="auto"/>
        <w:jc w:val="center"/>
        <w:rPr>
          <w:rFonts w:asciiTheme="majorHAnsi" w:hAnsiTheme="majorHAnsi" w:cstheme="majorHAnsi"/>
          <w:b/>
        </w:rPr>
      </w:pPr>
    </w:p>
    <w:p w14:paraId="0AD923A1" w14:textId="77777777" w:rsidR="00C747A9" w:rsidRDefault="00C747A9" w:rsidP="00346268">
      <w:pPr>
        <w:spacing w:after="0" w:line="240" w:lineRule="auto"/>
        <w:jc w:val="center"/>
        <w:rPr>
          <w:rFonts w:asciiTheme="majorHAnsi" w:hAnsiTheme="majorHAnsi" w:cstheme="majorHAnsi"/>
          <w:b/>
        </w:rPr>
      </w:pPr>
    </w:p>
    <w:p w14:paraId="0AD923A3" w14:textId="43FEF653" w:rsidR="00346268" w:rsidRDefault="009D4713" w:rsidP="00593CA6">
      <w:pPr>
        <w:rPr>
          <w:rFonts w:asciiTheme="majorHAnsi" w:hAnsiTheme="majorHAnsi" w:cstheme="majorHAnsi"/>
          <w:b/>
        </w:rPr>
      </w:pPr>
      <w:r>
        <w:rPr>
          <w:rFonts w:asciiTheme="majorHAnsi" w:hAnsiTheme="majorHAnsi" w:cstheme="majorHAnsi"/>
          <w:b/>
        </w:rPr>
        <w:br w:type="page"/>
      </w:r>
      <w:r w:rsidR="00346268">
        <w:rPr>
          <w:rFonts w:asciiTheme="majorHAnsi" w:hAnsiTheme="majorHAnsi" w:cstheme="majorHAnsi"/>
          <w:b/>
        </w:rPr>
        <w:t>ESTIMATES – CUBE SHEETS</w:t>
      </w:r>
    </w:p>
    <w:p w14:paraId="0AD923A4" w14:textId="77777777" w:rsidR="00346268" w:rsidRDefault="00346268" w:rsidP="00346268">
      <w:pPr>
        <w:spacing w:after="0" w:line="240" w:lineRule="auto"/>
        <w:rPr>
          <w:rFonts w:asciiTheme="majorHAnsi" w:hAnsiTheme="majorHAnsi" w:cstheme="majorHAnsi"/>
          <w:b/>
        </w:rPr>
      </w:pPr>
      <w:r>
        <w:rPr>
          <w:rFonts w:asciiTheme="majorHAnsi" w:hAnsiTheme="majorHAnsi" w:cstheme="majorHAnsi"/>
          <w:b/>
        </w:rPr>
        <w:t>Investigation</w:t>
      </w:r>
    </w:p>
    <w:p w14:paraId="0AD923A5" w14:textId="77777777" w:rsidR="00346268" w:rsidRDefault="00C747A9" w:rsidP="00C747A9">
      <w:pPr>
        <w:spacing w:after="0" w:line="240" w:lineRule="auto"/>
        <w:rPr>
          <w:rFonts w:asciiTheme="majorHAnsi" w:hAnsiTheme="majorHAnsi" w:cstheme="majorHAnsi"/>
        </w:rPr>
      </w:pPr>
      <w:r>
        <w:rPr>
          <w:iCs/>
        </w:rPr>
        <w:t xml:space="preserve">WAC 480-15-630 requires a household goods moving company to provide a written estimate to every customer before a move. </w:t>
      </w:r>
      <w:r>
        <w:t>Tariff 15-C, Item 85, section 2(g) also requires, with each estimate, “a household goods cube sheet.” A cube sheet, also known as a “table of measurements,” is an inventory of the items upon which the estimate is based, and includes the estimated cubic footage for each item. Adam’s Moving was provided technical assistance on Feb. 21, 2012</w:t>
      </w:r>
      <w:r w:rsidR="00951EA7">
        <w:t>,</w:t>
      </w:r>
      <w:r>
        <w:t xml:space="preserve"> for not completing a cube sheet. On March 1, 2012, Mr. French responded to staff that he would complete a cube sheet </w:t>
      </w:r>
      <w:r w:rsidR="00951EA7">
        <w:t xml:space="preserve">for each move </w:t>
      </w:r>
      <w:r>
        <w:t>at the time estimates</w:t>
      </w:r>
      <w:r w:rsidR="00951EA7">
        <w:t xml:space="preserve"> are prepared</w:t>
      </w:r>
      <w:r>
        <w:t>.</w:t>
      </w:r>
    </w:p>
    <w:p w14:paraId="0AD923A6" w14:textId="77777777" w:rsidR="00346268" w:rsidRDefault="00346268" w:rsidP="00346268">
      <w:pPr>
        <w:spacing w:after="0" w:line="240" w:lineRule="auto"/>
        <w:rPr>
          <w:rFonts w:asciiTheme="majorHAnsi" w:hAnsiTheme="majorHAnsi" w:cstheme="majorHAnsi"/>
        </w:rPr>
      </w:pPr>
    </w:p>
    <w:p w14:paraId="0AD923A7" w14:textId="77777777" w:rsidR="00346268" w:rsidRDefault="00346268" w:rsidP="00346268">
      <w:pPr>
        <w:spacing w:after="0" w:line="240" w:lineRule="auto"/>
        <w:rPr>
          <w:rFonts w:asciiTheme="majorHAnsi" w:hAnsiTheme="majorHAnsi" w:cstheme="majorHAnsi"/>
          <w:b/>
        </w:rPr>
      </w:pPr>
      <w:r>
        <w:rPr>
          <w:rFonts w:asciiTheme="majorHAnsi" w:hAnsiTheme="majorHAnsi" w:cstheme="majorHAnsi"/>
          <w:b/>
        </w:rPr>
        <w:t>Findings</w:t>
      </w:r>
    </w:p>
    <w:p w14:paraId="5A762A6E" w14:textId="2FCF7B66" w:rsidR="00B30CBE" w:rsidRDefault="00346268" w:rsidP="00B30CBE">
      <w:pPr>
        <w:pStyle w:val="ListParagraph"/>
        <w:spacing w:after="0" w:line="240" w:lineRule="auto"/>
        <w:ind w:left="0"/>
        <w:rPr>
          <w:rFonts w:asciiTheme="majorHAnsi" w:hAnsiTheme="majorHAnsi" w:cstheme="majorHAnsi"/>
        </w:rPr>
      </w:pPr>
      <w:r>
        <w:rPr>
          <w:rFonts w:asciiTheme="majorHAnsi" w:hAnsiTheme="majorHAnsi" w:cstheme="majorHAnsi"/>
        </w:rPr>
        <w:t xml:space="preserve">Adam’s Moving failed to </w:t>
      </w:r>
      <w:r w:rsidR="00B05A13">
        <w:rPr>
          <w:rFonts w:asciiTheme="majorHAnsi" w:hAnsiTheme="majorHAnsi" w:cstheme="majorHAnsi"/>
        </w:rPr>
        <w:t>provide</w:t>
      </w:r>
      <w:r>
        <w:rPr>
          <w:rFonts w:asciiTheme="majorHAnsi" w:hAnsiTheme="majorHAnsi" w:cstheme="majorHAnsi"/>
        </w:rPr>
        <w:t xml:space="preserve"> cube sheets </w:t>
      </w:r>
      <w:r w:rsidR="00A73393">
        <w:rPr>
          <w:rFonts w:asciiTheme="majorHAnsi" w:hAnsiTheme="majorHAnsi" w:cstheme="majorHAnsi"/>
        </w:rPr>
        <w:t xml:space="preserve">for </w:t>
      </w:r>
      <w:r w:rsidR="00951EA7">
        <w:rPr>
          <w:rFonts w:asciiTheme="majorHAnsi" w:hAnsiTheme="majorHAnsi" w:cstheme="majorHAnsi"/>
        </w:rPr>
        <w:t xml:space="preserve">each </w:t>
      </w:r>
      <w:r w:rsidR="00A73393">
        <w:rPr>
          <w:rFonts w:asciiTheme="majorHAnsi" w:hAnsiTheme="majorHAnsi" w:cstheme="majorHAnsi"/>
        </w:rPr>
        <w:t xml:space="preserve">of the </w:t>
      </w:r>
      <w:r w:rsidR="00B05A13">
        <w:rPr>
          <w:rFonts w:asciiTheme="majorHAnsi" w:hAnsiTheme="majorHAnsi" w:cstheme="majorHAnsi"/>
        </w:rPr>
        <w:t xml:space="preserve">55 </w:t>
      </w:r>
      <w:r w:rsidR="00A73393">
        <w:rPr>
          <w:rFonts w:asciiTheme="majorHAnsi" w:hAnsiTheme="majorHAnsi" w:cstheme="majorHAnsi"/>
        </w:rPr>
        <w:t xml:space="preserve">moves reviewed </w:t>
      </w:r>
      <w:r w:rsidR="00B05A13">
        <w:rPr>
          <w:rFonts w:asciiTheme="majorHAnsi" w:hAnsiTheme="majorHAnsi" w:cstheme="majorHAnsi"/>
        </w:rPr>
        <w:t xml:space="preserve">prior to transporting those customers’ goods, which constitutes 55 repeat violations of </w:t>
      </w:r>
      <w:r>
        <w:rPr>
          <w:rFonts w:asciiTheme="majorHAnsi" w:hAnsiTheme="majorHAnsi" w:cstheme="majorHAnsi"/>
        </w:rPr>
        <w:t>WAC 480-15-630 and Tariff 15-C, Item 85</w:t>
      </w:r>
      <w:r w:rsidR="00B05A13">
        <w:rPr>
          <w:rFonts w:asciiTheme="majorHAnsi" w:hAnsiTheme="majorHAnsi" w:cstheme="majorHAnsi"/>
        </w:rPr>
        <w:t xml:space="preserve">. </w:t>
      </w:r>
      <w:r w:rsidR="00B30CBE">
        <w:rPr>
          <w:rFonts w:asciiTheme="majorHAnsi" w:hAnsiTheme="majorHAnsi" w:cstheme="majorHAnsi"/>
        </w:rPr>
        <w:t>Without completing a cube sheet, the company cannot accurately or reasonably estimate the time it will take to perform the move.</w:t>
      </w:r>
    </w:p>
    <w:p w14:paraId="0AD923A8" w14:textId="77777777" w:rsidR="00346268" w:rsidRDefault="00346268" w:rsidP="00346268">
      <w:pPr>
        <w:spacing w:after="0" w:line="240" w:lineRule="auto"/>
        <w:rPr>
          <w:rFonts w:asciiTheme="majorHAnsi" w:hAnsiTheme="majorHAnsi" w:cstheme="majorHAnsi"/>
        </w:rPr>
      </w:pPr>
    </w:p>
    <w:p w14:paraId="0AD923AA" w14:textId="77777777" w:rsidR="00346268" w:rsidRDefault="00346268" w:rsidP="00346268">
      <w:pPr>
        <w:spacing w:after="0" w:line="240" w:lineRule="auto"/>
        <w:rPr>
          <w:rFonts w:asciiTheme="majorHAnsi" w:hAnsiTheme="majorHAnsi" w:cstheme="majorHAnsi"/>
          <w:b/>
        </w:rPr>
      </w:pPr>
      <w:r>
        <w:rPr>
          <w:rFonts w:asciiTheme="majorHAnsi" w:hAnsiTheme="majorHAnsi" w:cstheme="majorHAnsi"/>
          <w:b/>
        </w:rPr>
        <w:t>Recommendation</w:t>
      </w:r>
    </w:p>
    <w:p w14:paraId="0AD923AB" w14:textId="59EA7C52" w:rsidR="00346268" w:rsidRDefault="00B05A13" w:rsidP="00346268">
      <w:pPr>
        <w:spacing w:after="0" w:line="240" w:lineRule="auto"/>
        <w:rPr>
          <w:rFonts w:asciiTheme="majorHAnsi" w:hAnsiTheme="majorHAnsi" w:cstheme="majorHAnsi"/>
        </w:rPr>
      </w:pPr>
      <w:r>
        <w:rPr>
          <w:rFonts w:asciiTheme="majorHAnsi" w:hAnsiTheme="majorHAnsi" w:cstheme="majorHAnsi"/>
        </w:rPr>
        <w:t>Staff recommends a penalty of up to $1,000 for failing to provide cube sheet</w:t>
      </w:r>
      <w:r w:rsidR="00951EA7">
        <w:rPr>
          <w:rFonts w:asciiTheme="majorHAnsi" w:hAnsiTheme="majorHAnsi" w:cstheme="majorHAnsi"/>
        </w:rPr>
        <w:t>s to 55 customers</w:t>
      </w:r>
      <w:r>
        <w:rPr>
          <w:rFonts w:asciiTheme="majorHAnsi" w:hAnsiTheme="majorHAnsi" w:cstheme="majorHAnsi"/>
        </w:rPr>
        <w:t xml:space="preserve"> in conjunction with estimates in violation of WAC 480-15-630 and Tariff 15-C, Item 85</w:t>
      </w:r>
      <w:r w:rsidR="00B30CBE">
        <w:rPr>
          <w:rFonts w:asciiTheme="majorHAnsi" w:hAnsiTheme="majorHAnsi" w:cstheme="majorHAnsi"/>
        </w:rPr>
        <w:t>, for a possible total penalty of $1,000</w:t>
      </w:r>
      <w:r w:rsidR="00593CA6">
        <w:rPr>
          <w:rFonts w:asciiTheme="majorHAnsi" w:hAnsiTheme="majorHAnsi" w:cstheme="majorHAnsi"/>
        </w:rPr>
        <w:t>.</w:t>
      </w:r>
    </w:p>
    <w:p w14:paraId="0AD923AC" w14:textId="77777777" w:rsidR="00067D78" w:rsidRPr="00346268" w:rsidRDefault="00067D78" w:rsidP="00346268">
      <w:pPr>
        <w:spacing w:after="0" w:line="240" w:lineRule="auto"/>
        <w:rPr>
          <w:rFonts w:asciiTheme="majorHAnsi" w:hAnsiTheme="majorHAnsi" w:cstheme="majorHAnsi"/>
        </w:rPr>
      </w:pPr>
    </w:p>
    <w:p w14:paraId="0AD923AD" w14:textId="77777777" w:rsidR="009D4713" w:rsidRDefault="009D4713">
      <w:pPr>
        <w:rPr>
          <w:rFonts w:asciiTheme="majorHAnsi" w:hAnsiTheme="majorHAnsi" w:cstheme="majorHAnsi"/>
          <w:b/>
        </w:rPr>
      </w:pPr>
      <w:r>
        <w:rPr>
          <w:rFonts w:asciiTheme="majorHAnsi" w:hAnsiTheme="majorHAnsi" w:cstheme="majorHAnsi"/>
          <w:b/>
        </w:rPr>
        <w:br w:type="page"/>
      </w:r>
    </w:p>
    <w:p w14:paraId="0AD923AE" w14:textId="77777777" w:rsidR="00634848" w:rsidRPr="00BD3939" w:rsidRDefault="00634848" w:rsidP="00346268">
      <w:pPr>
        <w:spacing w:after="0" w:line="240" w:lineRule="auto"/>
        <w:jc w:val="center"/>
        <w:rPr>
          <w:rFonts w:asciiTheme="majorHAnsi" w:hAnsiTheme="majorHAnsi" w:cstheme="majorHAnsi"/>
          <w:b/>
        </w:rPr>
      </w:pPr>
      <w:r w:rsidRPr="00BD3939">
        <w:rPr>
          <w:rFonts w:asciiTheme="majorHAnsi" w:hAnsiTheme="majorHAnsi" w:cstheme="majorHAnsi"/>
          <w:b/>
        </w:rPr>
        <w:t>BILLS OF LADING – FORMAT</w:t>
      </w:r>
    </w:p>
    <w:p w14:paraId="0AD923AF" w14:textId="77777777" w:rsidR="00634848" w:rsidRPr="00BD3939" w:rsidRDefault="00634848" w:rsidP="00346268">
      <w:pPr>
        <w:spacing w:after="0" w:line="240" w:lineRule="auto"/>
        <w:rPr>
          <w:rFonts w:asciiTheme="majorHAnsi" w:hAnsiTheme="majorHAnsi" w:cstheme="majorHAnsi"/>
          <w:b/>
        </w:rPr>
      </w:pPr>
      <w:r w:rsidRPr="00BD3939">
        <w:rPr>
          <w:rFonts w:asciiTheme="majorHAnsi" w:hAnsiTheme="majorHAnsi" w:cstheme="majorHAnsi"/>
          <w:b/>
        </w:rPr>
        <w:t>Investigation</w:t>
      </w:r>
    </w:p>
    <w:p w14:paraId="0AD923B0" w14:textId="77777777" w:rsidR="00634848" w:rsidRDefault="00634848" w:rsidP="00346268">
      <w:pPr>
        <w:spacing w:after="0" w:line="240" w:lineRule="auto"/>
        <w:rPr>
          <w:rFonts w:asciiTheme="majorHAnsi" w:hAnsiTheme="majorHAnsi" w:cstheme="majorHAnsi"/>
        </w:rPr>
      </w:pPr>
      <w:r w:rsidRPr="00BD3939">
        <w:rPr>
          <w:rFonts w:asciiTheme="majorHAnsi" w:hAnsiTheme="majorHAnsi" w:cstheme="majorHAnsi"/>
        </w:rPr>
        <w:t>WAC 480-15-710 requires a household goods company to issue a bill of lading for every move that includes all of the requirements listed in Tariff 15-C, Item 95.</w:t>
      </w:r>
      <w:r w:rsidR="00D11F33">
        <w:rPr>
          <w:rFonts w:asciiTheme="majorHAnsi" w:hAnsiTheme="majorHAnsi" w:cstheme="majorHAnsi"/>
        </w:rPr>
        <w:t xml:space="preserve"> The bill of lading is a contract between the customer and the mover. It </w:t>
      </w:r>
      <w:r w:rsidR="00951EA7">
        <w:rPr>
          <w:rFonts w:asciiTheme="majorHAnsi" w:hAnsiTheme="majorHAnsi" w:cstheme="majorHAnsi"/>
        </w:rPr>
        <w:t xml:space="preserve">describes </w:t>
      </w:r>
      <w:r w:rsidR="00D11F33">
        <w:rPr>
          <w:rFonts w:asciiTheme="majorHAnsi" w:hAnsiTheme="majorHAnsi" w:cstheme="majorHAnsi"/>
        </w:rPr>
        <w:t xml:space="preserve">the mover’s responsibilities, </w:t>
      </w:r>
      <w:r w:rsidR="00951EA7">
        <w:rPr>
          <w:rFonts w:asciiTheme="majorHAnsi" w:hAnsiTheme="majorHAnsi" w:cstheme="majorHAnsi"/>
        </w:rPr>
        <w:t xml:space="preserve">including </w:t>
      </w:r>
      <w:r w:rsidR="00D11F33">
        <w:rPr>
          <w:rFonts w:asciiTheme="majorHAnsi" w:hAnsiTheme="majorHAnsi" w:cstheme="majorHAnsi"/>
        </w:rPr>
        <w:t>the services they will perform, when and how they charge for the move</w:t>
      </w:r>
      <w:r w:rsidR="00951EA7">
        <w:rPr>
          <w:rFonts w:asciiTheme="majorHAnsi" w:hAnsiTheme="majorHAnsi" w:cstheme="majorHAnsi"/>
        </w:rPr>
        <w:t>,</w:t>
      </w:r>
      <w:r w:rsidR="00D11F33">
        <w:rPr>
          <w:rFonts w:asciiTheme="majorHAnsi" w:hAnsiTheme="majorHAnsi" w:cstheme="majorHAnsi"/>
        </w:rPr>
        <w:t xml:space="preserve"> and what liability the mover will assume.</w:t>
      </w:r>
    </w:p>
    <w:p w14:paraId="0AD923B1" w14:textId="77777777" w:rsidR="00C96D3A" w:rsidRDefault="00C96D3A" w:rsidP="00346268">
      <w:pPr>
        <w:spacing w:after="0" w:line="240" w:lineRule="auto"/>
        <w:rPr>
          <w:rFonts w:asciiTheme="majorHAnsi" w:hAnsiTheme="majorHAnsi" w:cstheme="majorHAnsi"/>
        </w:rPr>
      </w:pPr>
    </w:p>
    <w:p w14:paraId="0AD923B2" w14:textId="77777777" w:rsidR="00634848" w:rsidRPr="00BD3939" w:rsidRDefault="00F81762" w:rsidP="00634848">
      <w:pPr>
        <w:spacing w:after="0" w:line="240" w:lineRule="auto"/>
        <w:rPr>
          <w:rFonts w:asciiTheme="majorHAnsi" w:hAnsiTheme="majorHAnsi" w:cstheme="majorHAnsi"/>
        </w:rPr>
      </w:pPr>
      <w:r>
        <w:rPr>
          <w:rFonts w:asciiTheme="majorHAnsi" w:hAnsiTheme="majorHAnsi" w:cstheme="majorHAnsi"/>
        </w:rPr>
        <w:t xml:space="preserve">Staff reviewed the bills of lading from Adam’s Moving for </w:t>
      </w:r>
      <w:r w:rsidR="00BD3939" w:rsidRPr="00BD3939">
        <w:rPr>
          <w:rFonts w:asciiTheme="majorHAnsi" w:hAnsiTheme="majorHAnsi" w:cstheme="majorHAnsi"/>
        </w:rPr>
        <w:t>5</w:t>
      </w:r>
      <w:r w:rsidR="002D1926">
        <w:rPr>
          <w:rFonts w:asciiTheme="majorHAnsi" w:hAnsiTheme="majorHAnsi" w:cstheme="majorHAnsi"/>
        </w:rPr>
        <w:t>5</w:t>
      </w:r>
      <w:r w:rsidR="00BD3939" w:rsidRPr="00BD3939">
        <w:rPr>
          <w:rFonts w:asciiTheme="majorHAnsi" w:hAnsiTheme="majorHAnsi" w:cstheme="majorHAnsi"/>
        </w:rPr>
        <w:t xml:space="preserve"> moves </w:t>
      </w:r>
      <w:r>
        <w:rPr>
          <w:rFonts w:asciiTheme="majorHAnsi" w:hAnsiTheme="majorHAnsi" w:cstheme="majorHAnsi"/>
        </w:rPr>
        <w:t xml:space="preserve">and </w:t>
      </w:r>
      <w:r w:rsidR="00C96D3A">
        <w:rPr>
          <w:rFonts w:asciiTheme="majorHAnsi" w:hAnsiTheme="majorHAnsi" w:cstheme="majorHAnsi"/>
        </w:rPr>
        <w:t>found violations o</w:t>
      </w:r>
      <w:r>
        <w:rPr>
          <w:rFonts w:asciiTheme="majorHAnsi" w:hAnsiTheme="majorHAnsi" w:cstheme="majorHAnsi"/>
        </w:rPr>
        <w:t xml:space="preserve">f </w:t>
      </w:r>
      <w:r w:rsidR="00BD3939" w:rsidRPr="00BD3939">
        <w:rPr>
          <w:rFonts w:asciiTheme="majorHAnsi" w:hAnsiTheme="majorHAnsi" w:cstheme="majorHAnsi"/>
        </w:rPr>
        <w:t xml:space="preserve">Tariff 15-C, Item 95, as </w:t>
      </w:r>
      <w:r w:rsidR="00FF24E4">
        <w:rPr>
          <w:rFonts w:asciiTheme="majorHAnsi" w:hAnsiTheme="majorHAnsi" w:cstheme="majorHAnsi"/>
        </w:rPr>
        <w:t xml:space="preserve">noted </w:t>
      </w:r>
      <w:r w:rsidR="00BD3939" w:rsidRPr="00BD3939">
        <w:rPr>
          <w:rFonts w:asciiTheme="majorHAnsi" w:hAnsiTheme="majorHAnsi" w:cstheme="majorHAnsi"/>
        </w:rPr>
        <w:t>below</w:t>
      </w:r>
      <w:r w:rsidR="00FF24E4">
        <w:rPr>
          <w:rFonts w:asciiTheme="majorHAnsi" w:hAnsiTheme="majorHAnsi" w:cstheme="majorHAnsi"/>
        </w:rPr>
        <w:t>. Violations in bold print are repeat violations.</w:t>
      </w:r>
    </w:p>
    <w:p w14:paraId="0AD923B3" w14:textId="77777777" w:rsidR="00BD3939" w:rsidRPr="00BD3939" w:rsidRDefault="00BD3939" w:rsidP="00634848">
      <w:pPr>
        <w:spacing w:after="0" w:line="240" w:lineRule="auto"/>
        <w:rPr>
          <w:rFonts w:asciiTheme="majorHAnsi" w:hAnsiTheme="majorHAnsi" w:cstheme="majorHAnsi"/>
        </w:rPr>
      </w:pPr>
    </w:p>
    <w:tbl>
      <w:tblPr>
        <w:tblStyle w:val="TableGrid"/>
        <w:tblW w:w="9828" w:type="dxa"/>
        <w:tblLook w:val="04A0" w:firstRow="1" w:lastRow="0" w:firstColumn="1" w:lastColumn="0" w:noHBand="0" w:noVBand="1"/>
      </w:tblPr>
      <w:tblGrid>
        <w:gridCol w:w="1188"/>
        <w:gridCol w:w="2700"/>
        <w:gridCol w:w="5940"/>
      </w:tblGrid>
      <w:tr w:rsidR="00FF24E4" w14:paraId="0AD923B7" w14:textId="77777777" w:rsidTr="00FF24E4">
        <w:tc>
          <w:tcPr>
            <w:tcW w:w="1188" w:type="dxa"/>
            <w:shd w:val="pct15" w:color="auto" w:fill="auto"/>
          </w:tcPr>
          <w:p w14:paraId="0AD923B4" w14:textId="77777777" w:rsidR="00FF24E4" w:rsidRPr="0051390F" w:rsidRDefault="00FF24E4" w:rsidP="00FF24E4">
            <w:pPr>
              <w:jc w:val="center"/>
              <w:rPr>
                <w:sz w:val="22"/>
              </w:rPr>
            </w:pPr>
            <w:r w:rsidRPr="0051390F">
              <w:rPr>
                <w:sz w:val="22"/>
              </w:rPr>
              <w:t>No. of Violations</w:t>
            </w:r>
          </w:p>
        </w:tc>
        <w:tc>
          <w:tcPr>
            <w:tcW w:w="2700" w:type="dxa"/>
            <w:shd w:val="pct15" w:color="auto" w:fill="auto"/>
            <w:vAlign w:val="center"/>
          </w:tcPr>
          <w:p w14:paraId="0AD923B5" w14:textId="7D02A8DF" w:rsidR="00FF24E4" w:rsidRPr="0051390F" w:rsidRDefault="00BB2E0B" w:rsidP="00FF24E4">
            <w:pPr>
              <w:jc w:val="center"/>
              <w:rPr>
                <w:sz w:val="22"/>
              </w:rPr>
            </w:pPr>
            <w:r>
              <w:rPr>
                <w:sz w:val="22"/>
              </w:rPr>
              <w:t>Tariff</w:t>
            </w:r>
          </w:p>
        </w:tc>
        <w:tc>
          <w:tcPr>
            <w:tcW w:w="5940" w:type="dxa"/>
            <w:shd w:val="pct15" w:color="auto" w:fill="auto"/>
            <w:vAlign w:val="center"/>
          </w:tcPr>
          <w:p w14:paraId="0AD923B6" w14:textId="77777777" w:rsidR="00FF24E4" w:rsidRPr="0051390F" w:rsidRDefault="00FF24E4" w:rsidP="00FF24E4">
            <w:pPr>
              <w:jc w:val="center"/>
              <w:rPr>
                <w:sz w:val="22"/>
              </w:rPr>
            </w:pPr>
            <w:r w:rsidRPr="0051390F">
              <w:rPr>
                <w:sz w:val="22"/>
              </w:rPr>
              <w:t>Description</w:t>
            </w:r>
          </w:p>
        </w:tc>
      </w:tr>
      <w:tr w:rsidR="00FF24E4" w:rsidRPr="00FF24E4" w14:paraId="0AD923BB" w14:textId="77777777" w:rsidTr="00FF24E4">
        <w:tc>
          <w:tcPr>
            <w:tcW w:w="1188" w:type="dxa"/>
          </w:tcPr>
          <w:p w14:paraId="0AD923B8" w14:textId="65801E05" w:rsidR="00FF24E4" w:rsidRPr="00FF24E4" w:rsidRDefault="006D535E" w:rsidP="00FF24E4">
            <w:pPr>
              <w:jc w:val="center"/>
              <w:rPr>
                <w:b/>
                <w:sz w:val="22"/>
              </w:rPr>
            </w:pPr>
            <w:r>
              <w:rPr>
                <w:b/>
                <w:sz w:val="22"/>
              </w:rPr>
              <w:t>55</w:t>
            </w:r>
          </w:p>
        </w:tc>
        <w:tc>
          <w:tcPr>
            <w:tcW w:w="2700" w:type="dxa"/>
          </w:tcPr>
          <w:p w14:paraId="0AD923B9" w14:textId="77777777" w:rsidR="00FF24E4" w:rsidRPr="00FF24E4" w:rsidRDefault="00FF24E4" w:rsidP="00FF24E4">
            <w:pPr>
              <w:rPr>
                <w:b/>
                <w:sz w:val="22"/>
              </w:rPr>
            </w:pPr>
            <w:r w:rsidRPr="00FF24E4">
              <w:rPr>
                <w:b/>
                <w:sz w:val="22"/>
              </w:rPr>
              <w:t>Tariff 15-C, Item 95(1)(a)</w:t>
            </w:r>
          </w:p>
        </w:tc>
        <w:tc>
          <w:tcPr>
            <w:tcW w:w="5940" w:type="dxa"/>
          </w:tcPr>
          <w:p w14:paraId="0AD923BA" w14:textId="3A4739F1" w:rsidR="00FF24E4" w:rsidRPr="00FF24E4" w:rsidRDefault="005C0818" w:rsidP="005C0818">
            <w:pPr>
              <w:rPr>
                <w:b/>
                <w:sz w:val="22"/>
              </w:rPr>
            </w:pPr>
            <w:r>
              <w:rPr>
                <w:b/>
                <w:sz w:val="22"/>
              </w:rPr>
              <w:t>One or more of the following violations occurred: f</w:t>
            </w:r>
            <w:r w:rsidR="00951EA7">
              <w:rPr>
                <w:b/>
                <w:sz w:val="22"/>
              </w:rPr>
              <w:t>ailure</w:t>
            </w:r>
            <w:r w:rsidR="00951EA7" w:rsidRPr="00FF24E4">
              <w:rPr>
                <w:b/>
                <w:sz w:val="22"/>
              </w:rPr>
              <w:t xml:space="preserve"> </w:t>
            </w:r>
            <w:r w:rsidR="00FF24E4" w:rsidRPr="00FF24E4">
              <w:rPr>
                <w:b/>
                <w:sz w:val="22"/>
              </w:rPr>
              <w:t xml:space="preserve">to </w:t>
            </w:r>
            <w:r w:rsidR="00951EA7">
              <w:rPr>
                <w:b/>
                <w:sz w:val="22"/>
              </w:rPr>
              <w:t>include</w:t>
            </w:r>
            <w:r w:rsidR="00951EA7" w:rsidRPr="00FF24E4">
              <w:rPr>
                <w:b/>
                <w:sz w:val="22"/>
              </w:rPr>
              <w:t xml:space="preserve"> </w:t>
            </w:r>
            <w:r w:rsidR="00FF24E4" w:rsidRPr="00FF24E4">
              <w:rPr>
                <w:b/>
                <w:sz w:val="22"/>
              </w:rPr>
              <w:t>complete or correct company information</w:t>
            </w:r>
            <w:r w:rsidR="009D3263">
              <w:rPr>
                <w:b/>
                <w:sz w:val="22"/>
              </w:rPr>
              <w:t xml:space="preserve"> which includes the name, permit number, address, and telephone number of the household goods carrier and the fax, website, and email address, if any.</w:t>
            </w:r>
          </w:p>
        </w:tc>
      </w:tr>
      <w:tr w:rsidR="00FF24E4" w14:paraId="0AD923BF" w14:textId="77777777" w:rsidTr="00FF24E4">
        <w:tc>
          <w:tcPr>
            <w:tcW w:w="1188" w:type="dxa"/>
          </w:tcPr>
          <w:p w14:paraId="0AD923BC" w14:textId="577716AC" w:rsidR="00FF24E4" w:rsidRPr="0051390F" w:rsidRDefault="005C0818" w:rsidP="00FF24E4">
            <w:pPr>
              <w:jc w:val="center"/>
              <w:rPr>
                <w:sz w:val="22"/>
              </w:rPr>
            </w:pPr>
            <w:r>
              <w:rPr>
                <w:sz w:val="22"/>
              </w:rPr>
              <w:t>15</w:t>
            </w:r>
          </w:p>
        </w:tc>
        <w:tc>
          <w:tcPr>
            <w:tcW w:w="2700" w:type="dxa"/>
          </w:tcPr>
          <w:p w14:paraId="0AD923BD" w14:textId="77777777" w:rsidR="00FF24E4" w:rsidRPr="0051390F" w:rsidRDefault="00FF24E4" w:rsidP="00FF24E4">
            <w:pPr>
              <w:rPr>
                <w:sz w:val="22"/>
              </w:rPr>
            </w:pPr>
            <w:r w:rsidRPr="0051390F">
              <w:rPr>
                <w:sz w:val="22"/>
              </w:rPr>
              <w:t xml:space="preserve">Tariff 15-C, Item </w:t>
            </w:r>
            <w:r>
              <w:rPr>
                <w:sz w:val="22"/>
              </w:rPr>
              <w:t>95(1)(b)</w:t>
            </w:r>
          </w:p>
        </w:tc>
        <w:tc>
          <w:tcPr>
            <w:tcW w:w="5940" w:type="dxa"/>
          </w:tcPr>
          <w:p w14:paraId="0AD923BE" w14:textId="77777777" w:rsidR="00FF24E4" w:rsidRPr="0051390F" w:rsidRDefault="00951EA7" w:rsidP="00951EA7">
            <w:pPr>
              <w:rPr>
                <w:sz w:val="22"/>
              </w:rPr>
            </w:pPr>
            <w:r>
              <w:rPr>
                <w:sz w:val="22"/>
              </w:rPr>
              <w:t xml:space="preserve">Failure </w:t>
            </w:r>
            <w:r w:rsidR="00FF24E4">
              <w:rPr>
                <w:sz w:val="22"/>
              </w:rPr>
              <w:t xml:space="preserve">to </w:t>
            </w:r>
            <w:r>
              <w:rPr>
                <w:sz w:val="22"/>
              </w:rPr>
              <w:t xml:space="preserve">record </w:t>
            </w:r>
            <w:r w:rsidR="00FF24E4">
              <w:rPr>
                <w:sz w:val="22"/>
              </w:rPr>
              <w:t>complete customer name and telephone number</w:t>
            </w:r>
          </w:p>
        </w:tc>
      </w:tr>
      <w:tr w:rsidR="00FF24E4" w14:paraId="0AD923C3" w14:textId="77777777" w:rsidTr="00FF24E4">
        <w:tc>
          <w:tcPr>
            <w:tcW w:w="1188" w:type="dxa"/>
          </w:tcPr>
          <w:p w14:paraId="0AD923C0" w14:textId="2F248840" w:rsidR="00FF24E4" w:rsidRPr="0051390F" w:rsidRDefault="005C0818" w:rsidP="00FF24E4">
            <w:pPr>
              <w:jc w:val="center"/>
              <w:rPr>
                <w:sz w:val="22"/>
              </w:rPr>
            </w:pPr>
            <w:r>
              <w:rPr>
                <w:sz w:val="22"/>
              </w:rPr>
              <w:t>40</w:t>
            </w:r>
          </w:p>
        </w:tc>
        <w:tc>
          <w:tcPr>
            <w:tcW w:w="2700" w:type="dxa"/>
          </w:tcPr>
          <w:p w14:paraId="0AD923C1" w14:textId="6CD77A5A" w:rsidR="00FF24E4" w:rsidRPr="0051390F" w:rsidRDefault="00FF24E4" w:rsidP="00593CA6">
            <w:pPr>
              <w:rPr>
                <w:sz w:val="22"/>
              </w:rPr>
            </w:pPr>
            <w:r w:rsidRPr="0051390F">
              <w:rPr>
                <w:sz w:val="22"/>
              </w:rPr>
              <w:t xml:space="preserve">Tariff 15-C, Item </w:t>
            </w:r>
            <w:r>
              <w:rPr>
                <w:sz w:val="22"/>
              </w:rPr>
              <w:t>95(1)(</w:t>
            </w:r>
            <w:proofErr w:type="spellStart"/>
            <w:r>
              <w:rPr>
                <w:sz w:val="22"/>
              </w:rPr>
              <w:t>d</w:t>
            </w:r>
            <w:r w:rsidR="00593CA6">
              <w:rPr>
                <w:sz w:val="22"/>
              </w:rPr>
              <w:t>,</w:t>
            </w:r>
            <w:r>
              <w:rPr>
                <w:sz w:val="22"/>
              </w:rPr>
              <w:t>e</w:t>
            </w:r>
            <w:proofErr w:type="spellEnd"/>
            <w:r>
              <w:rPr>
                <w:sz w:val="22"/>
              </w:rPr>
              <w:t>)</w:t>
            </w:r>
          </w:p>
        </w:tc>
        <w:tc>
          <w:tcPr>
            <w:tcW w:w="5940" w:type="dxa"/>
          </w:tcPr>
          <w:p w14:paraId="0AD923C2" w14:textId="77777777" w:rsidR="00FF24E4" w:rsidRPr="0051390F" w:rsidRDefault="00951EA7" w:rsidP="00951EA7">
            <w:pPr>
              <w:rPr>
                <w:sz w:val="22"/>
              </w:rPr>
            </w:pPr>
            <w:r>
              <w:rPr>
                <w:sz w:val="22"/>
              </w:rPr>
              <w:t>Failure</w:t>
            </w:r>
            <w:r w:rsidR="00FF24E4" w:rsidRPr="0051390F">
              <w:rPr>
                <w:sz w:val="22"/>
              </w:rPr>
              <w:t xml:space="preserve"> to </w:t>
            </w:r>
            <w:r>
              <w:rPr>
                <w:sz w:val="22"/>
              </w:rPr>
              <w:t>record</w:t>
            </w:r>
            <w:r w:rsidR="00FF24E4">
              <w:rPr>
                <w:sz w:val="22"/>
              </w:rPr>
              <w:t xml:space="preserve"> exact origin and destination addresses </w:t>
            </w:r>
          </w:p>
        </w:tc>
      </w:tr>
      <w:tr w:rsidR="00FF24E4" w14:paraId="0AD923C7" w14:textId="77777777" w:rsidTr="00FF24E4">
        <w:tc>
          <w:tcPr>
            <w:tcW w:w="1188" w:type="dxa"/>
          </w:tcPr>
          <w:p w14:paraId="0AD923C4" w14:textId="77777777" w:rsidR="00FF24E4" w:rsidRPr="0051390F" w:rsidRDefault="00FF24E4" w:rsidP="00FF24E4">
            <w:pPr>
              <w:jc w:val="center"/>
              <w:rPr>
                <w:sz w:val="22"/>
              </w:rPr>
            </w:pPr>
            <w:r>
              <w:rPr>
                <w:sz w:val="22"/>
              </w:rPr>
              <w:t>3</w:t>
            </w:r>
          </w:p>
        </w:tc>
        <w:tc>
          <w:tcPr>
            <w:tcW w:w="2700" w:type="dxa"/>
          </w:tcPr>
          <w:p w14:paraId="0AD923C5" w14:textId="77777777" w:rsidR="00FF24E4" w:rsidRPr="0051390F" w:rsidRDefault="00FF24E4" w:rsidP="00FF24E4">
            <w:pPr>
              <w:rPr>
                <w:sz w:val="22"/>
              </w:rPr>
            </w:pPr>
            <w:r w:rsidRPr="0051390F">
              <w:rPr>
                <w:sz w:val="22"/>
              </w:rPr>
              <w:t xml:space="preserve">Tariff 15-C, Item </w:t>
            </w:r>
            <w:r>
              <w:rPr>
                <w:sz w:val="22"/>
              </w:rPr>
              <w:t>95(1)(f)</w:t>
            </w:r>
          </w:p>
        </w:tc>
        <w:tc>
          <w:tcPr>
            <w:tcW w:w="5940" w:type="dxa"/>
          </w:tcPr>
          <w:p w14:paraId="0AD923C6" w14:textId="77777777" w:rsidR="00FF24E4" w:rsidRPr="0051390F" w:rsidRDefault="00951EA7" w:rsidP="00FF24E4">
            <w:pPr>
              <w:rPr>
                <w:sz w:val="22"/>
              </w:rPr>
            </w:pPr>
            <w:r>
              <w:rPr>
                <w:sz w:val="22"/>
              </w:rPr>
              <w:t>Failure</w:t>
            </w:r>
            <w:r w:rsidR="00FF24E4">
              <w:rPr>
                <w:sz w:val="22"/>
              </w:rPr>
              <w:t xml:space="preserve"> to record additional points or stops</w:t>
            </w:r>
          </w:p>
        </w:tc>
      </w:tr>
      <w:tr w:rsidR="00FF24E4" w14:paraId="0AD923CB" w14:textId="77777777" w:rsidTr="00FF24E4">
        <w:tc>
          <w:tcPr>
            <w:tcW w:w="1188" w:type="dxa"/>
          </w:tcPr>
          <w:p w14:paraId="0AD923C8" w14:textId="77777777" w:rsidR="00FF24E4" w:rsidRPr="0051390F" w:rsidRDefault="00FF24E4" w:rsidP="00FF24E4">
            <w:pPr>
              <w:jc w:val="center"/>
              <w:rPr>
                <w:sz w:val="22"/>
              </w:rPr>
            </w:pPr>
            <w:r>
              <w:rPr>
                <w:sz w:val="22"/>
              </w:rPr>
              <w:t>55</w:t>
            </w:r>
          </w:p>
        </w:tc>
        <w:tc>
          <w:tcPr>
            <w:tcW w:w="2700" w:type="dxa"/>
          </w:tcPr>
          <w:p w14:paraId="0AD923C9" w14:textId="77777777" w:rsidR="00FF24E4" w:rsidRPr="0051390F" w:rsidRDefault="00FF24E4" w:rsidP="00FF24E4">
            <w:pPr>
              <w:rPr>
                <w:sz w:val="22"/>
              </w:rPr>
            </w:pPr>
            <w:r>
              <w:rPr>
                <w:sz w:val="22"/>
              </w:rPr>
              <w:t>Tariff 15-C, Item 95(1)(h)</w:t>
            </w:r>
          </w:p>
        </w:tc>
        <w:tc>
          <w:tcPr>
            <w:tcW w:w="5940" w:type="dxa"/>
          </w:tcPr>
          <w:p w14:paraId="0AD923CA" w14:textId="77777777" w:rsidR="00FF24E4" w:rsidRPr="0051390F" w:rsidRDefault="00951EA7" w:rsidP="00FF24E4">
            <w:pPr>
              <w:rPr>
                <w:sz w:val="22"/>
              </w:rPr>
            </w:pPr>
            <w:r>
              <w:rPr>
                <w:sz w:val="22"/>
              </w:rPr>
              <w:t>Failure</w:t>
            </w:r>
            <w:r w:rsidR="00FF24E4">
              <w:rPr>
                <w:sz w:val="22"/>
              </w:rPr>
              <w:t xml:space="preserve"> to indicate if the estimate was binding or nonbinding</w:t>
            </w:r>
          </w:p>
        </w:tc>
      </w:tr>
      <w:tr w:rsidR="00FF24E4" w14:paraId="0AD923CF" w14:textId="77777777" w:rsidTr="00FF24E4">
        <w:tc>
          <w:tcPr>
            <w:tcW w:w="1188" w:type="dxa"/>
          </w:tcPr>
          <w:p w14:paraId="0AD923CC" w14:textId="77777777" w:rsidR="00FF24E4" w:rsidRPr="0051390F" w:rsidRDefault="00FF24E4" w:rsidP="00FF24E4">
            <w:pPr>
              <w:jc w:val="center"/>
              <w:rPr>
                <w:sz w:val="22"/>
              </w:rPr>
            </w:pPr>
            <w:r>
              <w:rPr>
                <w:sz w:val="22"/>
              </w:rPr>
              <w:t>55</w:t>
            </w:r>
          </w:p>
        </w:tc>
        <w:tc>
          <w:tcPr>
            <w:tcW w:w="2700" w:type="dxa"/>
          </w:tcPr>
          <w:p w14:paraId="0AD923CD" w14:textId="77777777" w:rsidR="00FF24E4" w:rsidRPr="0051390F" w:rsidRDefault="00FF24E4" w:rsidP="00FF24E4">
            <w:pPr>
              <w:rPr>
                <w:sz w:val="22"/>
              </w:rPr>
            </w:pPr>
            <w:r w:rsidRPr="0051390F">
              <w:rPr>
                <w:sz w:val="22"/>
              </w:rPr>
              <w:t>T</w:t>
            </w:r>
            <w:r>
              <w:rPr>
                <w:sz w:val="22"/>
              </w:rPr>
              <w:t>ariff 15-C, I</w:t>
            </w:r>
            <w:r w:rsidRPr="0051390F">
              <w:rPr>
                <w:sz w:val="22"/>
              </w:rPr>
              <w:t>tem 95(1)(</w:t>
            </w:r>
            <w:proofErr w:type="spellStart"/>
            <w:r>
              <w:rPr>
                <w:sz w:val="22"/>
              </w:rPr>
              <w:t>i</w:t>
            </w:r>
            <w:proofErr w:type="spellEnd"/>
            <w:r w:rsidRPr="0051390F">
              <w:rPr>
                <w:sz w:val="22"/>
              </w:rPr>
              <w:t>)</w:t>
            </w:r>
          </w:p>
        </w:tc>
        <w:tc>
          <w:tcPr>
            <w:tcW w:w="5940" w:type="dxa"/>
          </w:tcPr>
          <w:p w14:paraId="0AD923CE" w14:textId="77777777" w:rsidR="00FF24E4" w:rsidRPr="0051390F" w:rsidRDefault="00951EA7" w:rsidP="00951EA7">
            <w:pPr>
              <w:rPr>
                <w:sz w:val="22"/>
              </w:rPr>
            </w:pPr>
            <w:r>
              <w:rPr>
                <w:sz w:val="22"/>
              </w:rPr>
              <w:t>Failure</w:t>
            </w:r>
            <w:r w:rsidR="00FF24E4">
              <w:rPr>
                <w:sz w:val="22"/>
              </w:rPr>
              <w:t xml:space="preserve"> to </w:t>
            </w:r>
            <w:r>
              <w:rPr>
                <w:sz w:val="22"/>
              </w:rPr>
              <w:t xml:space="preserve">include </w:t>
            </w:r>
            <w:r w:rsidR="00FF24E4">
              <w:rPr>
                <w:sz w:val="22"/>
              </w:rPr>
              <w:t xml:space="preserve">required release of shipment statement </w:t>
            </w:r>
          </w:p>
        </w:tc>
      </w:tr>
      <w:tr w:rsidR="00FF24E4" w14:paraId="0AD923D3" w14:textId="77777777" w:rsidTr="00FF24E4">
        <w:tc>
          <w:tcPr>
            <w:tcW w:w="1188" w:type="dxa"/>
          </w:tcPr>
          <w:p w14:paraId="0AD923D0" w14:textId="77777777" w:rsidR="00FF24E4" w:rsidRPr="0051390F" w:rsidRDefault="00FF24E4" w:rsidP="00FF24E4">
            <w:pPr>
              <w:jc w:val="center"/>
              <w:rPr>
                <w:sz w:val="22"/>
              </w:rPr>
            </w:pPr>
            <w:r>
              <w:rPr>
                <w:sz w:val="22"/>
              </w:rPr>
              <w:t>55</w:t>
            </w:r>
          </w:p>
        </w:tc>
        <w:tc>
          <w:tcPr>
            <w:tcW w:w="2700" w:type="dxa"/>
          </w:tcPr>
          <w:p w14:paraId="0AD923D1" w14:textId="77777777" w:rsidR="00FF24E4" w:rsidRPr="0051390F" w:rsidRDefault="00FF24E4" w:rsidP="00FF24E4">
            <w:pPr>
              <w:rPr>
                <w:sz w:val="22"/>
              </w:rPr>
            </w:pPr>
            <w:r>
              <w:rPr>
                <w:sz w:val="22"/>
              </w:rPr>
              <w:t>Tariff 15-C, Item 95(1)(j)</w:t>
            </w:r>
          </w:p>
        </w:tc>
        <w:tc>
          <w:tcPr>
            <w:tcW w:w="5940" w:type="dxa"/>
          </w:tcPr>
          <w:p w14:paraId="0AD923D2" w14:textId="77777777" w:rsidR="00FF24E4" w:rsidRPr="0051390F" w:rsidRDefault="00951EA7" w:rsidP="00951EA7">
            <w:pPr>
              <w:rPr>
                <w:sz w:val="22"/>
              </w:rPr>
            </w:pPr>
            <w:r>
              <w:rPr>
                <w:sz w:val="22"/>
              </w:rPr>
              <w:t>Failure</w:t>
            </w:r>
            <w:r w:rsidR="00FF24E4">
              <w:rPr>
                <w:sz w:val="22"/>
              </w:rPr>
              <w:t xml:space="preserve"> to </w:t>
            </w:r>
            <w:r>
              <w:rPr>
                <w:sz w:val="22"/>
              </w:rPr>
              <w:t xml:space="preserve">include a </w:t>
            </w:r>
            <w:r w:rsidR="00FF24E4">
              <w:rPr>
                <w:sz w:val="22"/>
              </w:rPr>
              <w:t xml:space="preserve">statement </w:t>
            </w:r>
            <w:r>
              <w:rPr>
                <w:sz w:val="22"/>
              </w:rPr>
              <w:t>about</w:t>
            </w:r>
            <w:r w:rsidR="00FF24E4">
              <w:rPr>
                <w:sz w:val="22"/>
              </w:rPr>
              <w:t xml:space="preserve"> extended credit</w:t>
            </w:r>
          </w:p>
        </w:tc>
      </w:tr>
      <w:tr w:rsidR="00FF24E4" w:rsidRPr="00FF24E4" w14:paraId="0AD923D7" w14:textId="77777777" w:rsidTr="00FF24E4">
        <w:tc>
          <w:tcPr>
            <w:tcW w:w="1188" w:type="dxa"/>
          </w:tcPr>
          <w:p w14:paraId="0AD923D4" w14:textId="77777777" w:rsidR="00FF24E4" w:rsidRPr="00FF24E4" w:rsidRDefault="00FF24E4" w:rsidP="00FF24E4">
            <w:pPr>
              <w:jc w:val="center"/>
              <w:rPr>
                <w:b/>
                <w:sz w:val="22"/>
              </w:rPr>
            </w:pPr>
            <w:r w:rsidRPr="00FF24E4">
              <w:rPr>
                <w:b/>
                <w:sz w:val="22"/>
              </w:rPr>
              <w:t>55</w:t>
            </w:r>
          </w:p>
        </w:tc>
        <w:tc>
          <w:tcPr>
            <w:tcW w:w="2700" w:type="dxa"/>
          </w:tcPr>
          <w:p w14:paraId="0AD923D5" w14:textId="77777777" w:rsidR="00FF24E4" w:rsidRPr="00FF24E4" w:rsidRDefault="00FF24E4" w:rsidP="00FF24E4">
            <w:pPr>
              <w:rPr>
                <w:b/>
                <w:sz w:val="22"/>
              </w:rPr>
            </w:pPr>
            <w:r w:rsidRPr="00FF24E4">
              <w:rPr>
                <w:b/>
                <w:sz w:val="22"/>
              </w:rPr>
              <w:t>Tariff 15-C, Item 95(1)(k)</w:t>
            </w:r>
          </w:p>
        </w:tc>
        <w:tc>
          <w:tcPr>
            <w:tcW w:w="5940" w:type="dxa"/>
          </w:tcPr>
          <w:p w14:paraId="0AD923D6" w14:textId="77777777" w:rsidR="00FF24E4" w:rsidRPr="00FF24E4" w:rsidRDefault="00951EA7" w:rsidP="00951EA7">
            <w:pPr>
              <w:rPr>
                <w:b/>
                <w:sz w:val="22"/>
              </w:rPr>
            </w:pPr>
            <w:r w:rsidRPr="009D4713">
              <w:rPr>
                <w:b/>
                <w:sz w:val="22"/>
              </w:rPr>
              <w:t>Failure</w:t>
            </w:r>
            <w:r w:rsidR="00FF24E4" w:rsidRPr="00FF24E4">
              <w:rPr>
                <w:b/>
                <w:sz w:val="22"/>
              </w:rPr>
              <w:t xml:space="preserve"> to </w:t>
            </w:r>
            <w:r>
              <w:rPr>
                <w:b/>
                <w:sz w:val="22"/>
              </w:rPr>
              <w:t>include</w:t>
            </w:r>
            <w:r w:rsidRPr="00FF24E4">
              <w:rPr>
                <w:b/>
                <w:sz w:val="22"/>
              </w:rPr>
              <w:t xml:space="preserve"> </w:t>
            </w:r>
            <w:r w:rsidR="00FF24E4" w:rsidRPr="00FF24E4">
              <w:rPr>
                <w:b/>
                <w:sz w:val="22"/>
              </w:rPr>
              <w:t>language related to replacement cost coverage</w:t>
            </w:r>
          </w:p>
        </w:tc>
      </w:tr>
      <w:tr w:rsidR="00FF24E4" w14:paraId="0AD923DB" w14:textId="77777777" w:rsidTr="00FF24E4">
        <w:tc>
          <w:tcPr>
            <w:tcW w:w="1188" w:type="dxa"/>
          </w:tcPr>
          <w:p w14:paraId="0AD923D8" w14:textId="77777777" w:rsidR="00FF24E4" w:rsidRDefault="00FF24E4" w:rsidP="00FF24E4">
            <w:pPr>
              <w:jc w:val="center"/>
              <w:rPr>
                <w:sz w:val="22"/>
              </w:rPr>
            </w:pPr>
            <w:r>
              <w:rPr>
                <w:sz w:val="22"/>
              </w:rPr>
              <w:t>55</w:t>
            </w:r>
          </w:p>
        </w:tc>
        <w:tc>
          <w:tcPr>
            <w:tcW w:w="2700" w:type="dxa"/>
          </w:tcPr>
          <w:p w14:paraId="0AD923D9" w14:textId="77777777" w:rsidR="00FF24E4" w:rsidRDefault="00FF24E4" w:rsidP="00FF24E4">
            <w:pPr>
              <w:rPr>
                <w:sz w:val="22"/>
              </w:rPr>
            </w:pPr>
            <w:r>
              <w:rPr>
                <w:sz w:val="22"/>
              </w:rPr>
              <w:t>Tariff 15-C, Item 95(1)(m)</w:t>
            </w:r>
          </w:p>
        </w:tc>
        <w:tc>
          <w:tcPr>
            <w:tcW w:w="5940" w:type="dxa"/>
          </w:tcPr>
          <w:p w14:paraId="0AD923DA" w14:textId="77777777" w:rsidR="00FF24E4" w:rsidRDefault="00951EA7" w:rsidP="00FF24E4">
            <w:pPr>
              <w:rPr>
                <w:sz w:val="22"/>
              </w:rPr>
            </w:pPr>
            <w:r>
              <w:rPr>
                <w:sz w:val="22"/>
              </w:rPr>
              <w:t>Failure</w:t>
            </w:r>
            <w:r w:rsidR="00FF24E4">
              <w:rPr>
                <w:sz w:val="22"/>
              </w:rPr>
              <w:t xml:space="preserve"> to adequately document start, stop</w:t>
            </w:r>
            <w:r>
              <w:rPr>
                <w:sz w:val="22"/>
              </w:rPr>
              <w:t>,</w:t>
            </w:r>
            <w:r w:rsidR="00FF24E4">
              <w:rPr>
                <w:sz w:val="22"/>
              </w:rPr>
              <w:t xml:space="preserve"> and interruption time</w:t>
            </w:r>
            <w:r>
              <w:rPr>
                <w:sz w:val="22"/>
              </w:rPr>
              <w:t>s</w:t>
            </w:r>
          </w:p>
        </w:tc>
      </w:tr>
      <w:tr w:rsidR="00FF24E4" w14:paraId="0AD923E3" w14:textId="77777777" w:rsidTr="00FF24E4">
        <w:tc>
          <w:tcPr>
            <w:tcW w:w="1188" w:type="dxa"/>
          </w:tcPr>
          <w:p w14:paraId="0AD923E0" w14:textId="77777777" w:rsidR="00FF24E4" w:rsidRDefault="00FF24E4" w:rsidP="00FF24E4">
            <w:pPr>
              <w:jc w:val="center"/>
              <w:rPr>
                <w:sz w:val="22"/>
              </w:rPr>
            </w:pPr>
            <w:r>
              <w:rPr>
                <w:sz w:val="22"/>
              </w:rPr>
              <w:t>1</w:t>
            </w:r>
          </w:p>
        </w:tc>
        <w:tc>
          <w:tcPr>
            <w:tcW w:w="2700" w:type="dxa"/>
            <w:tcBorders>
              <w:bottom w:val="single" w:sz="4" w:space="0" w:color="auto"/>
            </w:tcBorders>
          </w:tcPr>
          <w:p w14:paraId="0AD923E1" w14:textId="77777777" w:rsidR="00FF24E4" w:rsidRDefault="00FF24E4" w:rsidP="00FF24E4">
            <w:pPr>
              <w:rPr>
                <w:sz w:val="22"/>
              </w:rPr>
            </w:pPr>
            <w:r>
              <w:rPr>
                <w:sz w:val="22"/>
              </w:rPr>
              <w:t>Tariff 15-C, Item 95(n)</w:t>
            </w:r>
          </w:p>
        </w:tc>
        <w:tc>
          <w:tcPr>
            <w:tcW w:w="5940" w:type="dxa"/>
            <w:tcBorders>
              <w:bottom w:val="single" w:sz="4" w:space="0" w:color="auto"/>
            </w:tcBorders>
          </w:tcPr>
          <w:p w14:paraId="0AD923E2" w14:textId="509CCC89" w:rsidR="00FF24E4" w:rsidRDefault="00951EA7" w:rsidP="00FF24E4">
            <w:pPr>
              <w:rPr>
                <w:sz w:val="22"/>
              </w:rPr>
            </w:pPr>
            <w:r>
              <w:rPr>
                <w:sz w:val="22"/>
              </w:rPr>
              <w:t>Including</w:t>
            </w:r>
            <w:r w:rsidR="00FF24E4">
              <w:rPr>
                <w:sz w:val="22"/>
              </w:rPr>
              <w:t xml:space="preserve"> unidentified customer charges</w:t>
            </w:r>
            <w:r w:rsidR="008D498C">
              <w:rPr>
                <w:rStyle w:val="FootnoteReference"/>
                <w:sz w:val="22"/>
              </w:rPr>
              <w:footnoteReference w:id="15"/>
            </w:r>
            <w:r w:rsidR="00FF24E4">
              <w:rPr>
                <w:sz w:val="22"/>
              </w:rPr>
              <w:t xml:space="preserve"> </w:t>
            </w:r>
          </w:p>
        </w:tc>
      </w:tr>
      <w:tr w:rsidR="00FF24E4" w14:paraId="0AD923E7" w14:textId="77777777" w:rsidTr="00FF24E4">
        <w:tc>
          <w:tcPr>
            <w:tcW w:w="1188" w:type="dxa"/>
          </w:tcPr>
          <w:p w14:paraId="0AD923E4" w14:textId="2121F852" w:rsidR="00FF24E4" w:rsidRPr="00A73393" w:rsidRDefault="006D535E" w:rsidP="00FF24E4">
            <w:pPr>
              <w:jc w:val="center"/>
              <w:rPr>
                <w:sz w:val="22"/>
              </w:rPr>
            </w:pPr>
            <w:r>
              <w:rPr>
                <w:sz w:val="22"/>
              </w:rPr>
              <w:t>389</w:t>
            </w:r>
          </w:p>
        </w:tc>
        <w:tc>
          <w:tcPr>
            <w:tcW w:w="2700" w:type="dxa"/>
            <w:tcBorders>
              <w:bottom w:val="nil"/>
              <w:right w:val="nil"/>
            </w:tcBorders>
          </w:tcPr>
          <w:p w14:paraId="0AD923E5" w14:textId="77777777" w:rsidR="00FF24E4" w:rsidRDefault="00FF24E4" w:rsidP="00FF24E4">
            <w:pPr>
              <w:rPr>
                <w:sz w:val="22"/>
              </w:rPr>
            </w:pPr>
          </w:p>
        </w:tc>
        <w:tc>
          <w:tcPr>
            <w:tcW w:w="5940" w:type="dxa"/>
            <w:tcBorders>
              <w:left w:val="nil"/>
              <w:bottom w:val="nil"/>
              <w:right w:val="nil"/>
            </w:tcBorders>
          </w:tcPr>
          <w:p w14:paraId="0AD923E6" w14:textId="77777777" w:rsidR="00FF24E4" w:rsidRDefault="00FF24E4" w:rsidP="00FF24E4">
            <w:pPr>
              <w:rPr>
                <w:sz w:val="22"/>
              </w:rPr>
            </w:pPr>
          </w:p>
        </w:tc>
      </w:tr>
    </w:tbl>
    <w:p w14:paraId="0AD923E8" w14:textId="77777777" w:rsidR="00F416AC" w:rsidRDefault="00F416AC" w:rsidP="001E2BC1">
      <w:pPr>
        <w:spacing w:after="0" w:line="240" w:lineRule="auto"/>
        <w:rPr>
          <w:rFonts w:asciiTheme="majorHAnsi" w:hAnsiTheme="majorHAnsi" w:cstheme="majorHAnsi"/>
          <w:b/>
        </w:rPr>
      </w:pPr>
    </w:p>
    <w:p w14:paraId="0AD923E9" w14:textId="77777777" w:rsidR="005D28B1" w:rsidRDefault="005D28B1" w:rsidP="001E2BC1">
      <w:pPr>
        <w:spacing w:after="0" w:line="240" w:lineRule="auto"/>
        <w:rPr>
          <w:rFonts w:asciiTheme="majorHAnsi" w:hAnsiTheme="majorHAnsi" w:cstheme="majorHAnsi"/>
          <w:b/>
        </w:rPr>
      </w:pPr>
    </w:p>
    <w:p w14:paraId="0AD923EA" w14:textId="77777777" w:rsidR="00DD076A" w:rsidRDefault="00DD076A" w:rsidP="001E2BC1">
      <w:pPr>
        <w:spacing w:after="0" w:line="240" w:lineRule="auto"/>
        <w:rPr>
          <w:rFonts w:asciiTheme="majorHAnsi" w:hAnsiTheme="majorHAnsi" w:cstheme="majorHAnsi"/>
          <w:b/>
        </w:rPr>
      </w:pPr>
      <w:r>
        <w:rPr>
          <w:rFonts w:asciiTheme="majorHAnsi" w:hAnsiTheme="majorHAnsi" w:cstheme="majorHAnsi"/>
          <w:b/>
        </w:rPr>
        <w:t>Findings</w:t>
      </w:r>
    </w:p>
    <w:p w14:paraId="0AD923EB" w14:textId="0F7F28B8" w:rsidR="002205DB" w:rsidRDefault="00F416AC" w:rsidP="003822D1">
      <w:pPr>
        <w:spacing w:after="0" w:line="240" w:lineRule="auto"/>
        <w:rPr>
          <w:rFonts w:asciiTheme="majorHAnsi" w:hAnsiTheme="majorHAnsi" w:cstheme="majorHAnsi"/>
        </w:rPr>
      </w:pPr>
      <w:r>
        <w:rPr>
          <w:rFonts w:asciiTheme="majorHAnsi" w:hAnsiTheme="majorHAnsi" w:cstheme="majorHAnsi"/>
        </w:rPr>
        <w:t xml:space="preserve">Staff found </w:t>
      </w:r>
      <w:r w:rsidR="006D535E">
        <w:rPr>
          <w:rFonts w:asciiTheme="majorHAnsi" w:hAnsiTheme="majorHAnsi" w:cstheme="majorHAnsi"/>
        </w:rPr>
        <w:t>a 389</w:t>
      </w:r>
      <w:r w:rsidR="00D67F21">
        <w:rPr>
          <w:rFonts w:asciiTheme="majorHAnsi" w:hAnsiTheme="majorHAnsi" w:cstheme="majorHAnsi"/>
        </w:rPr>
        <w:t xml:space="preserve"> </w:t>
      </w:r>
      <w:r>
        <w:rPr>
          <w:rFonts w:asciiTheme="majorHAnsi" w:hAnsiTheme="majorHAnsi" w:cstheme="majorHAnsi"/>
        </w:rPr>
        <w:t xml:space="preserve">separate </w:t>
      </w:r>
      <w:r w:rsidR="00C81E45">
        <w:rPr>
          <w:rFonts w:asciiTheme="majorHAnsi" w:hAnsiTheme="majorHAnsi" w:cstheme="majorHAnsi"/>
        </w:rPr>
        <w:t xml:space="preserve">and distinct </w:t>
      </w:r>
      <w:r>
        <w:rPr>
          <w:rFonts w:asciiTheme="majorHAnsi" w:hAnsiTheme="majorHAnsi" w:cstheme="majorHAnsi"/>
        </w:rPr>
        <w:t xml:space="preserve">violations of WAC </w:t>
      </w:r>
      <w:r w:rsidRPr="00BD3939">
        <w:rPr>
          <w:rFonts w:asciiTheme="majorHAnsi" w:hAnsiTheme="majorHAnsi" w:cstheme="majorHAnsi"/>
        </w:rPr>
        <w:t xml:space="preserve">480-15-710 </w:t>
      </w:r>
      <w:r>
        <w:rPr>
          <w:rFonts w:asciiTheme="majorHAnsi" w:hAnsiTheme="majorHAnsi" w:cstheme="majorHAnsi"/>
        </w:rPr>
        <w:t xml:space="preserve">and Tariff 15-C, Item 95 </w:t>
      </w:r>
      <w:r w:rsidR="00C81E45">
        <w:rPr>
          <w:rFonts w:asciiTheme="majorHAnsi" w:hAnsiTheme="majorHAnsi" w:cstheme="majorHAnsi"/>
        </w:rPr>
        <w:t>in</w:t>
      </w:r>
      <w:r w:rsidR="005D28B1">
        <w:rPr>
          <w:rFonts w:asciiTheme="majorHAnsi" w:hAnsiTheme="majorHAnsi" w:cstheme="majorHAnsi"/>
        </w:rPr>
        <w:t xml:space="preserve"> t</w:t>
      </w:r>
      <w:r>
        <w:rPr>
          <w:rFonts w:asciiTheme="majorHAnsi" w:hAnsiTheme="majorHAnsi" w:cstheme="majorHAnsi"/>
        </w:rPr>
        <w:t xml:space="preserve">he 55 moves reviewed. </w:t>
      </w:r>
      <w:r w:rsidR="00C81E45">
        <w:rPr>
          <w:rFonts w:asciiTheme="majorHAnsi" w:hAnsiTheme="majorHAnsi" w:cstheme="majorHAnsi"/>
        </w:rPr>
        <w:t xml:space="preserve">Because </w:t>
      </w:r>
      <w:r w:rsidR="00B665F9">
        <w:rPr>
          <w:rFonts w:asciiTheme="majorHAnsi" w:hAnsiTheme="majorHAnsi" w:cstheme="majorHAnsi"/>
        </w:rPr>
        <w:t xml:space="preserve">Mr. French received technical assistance for </w:t>
      </w:r>
      <w:r w:rsidR="003822D1">
        <w:rPr>
          <w:rFonts w:asciiTheme="majorHAnsi" w:hAnsiTheme="majorHAnsi" w:cstheme="majorHAnsi"/>
        </w:rPr>
        <w:t>Tariff 15-C, Items 95(1</w:t>
      </w:r>
      <w:proofErr w:type="gramStart"/>
      <w:r w:rsidR="003822D1">
        <w:rPr>
          <w:rFonts w:asciiTheme="majorHAnsi" w:hAnsiTheme="majorHAnsi" w:cstheme="majorHAnsi"/>
        </w:rPr>
        <w:t>)(</w:t>
      </w:r>
      <w:proofErr w:type="gramEnd"/>
      <w:r w:rsidR="003822D1">
        <w:rPr>
          <w:rFonts w:asciiTheme="majorHAnsi" w:hAnsiTheme="majorHAnsi" w:cstheme="majorHAnsi"/>
        </w:rPr>
        <w:t xml:space="preserve">a) and (k) </w:t>
      </w:r>
      <w:r w:rsidR="00B665F9">
        <w:rPr>
          <w:rFonts w:asciiTheme="majorHAnsi" w:hAnsiTheme="majorHAnsi" w:cstheme="majorHAnsi"/>
        </w:rPr>
        <w:t xml:space="preserve">in February 2012, </w:t>
      </w:r>
      <w:r w:rsidR="00C81E45">
        <w:rPr>
          <w:rFonts w:asciiTheme="majorHAnsi" w:hAnsiTheme="majorHAnsi" w:cstheme="majorHAnsi"/>
        </w:rPr>
        <w:t xml:space="preserve">233 of the violations </w:t>
      </w:r>
      <w:r w:rsidR="003822D1">
        <w:rPr>
          <w:rFonts w:asciiTheme="majorHAnsi" w:hAnsiTheme="majorHAnsi" w:cstheme="majorHAnsi"/>
        </w:rPr>
        <w:t xml:space="preserve">are repeat violations. </w:t>
      </w:r>
      <w:r w:rsidR="001F5634">
        <w:rPr>
          <w:rFonts w:asciiTheme="majorHAnsi" w:hAnsiTheme="majorHAnsi" w:cstheme="majorHAnsi"/>
        </w:rPr>
        <w:t xml:space="preserve">  </w:t>
      </w:r>
    </w:p>
    <w:p w14:paraId="0AD923EC" w14:textId="77777777" w:rsidR="003822D1" w:rsidRDefault="003822D1" w:rsidP="003822D1">
      <w:pPr>
        <w:spacing w:after="0" w:line="240" w:lineRule="auto"/>
        <w:rPr>
          <w:rFonts w:asciiTheme="majorHAnsi" w:hAnsiTheme="majorHAnsi" w:cstheme="majorHAnsi"/>
        </w:rPr>
      </w:pPr>
    </w:p>
    <w:p w14:paraId="0AD923ED" w14:textId="77777777" w:rsidR="003822D1" w:rsidRDefault="003822D1" w:rsidP="003822D1">
      <w:pPr>
        <w:spacing w:after="0" w:line="240" w:lineRule="auto"/>
        <w:rPr>
          <w:rFonts w:asciiTheme="majorHAnsi" w:hAnsiTheme="majorHAnsi" w:cstheme="majorHAnsi"/>
          <w:b/>
        </w:rPr>
      </w:pPr>
      <w:r>
        <w:rPr>
          <w:rFonts w:asciiTheme="majorHAnsi" w:hAnsiTheme="majorHAnsi" w:cstheme="majorHAnsi"/>
          <w:b/>
        </w:rPr>
        <w:t xml:space="preserve">Recommendation </w:t>
      </w:r>
    </w:p>
    <w:p w14:paraId="0AD923EE" w14:textId="41C02B65" w:rsidR="003822D1" w:rsidRPr="003822D1" w:rsidRDefault="005D28B1" w:rsidP="003822D1">
      <w:pPr>
        <w:spacing w:after="0" w:line="240" w:lineRule="auto"/>
        <w:rPr>
          <w:rFonts w:asciiTheme="majorHAnsi" w:hAnsiTheme="majorHAnsi" w:cstheme="majorHAnsi"/>
          <w:color w:val="000000"/>
        </w:rPr>
      </w:pPr>
      <w:r>
        <w:rPr>
          <w:rFonts w:asciiTheme="majorHAnsi" w:hAnsiTheme="majorHAnsi" w:cstheme="majorHAnsi"/>
        </w:rPr>
        <w:t>Staff recommends a penalty of up to $1,000 for failing to use a properly formatted bill of lading in violation of WAC 480-15-710 and Tariff 15-C, Item 95.</w:t>
      </w:r>
      <w:r w:rsidR="00B30CBE">
        <w:rPr>
          <w:rFonts w:asciiTheme="majorHAnsi" w:hAnsiTheme="majorHAnsi" w:cstheme="majorHAnsi"/>
        </w:rPr>
        <w:t xml:space="preserve"> Staff found </w:t>
      </w:r>
      <w:r w:rsidR="006D535E">
        <w:rPr>
          <w:rFonts w:asciiTheme="majorHAnsi" w:hAnsiTheme="majorHAnsi" w:cstheme="majorHAnsi"/>
        </w:rPr>
        <w:t>389</w:t>
      </w:r>
      <w:r w:rsidR="00D67F21">
        <w:rPr>
          <w:rFonts w:asciiTheme="majorHAnsi" w:hAnsiTheme="majorHAnsi" w:cstheme="majorHAnsi"/>
        </w:rPr>
        <w:t xml:space="preserve"> </w:t>
      </w:r>
      <w:r w:rsidR="00B30CBE">
        <w:rPr>
          <w:rFonts w:asciiTheme="majorHAnsi" w:hAnsiTheme="majorHAnsi" w:cstheme="majorHAnsi"/>
        </w:rPr>
        <w:t xml:space="preserve">violations in the </w:t>
      </w:r>
      <w:r w:rsidR="00E04B8C">
        <w:rPr>
          <w:rFonts w:asciiTheme="majorHAnsi" w:hAnsiTheme="majorHAnsi" w:cstheme="majorHAnsi"/>
        </w:rPr>
        <w:t xml:space="preserve">55 </w:t>
      </w:r>
      <w:r w:rsidR="00B30CBE">
        <w:rPr>
          <w:rFonts w:asciiTheme="majorHAnsi" w:hAnsiTheme="majorHAnsi" w:cstheme="majorHAnsi"/>
        </w:rPr>
        <w:t>bill</w:t>
      </w:r>
      <w:r w:rsidR="00E04B8C">
        <w:rPr>
          <w:rFonts w:asciiTheme="majorHAnsi" w:hAnsiTheme="majorHAnsi" w:cstheme="majorHAnsi"/>
        </w:rPr>
        <w:t>s</w:t>
      </w:r>
      <w:r w:rsidR="00B30CBE">
        <w:rPr>
          <w:rFonts w:asciiTheme="majorHAnsi" w:hAnsiTheme="majorHAnsi" w:cstheme="majorHAnsi"/>
        </w:rPr>
        <w:t xml:space="preserve"> of lading </w:t>
      </w:r>
      <w:r w:rsidR="00E04B8C">
        <w:rPr>
          <w:rFonts w:asciiTheme="majorHAnsi" w:hAnsiTheme="majorHAnsi" w:cstheme="majorHAnsi"/>
        </w:rPr>
        <w:t>reviewed</w:t>
      </w:r>
      <w:r w:rsidR="00B30CBE">
        <w:rPr>
          <w:rFonts w:asciiTheme="majorHAnsi" w:hAnsiTheme="majorHAnsi" w:cstheme="majorHAnsi"/>
        </w:rPr>
        <w:t>.</w:t>
      </w:r>
    </w:p>
    <w:p w14:paraId="0AD923EF" w14:textId="77777777" w:rsidR="00701146" w:rsidRDefault="00701146" w:rsidP="001F5634">
      <w:pPr>
        <w:autoSpaceDE w:val="0"/>
        <w:autoSpaceDN w:val="0"/>
        <w:adjustRightInd w:val="0"/>
        <w:spacing w:after="0" w:line="240" w:lineRule="atLeast"/>
        <w:rPr>
          <w:rFonts w:asciiTheme="majorHAnsi" w:hAnsiTheme="majorHAnsi" w:cstheme="majorHAnsi"/>
          <w:color w:val="000000"/>
        </w:rPr>
      </w:pPr>
    </w:p>
    <w:p w14:paraId="0AD923F0" w14:textId="77777777" w:rsidR="009D4713" w:rsidRDefault="009D4713">
      <w:pPr>
        <w:rPr>
          <w:rFonts w:asciiTheme="majorHAnsi" w:hAnsiTheme="majorHAnsi" w:cstheme="majorHAnsi"/>
          <w:b/>
        </w:rPr>
      </w:pPr>
      <w:r>
        <w:rPr>
          <w:rFonts w:asciiTheme="majorHAnsi" w:hAnsiTheme="majorHAnsi" w:cstheme="majorHAnsi"/>
          <w:b/>
        </w:rPr>
        <w:br w:type="page"/>
      </w:r>
    </w:p>
    <w:p w14:paraId="0AD923F1" w14:textId="77777777" w:rsidR="00826621" w:rsidRDefault="00AC1C74" w:rsidP="00AC1C74">
      <w:pPr>
        <w:spacing w:after="0" w:line="240" w:lineRule="auto"/>
        <w:jc w:val="center"/>
        <w:rPr>
          <w:rFonts w:asciiTheme="majorHAnsi" w:hAnsiTheme="majorHAnsi" w:cstheme="majorHAnsi"/>
          <w:b/>
        </w:rPr>
      </w:pPr>
      <w:r>
        <w:rPr>
          <w:rFonts w:asciiTheme="majorHAnsi" w:hAnsiTheme="majorHAnsi" w:cstheme="majorHAnsi"/>
          <w:b/>
        </w:rPr>
        <w:t>TARIFF RATES AND CHARGES</w:t>
      </w:r>
    </w:p>
    <w:p w14:paraId="0AD923F2" w14:textId="77777777" w:rsidR="00D377B1" w:rsidRDefault="00D377B1" w:rsidP="00AC1C74">
      <w:pPr>
        <w:spacing w:after="0" w:line="240" w:lineRule="auto"/>
        <w:jc w:val="center"/>
        <w:rPr>
          <w:rFonts w:asciiTheme="majorHAnsi" w:hAnsiTheme="majorHAnsi" w:cstheme="majorHAnsi"/>
          <w:b/>
        </w:rPr>
      </w:pPr>
    </w:p>
    <w:p w14:paraId="0AD923F3" w14:textId="77777777" w:rsidR="00826621" w:rsidRDefault="00AC1C74" w:rsidP="00AC1C74">
      <w:pPr>
        <w:spacing w:after="0" w:line="240" w:lineRule="auto"/>
        <w:rPr>
          <w:rFonts w:asciiTheme="majorHAnsi" w:hAnsiTheme="majorHAnsi" w:cstheme="majorHAnsi"/>
        </w:rPr>
      </w:pPr>
      <w:r>
        <w:rPr>
          <w:rFonts w:asciiTheme="majorHAnsi" w:hAnsiTheme="majorHAnsi" w:cstheme="majorHAnsi"/>
          <w:b/>
        </w:rPr>
        <w:t>Investigation</w:t>
      </w:r>
      <w:r w:rsidR="00D377B1">
        <w:rPr>
          <w:rFonts w:asciiTheme="majorHAnsi" w:hAnsiTheme="majorHAnsi" w:cstheme="majorHAnsi"/>
          <w:b/>
        </w:rPr>
        <w:t xml:space="preserve"> – </w:t>
      </w:r>
      <w:r w:rsidR="00A25D5D">
        <w:rPr>
          <w:rFonts w:asciiTheme="majorHAnsi" w:hAnsiTheme="majorHAnsi" w:cstheme="majorHAnsi"/>
          <w:b/>
        </w:rPr>
        <w:t>Minimum Hours</w:t>
      </w:r>
    </w:p>
    <w:p w14:paraId="0AD923F4" w14:textId="4F64A0DD" w:rsidR="00AC1C74" w:rsidRDefault="00AC1C74" w:rsidP="005D28B1">
      <w:pPr>
        <w:spacing w:after="0" w:line="240" w:lineRule="auto"/>
        <w:rPr>
          <w:rFonts w:asciiTheme="majorHAnsi" w:hAnsiTheme="majorHAnsi" w:cstheme="majorHAnsi"/>
        </w:rPr>
      </w:pPr>
      <w:r>
        <w:rPr>
          <w:rFonts w:asciiTheme="majorHAnsi" w:hAnsiTheme="majorHAnsi" w:cstheme="majorHAnsi"/>
        </w:rPr>
        <w:t>WAC 480-15-490(3) requires a household goods company to bill charges according to the tariff. Tariff 15-C, Item 230(7)</w:t>
      </w:r>
      <w:r w:rsidR="00AB6DB6">
        <w:rPr>
          <w:rFonts w:asciiTheme="majorHAnsi" w:hAnsiTheme="majorHAnsi" w:cstheme="majorHAnsi"/>
        </w:rPr>
        <w:t xml:space="preserve"> requires minimum charges for hourly rates moves, including a minimum of one hour, Monday through Friday, excluding state-recognized holidays, between 8:00 a.m. and 5:00 p.m. The tariff also requires a minimum of four hours for moves performed on a Saturday or Sunday at the customer’s request. </w:t>
      </w:r>
    </w:p>
    <w:p w14:paraId="0AD923F5" w14:textId="77777777" w:rsidR="00AB6DB6" w:rsidRDefault="00AB6DB6" w:rsidP="005D28B1">
      <w:pPr>
        <w:spacing w:after="0" w:line="240" w:lineRule="auto"/>
        <w:rPr>
          <w:rFonts w:asciiTheme="majorHAnsi" w:hAnsiTheme="majorHAnsi" w:cstheme="majorHAnsi"/>
        </w:rPr>
      </w:pPr>
    </w:p>
    <w:p w14:paraId="0AD923F6" w14:textId="77777777" w:rsidR="00AB6DB6" w:rsidRDefault="00AB6DB6" w:rsidP="009D4713">
      <w:pPr>
        <w:spacing w:after="0" w:line="240" w:lineRule="auto"/>
        <w:rPr>
          <w:rFonts w:asciiTheme="majorHAnsi" w:hAnsiTheme="majorHAnsi" w:cstheme="majorHAnsi"/>
        </w:rPr>
      </w:pPr>
      <w:r>
        <w:rPr>
          <w:rFonts w:asciiTheme="majorHAnsi" w:hAnsiTheme="majorHAnsi" w:cstheme="majorHAnsi"/>
        </w:rPr>
        <w:t xml:space="preserve">Adam’s Moving charged a two hour minimum </w:t>
      </w:r>
      <w:r w:rsidR="00C36C85">
        <w:rPr>
          <w:rFonts w:asciiTheme="majorHAnsi" w:hAnsiTheme="majorHAnsi" w:cstheme="majorHAnsi"/>
        </w:rPr>
        <w:t>on</w:t>
      </w:r>
      <w:r w:rsidR="00D67232">
        <w:rPr>
          <w:rFonts w:asciiTheme="majorHAnsi" w:hAnsiTheme="majorHAnsi" w:cstheme="majorHAnsi"/>
        </w:rPr>
        <w:t xml:space="preserve"> Monday, Aug. 19, </w:t>
      </w:r>
      <w:r w:rsidR="00C36C85">
        <w:rPr>
          <w:rFonts w:asciiTheme="majorHAnsi" w:hAnsiTheme="majorHAnsi" w:cstheme="majorHAnsi"/>
        </w:rPr>
        <w:t xml:space="preserve">for </w:t>
      </w:r>
      <w:r w:rsidR="00D67232">
        <w:rPr>
          <w:rFonts w:asciiTheme="majorHAnsi" w:hAnsiTheme="majorHAnsi" w:cstheme="majorHAnsi"/>
        </w:rPr>
        <w:t>customers Al and</w:t>
      </w:r>
      <w:r>
        <w:rPr>
          <w:rFonts w:asciiTheme="majorHAnsi" w:hAnsiTheme="majorHAnsi" w:cstheme="majorHAnsi"/>
        </w:rPr>
        <w:t xml:space="preserve"> Jenny Noriega.</w:t>
      </w:r>
    </w:p>
    <w:p w14:paraId="0AD923F7" w14:textId="77777777" w:rsidR="003E66CD" w:rsidRPr="003E66CD" w:rsidRDefault="003E66CD" w:rsidP="005D28B1">
      <w:pPr>
        <w:spacing w:after="0" w:line="240" w:lineRule="auto"/>
        <w:rPr>
          <w:rFonts w:asciiTheme="majorHAnsi" w:hAnsiTheme="majorHAnsi" w:cstheme="majorHAnsi"/>
        </w:rPr>
      </w:pPr>
    </w:p>
    <w:p w14:paraId="0AD923F8" w14:textId="77777777" w:rsidR="00634848" w:rsidRDefault="00D67232" w:rsidP="005D28B1">
      <w:pPr>
        <w:spacing w:after="0" w:line="240" w:lineRule="auto"/>
        <w:rPr>
          <w:rFonts w:asciiTheme="majorHAnsi" w:hAnsiTheme="majorHAnsi" w:cstheme="majorHAnsi"/>
        </w:rPr>
      </w:pPr>
      <w:r>
        <w:rPr>
          <w:rFonts w:asciiTheme="majorHAnsi" w:hAnsiTheme="majorHAnsi" w:cstheme="majorHAnsi"/>
        </w:rPr>
        <w:t xml:space="preserve">Adam’s Moving failed to bill the required minimum </w:t>
      </w:r>
      <w:r w:rsidR="00C36C85">
        <w:rPr>
          <w:rFonts w:asciiTheme="majorHAnsi" w:hAnsiTheme="majorHAnsi" w:cstheme="majorHAnsi"/>
        </w:rPr>
        <w:t xml:space="preserve">of </w:t>
      </w:r>
      <w:r>
        <w:rPr>
          <w:rFonts w:asciiTheme="majorHAnsi" w:hAnsiTheme="majorHAnsi" w:cstheme="majorHAnsi"/>
        </w:rPr>
        <w:t>four hours for a Saturday or Sunday move at the customers</w:t>
      </w:r>
      <w:r w:rsidR="007D65B8">
        <w:rPr>
          <w:rFonts w:asciiTheme="majorHAnsi" w:hAnsiTheme="majorHAnsi" w:cstheme="majorHAnsi"/>
        </w:rPr>
        <w:t>’</w:t>
      </w:r>
      <w:r>
        <w:rPr>
          <w:rFonts w:asciiTheme="majorHAnsi" w:hAnsiTheme="majorHAnsi" w:cstheme="majorHAnsi"/>
        </w:rPr>
        <w:t xml:space="preserve"> request for the following moves: </w:t>
      </w:r>
    </w:p>
    <w:p w14:paraId="0AD923F9" w14:textId="77777777" w:rsidR="00D67232" w:rsidRDefault="00D67232" w:rsidP="00FC5AD8">
      <w:pPr>
        <w:pStyle w:val="ListParagraph"/>
        <w:numPr>
          <w:ilvl w:val="0"/>
          <w:numId w:val="10"/>
        </w:numPr>
        <w:spacing w:after="120" w:line="240" w:lineRule="auto"/>
        <w:rPr>
          <w:rFonts w:asciiTheme="majorHAnsi" w:hAnsiTheme="majorHAnsi" w:cstheme="majorHAnsi"/>
        </w:rPr>
      </w:pPr>
      <w:r>
        <w:rPr>
          <w:rFonts w:asciiTheme="majorHAnsi" w:hAnsiTheme="majorHAnsi" w:cstheme="majorHAnsi"/>
        </w:rPr>
        <w:t>On Sunday, July 28, customers Hyde and Kim were billed for 3.0 hours.</w:t>
      </w:r>
    </w:p>
    <w:p w14:paraId="0AD923FA" w14:textId="77777777" w:rsidR="00D67232" w:rsidRDefault="00D67232" w:rsidP="00FC5AD8">
      <w:pPr>
        <w:pStyle w:val="ListParagraph"/>
        <w:numPr>
          <w:ilvl w:val="0"/>
          <w:numId w:val="10"/>
        </w:numPr>
        <w:spacing w:after="120" w:line="240" w:lineRule="auto"/>
        <w:rPr>
          <w:rFonts w:asciiTheme="majorHAnsi" w:hAnsiTheme="majorHAnsi" w:cstheme="majorHAnsi"/>
        </w:rPr>
      </w:pPr>
      <w:r>
        <w:rPr>
          <w:rFonts w:asciiTheme="majorHAnsi" w:hAnsiTheme="majorHAnsi" w:cstheme="majorHAnsi"/>
        </w:rPr>
        <w:t>On</w:t>
      </w:r>
      <w:r w:rsidR="00FE2321">
        <w:rPr>
          <w:rFonts w:asciiTheme="majorHAnsi" w:hAnsiTheme="majorHAnsi" w:cstheme="majorHAnsi"/>
        </w:rPr>
        <w:t xml:space="preserve"> Saturday</w:t>
      </w:r>
      <w:r>
        <w:rPr>
          <w:rFonts w:asciiTheme="majorHAnsi" w:hAnsiTheme="majorHAnsi" w:cstheme="majorHAnsi"/>
        </w:rPr>
        <w:t xml:space="preserve">, July 27, </w:t>
      </w:r>
      <w:r w:rsidR="00835536">
        <w:rPr>
          <w:rFonts w:asciiTheme="majorHAnsi" w:hAnsiTheme="majorHAnsi" w:cstheme="majorHAnsi"/>
        </w:rPr>
        <w:t xml:space="preserve">customer </w:t>
      </w:r>
      <w:proofErr w:type="spellStart"/>
      <w:r w:rsidR="00835536">
        <w:rPr>
          <w:rFonts w:asciiTheme="majorHAnsi" w:hAnsiTheme="majorHAnsi" w:cstheme="majorHAnsi"/>
        </w:rPr>
        <w:t>LaBreque</w:t>
      </w:r>
      <w:proofErr w:type="spellEnd"/>
      <w:r w:rsidR="00835536">
        <w:rPr>
          <w:rFonts w:asciiTheme="majorHAnsi" w:hAnsiTheme="majorHAnsi" w:cstheme="majorHAnsi"/>
        </w:rPr>
        <w:t xml:space="preserve"> was billed for 2.75 hours.</w:t>
      </w:r>
    </w:p>
    <w:p w14:paraId="0AD923FB" w14:textId="77777777" w:rsidR="00835536" w:rsidRDefault="00835536" w:rsidP="00FC5AD8">
      <w:pPr>
        <w:pStyle w:val="ListParagraph"/>
        <w:numPr>
          <w:ilvl w:val="0"/>
          <w:numId w:val="10"/>
        </w:numPr>
        <w:spacing w:after="0" w:line="240" w:lineRule="auto"/>
        <w:rPr>
          <w:rFonts w:asciiTheme="majorHAnsi" w:hAnsiTheme="majorHAnsi" w:cstheme="majorHAnsi"/>
        </w:rPr>
      </w:pPr>
      <w:r>
        <w:rPr>
          <w:rFonts w:asciiTheme="majorHAnsi" w:hAnsiTheme="majorHAnsi" w:cstheme="majorHAnsi"/>
        </w:rPr>
        <w:t>On Sunday, August 25, customer Duarte was billed for 2.5 hours.</w:t>
      </w:r>
    </w:p>
    <w:p w14:paraId="0AD923FC" w14:textId="77777777" w:rsidR="00835536" w:rsidRDefault="00835536" w:rsidP="00FC5AD8">
      <w:pPr>
        <w:pStyle w:val="ListParagraph"/>
        <w:numPr>
          <w:ilvl w:val="0"/>
          <w:numId w:val="10"/>
        </w:numPr>
        <w:spacing w:after="0" w:line="240" w:lineRule="auto"/>
        <w:rPr>
          <w:rFonts w:asciiTheme="majorHAnsi" w:hAnsiTheme="majorHAnsi" w:cstheme="majorHAnsi"/>
        </w:rPr>
      </w:pPr>
      <w:r>
        <w:rPr>
          <w:rFonts w:asciiTheme="majorHAnsi" w:hAnsiTheme="majorHAnsi" w:cstheme="majorHAnsi"/>
        </w:rPr>
        <w:t xml:space="preserve">On Saturday, August 24, customer </w:t>
      </w:r>
      <w:proofErr w:type="spellStart"/>
      <w:r>
        <w:rPr>
          <w:rFonts w:asciiTheme="majorHAnsi" w:hAnsiTheme="majorHAnsi" w:cstheme="majorHAnsi"/>
        </w:rPr>
        <w:t>Gamache</w:t>
      </w:r>
      <w:proofErr w:type="spellEnd"/>
      <w:r>
        <w:rPr>
          <w:rFonts w:asciiTheme="majorHAnsi" w:hAnsiTheme="majorHAnsi" w:cstheme="majorHAnsi"/>
        </w:rPr>
        <w:t xml:space="preserve"> was billed for 3.75 hours.</w:t>
      </w:r>
    </w:p>
    <w:p w14:paraId="0AD923FD" w14:textId="77777777" w:rsidR="00835536" w:rsidRDefault="007D335E" w:rsidP="00FC5AD8">
      <w:pPr>
        <w:pStyle w:val="ListParagraph"/>
        <w:numPr>
          <w:ilvl w:val="0"/>
          <w:numId w:val="10"/>
        </w:numPr>
        <w:spacing w:after="0" w:line="240" w:lineRule="auto"/>
        <w:rPr>
          <w:rFonts w:asciiTheme="majorHAnsi" w:hAnsiTheme="majorHAnsi" w:cstheme="majorHAnsi"/>
        </w:rPr>
      </w:pPr>
      <w:r>
        <w:rPr>
          <w:rFonts w:asciiTheme="majorHAnsi" w:hAnsiTheme="majorHAnsi" w:cstheme="majorHAnsi"/>
        </w:rPr>
        <w:t xml:space="preserve">On Saturday, August 24, customer </w:t>
      </w:r>
      <w:proofErr w:type="spellStart"/>
      <w:r>
        <w:rPr>
          <w:rFonts w:asciiTheme="majorHAnsi" w:hAnsiTheme="majorHAnsi" w:cstheme="majorHAnsi"/>
        </w:rPr>
        <w:t>Maisen</w:t>
      </w:r>
      <w:proofErr w:type="spellEnd"/>
      <w:r>
        <w:rPr>
          <w:rFonts w:asciiTheme="majorHAnsi" w:hAnsiTheme="majorHAnsi" w:cstheme="majorHAnsi"/>
        </w:rPr>
        <w:t xml:space="preserve"> was billed for 3.75 hours.</w:t>
      </w:r>
    </w:p>
    <w:p w14:paraId="0AD923FE" w14:textId="77777777" w:rsidR="003E66CD" w:rsidRDefault="003E66CD" w:rsidP="00FC5AD8">
      <w:pPr>
        <w:pStyle w:val="ListParagraph"/>
        <w:numPr>
          <w:ilvl w:val="0"/>
          <w:numId w:val="10"/>
        </w:numPr>
        <w:spacing w:after="0" w:line="240" w:lineRule="auto"/>
        <w:rPr>
          <w:rFonts w:asciiTheme="majorHAnsi" w:hAnsiTheme="majorHAnsi" w:cstheme="majorHAnsi"/>
        </w:rPr>
      </w:pPr>
      <w:r>
        <w:rPr>
          <w:rFonts w:asciiTheme="majorHAnsi" w:hAnsiTheme="majorHAnsi" w:cstheme="majorHAnsi"/>
        </w:rPr>
        <w:t>On Saturday, August 31, customer Finley was billed for 2.75 hours.</w:t>
      </w:r>
    </w:p>
    <w:p w14:paraId="0AD923FF" w14:textId="77777777" w:rsidR="003E66CD" w:rsidRDefault="003E66CD" w:rsidP="00FC5AD8">
      <w:pPr>
        <w:pStyle w:val="ListParagraph"/>
        <w:numPr>
          <w:ilvl w:val="0"/>
          <w:numId w:val="10"/>
        </w:numPr>
        <w:spacing w:after="0" w:line="240" w:lineRule="auto"/>
        <w:rPr>
          <w:rFonts w:asciiTheme="majorHAnsi" w:hAnsiTheme="majorHAnsi" w:cstheme="majorHAnsi"/>
        </w:rPr>
      </w:pPr>
      <w:r>
        <w:rPr>
          <w:rFonts w:asciiTheme="majorHAnsi" w:hAnsiTheme="majorHAnsi" w:cstheme="majorHAnsi"/>
        </w:rPr>
        <w:t xml:space="preserve">On Sunday, June 23, customer </w:t>
      </w:r>
      <w:proofErr w:type="spellStart"/>
      <w:r>
        <w:rPr>
          <w:rFonts w:asciiTheme="majorHAnsi" w:hAnsiTheme="majorHAnsi" w:cstheme="majorHAnsi"/>
        </w:rPr>
        <w:t>Mitroshkova</w:t>
      </w:r>
      <w:proofErr w:type="spellEnd"/>
      <w:r>
        <w:rPr>
          <w:rFonts w:asciiTheme="majorHAnsi" w:hAnsiTheme="majorHAnsi" w:cstheme="majorHAnsi"/>
        </w:rPr>
        <w:t xml:space="preserve"> was billed for 3.75 hours.</w:t>
      </w:r>
    </w:p>
    <w:p w14:paraId="0AD92400" w14:textId="77777777" w:rsidR="00C96D3A" w:rsidRDefault="00C96D3A" w:rsidP="003E66CD">
      <w:pPr>
        <w:spacing w:after="0" w:line="240" w:lineRule="auto"/>
        <w:rPr>
          <w:rFonts w:asciiTheme="majorHAnsi" w:hAnsiTheme="majorHAnsi" w:cstheme="majorHAnsi"/>
        </w:rPr>
      </w:pPr>
      <w:bookmarkStart w:id="4" w:name="_Toc383182922"/>
    </w:p>
    <w:p w14:paraId="0AD92401" w14:textId="77777777" w:rsidR="004006FD" w:rsidRDefault="004006FD" w:rsidP="003E66CD">
      <w:pPr>
        <w:spacing w:after="0" w:line="240" w:lineRule="auto"/>
        <w:rPr>
          <w:rFonts w:asciiTheme="majorHAnsi" w:hAnsiTheme="majorHAnsi" w:cstheme="majorHAnsi"/>
        </w:rPr>
      </w:pPr>
      <w:r>
        <w:rPr>
          <w:rFonts w:asciiTheme="majorHAnsi" w:hAnsiTheme="majorHAnsi" w:cstheme="majorHAnsi"/>
        </w:rPr>
        <w:t xml:space="preserve">On Mar. </w:t>
      </w:r>
      <w:r w:rsidR="00F41B96" w:rsidRPr="00BD3939">
        <w:rPr>
          <w:rFonts w:asciiTheme="majorHAnsi" w:hAnsiTheme="majorHAnsi" w:cstheme="majorHAnsi"/>
        </w:rPr>
        <w:t xml:space="preserve">17, 2010, Mr. French was </w:t>
      </w:r>
      <w:r w:rsidR="00C36C85">
        <w:rPr>
          <w:rFonts w:asciiTheme="majorHAnsi" w:hAnsiTheme="majorHAnsi" w:cstheme="majorHAnsi"/>
        </w:rPr>
        <w:t>given</w:t>
      </w:r>
      <w:r w:rsidR="00C36C85" w:rsidRPr="00BD3939">
        <w:rPr>
          <w:rFonts w:asciiTheme="majorHAnsi" w:hAnsiTheme="majorHAnsi" w:cstheme="majorHAnsi"/>
        </w:rPr>
        <w:t xml:space="preserve"> </w:t>
      </w:r>
      <w:r w:rsidR="00F41B96" w:rsidRPr="00BD3939">
        <w:rPr>
          <w:rFonts w:asciiTheme="majorHAnsi" w:hAnsiTheme="majorHAnsi" w:cstheme="majorHAnsi"/>
        </w:rPr>
        <w:t xml:space="preserve">technical assistance </w:t>
      </w:r>
      <w:r w:rsidR="006E1709">
        <w:rPr>
          <w:rFonts w:asciiTheme="majorHAnsi" w:hAnsiTheme="majorHAnsi" w:cstheme="majorHAnsi"/>
        </w:rPr>
        <w:t xml:space="preserve">for </w:t>
      </w:r>
      <w:r w:rsidR="00F41B96" w:rsidRPr="00BD3939">
        <w:rPr>
          <w:rFonts w:asciiTheme="majorHAnsi" w:hAnsiTheme="majorHAnsi" w:cstheme="majorHAnsi"/>
        </w:rPr>
        <w:t xml:space="preserve">violations </w:t>
      </w:r>
      <w:r w:rsidR="006E1709">
        <w:rPr>
          <w:rFonts w:asciiTheme="majorHAnsi" w:hAnsiTheme="majorHAnsi" w:cstheme="majorHAnsi"/>
        </w:rPr>
        <w:t xml:space="preserve">related to incorrect charges, and specifically, </w:t>
      </w:r>
      <w:r w:rsidR="003016A2">
        <w:rPr>
          <w:rFonts w:asciiTheme="majorHAnsi" w:hAnsiTheme="majorHAnsi" w:cstheme="majorHAnsi"/>
        </w:rPr>
        <w:t xml:space="preserve">Tariff 15-C, Item 230, </w:t>
      </w:r>
      <w:r w:rsidR="006E1709">
        <w:rPr>
          <w:rFonts w:asciiTheme="majorHAnsi" w:hAnsiTheme="majorHAnsi" w:cstheme="majorHAnsi"/>
        </w:rPr>
        <w:t xml:space="preserve">for </w:t>
      </w:r>
      <w:r w:rsidR="003016A2">
        <w:rPr>
          <w:rFonts w:asciiTheme="majorHAnsi" w:hAnsiTheme="majorHAnsi" w:cstheme="majorHAnsi"/>
        </w:rPr>
        <w:t xml:space="preserve">incorrectly </w:t>
      </w:r>
      <w:r w:rsidR="006E1709">
        <w:rPr>
          <w:rFonts w:asciiTheme="majorHAnsi" w:hAnsiTheme="majorHAnsi" w:cstheme="majorHAnsi"/>
        </w:rPr>
        <w:t xml:space="preserve">charging customers a two hour minimum. Mr. French was </w:t>
      </w:r>
      <w:r w:rsidR="007D65B8">
        <w:rPr>
          <w:rFonts w:asciiTheme="majorHAnsi" w:hAnsiTheme="majorHAnsi" w:cstheme="majorHAnsi"/>
        </w:rPr>
        <w:t xml:space="preserve">directed to remove the listing of two hour minimum charges from his website. He was also </w:t>
      </w:r>
      <w:r w:rsidR="00F41B96" w:rsidRPr="00BD3939">
        <w:rPr>
          <w:rFonts w:asciiTheme="majorHAnsi" w:hAnsiTheme="majorHAnsi" w:cstheme="majorHAnsi"/>
        </w:rPr>
        <w:t>notified that future violations identified by commission staff of the rules or tariff items addressed would be subject to enforcement actions, which could include financial penalties.</w:t>
      </w:r>
      <w:r w:rsidR="00851A74">
        <w:rPr>
          <w:rFonts w:asciiTheme="majorHAnsi" w:hAnsiTheme="majorHAnsi" w:cstheme="majorHAnsi"/>
        </w:rPr>
        <w:t xml:space="preserve">  </w:t>
      </w:r>
      <w:r w:rsidR="00C36C85">
        <w:rPr>
          <w:rFonts w:asciiTheme="majorHAnsi" w:hAnsiTheme="majorHAnsi" w:cstheme="majorHAnsi"/>
        </w:rPr>
        <w:t xml:space="preserve">While </w:t>
      </w:r>
      <w:r w:rsidR="005D28B1">
        <w:rPr>
          <w:rFonts w:asciiTheme="majorHAnsi" w:hAnsiTheme="majorHAnsi" w:cstheme="majorHAnsi"/>
        </w:rPr>
        <w:t xml:space="preserve">Mr. French did remove the two hour minimum language from his website, he continued to advertise </w:t>
      </w:r>
      <w:r w:rsidR="007927C6">
        <w:rPr>
          <w:rFonts w:asciiTheme="majorHAnsi" w:hAnsiTheme="majorHAnsi" w:cstheme="majorHAnsi"/>
        </w:rPr>
        <w:t xml:space="preserve">a two hour minimum rate </w:t>
      </w:r>
      <w:r w:rsidR="005E6446">
        <w:rPr>
          <w:rFonts w:asciiTheme="majorHAnsi" w:hAnsiTheme="majorHAnsi" w:cstheme="majorHAnsi"/>
        </w:rPr>
        <w:t xml:space="preserve">through emails </w:t>
      </w:r>
      <w:r w:rsidR="005D28B1">
        <w:rPr>
          <w:rFonts w:asciiTheme="majorHAnsi" w:hAnsiTheme="majorHAnsi" w:cstheme="majorHAnsi"/>
        </w:rPr>
        <w:t>and charge</w:t>
      </w:r>
      <w:r w:rsidR="005E6446">
        <w:rPr>
          <w:rFonts w:asciiTheme="majorHAnsi" w:hAnsiTheme="majorHAnsi" w:cstheme="majorHAnsi"/>
        </w:rPr>
        <w:t>d</w:t>
      </w:r>
      <w:r w:rsidR="005D28B1">
        <w:rPr>
          <w:rFonts w:asciiTheme="majorHAnsi" w:hAnsiTheme="majorHAnsi" w:cstheme="majorHAnsi"/>
        </w:rPr>
        <w:t xml:space="preserve"> </w:t>
      </w:r>
      <w:r w:rsidR="007927C6">
        <w:rPr>
          <w:rFonts w:asciiTheme="majorHAnsi" w:hAnsiTheme="majorHAnsi" w:cstheme="majorHAnsi"/>
        </w:rPr>
        <w:t xml:space="preserve">customers </w:t>
      </w:r>
      <w:r w:rsidR="005D28B1">
        <w:rPr>
          <w:rFonts w:asciiTheme="majorHAnsi" w:hAnsiTheme="majorHAnsi" w:cstheme="majorHAnsi"/>
        </w:rPr>
        <w:t>a two hour minimum rate</w:t>
      </w:r>
      <w:r w:rsidR="007927C6">
        <w:rPr>
          <w:rFonts w:asciiTheme="majorHAnsi" w:hAnsiTheme="majorHAnsi" w:cstheme="majorHAnsi"/>
        </w:rPr>
        <w:t>.</w:t>
      </w:r>
      <w:r w:rsidR="007C0D0B">
        <w:rPr>
          <w:rFonts w:asciiTheme="majorHAnsi" w:hAnsiTheme="majorHAnsi" w:cstheme="majorHAnsi"/>
        </w:rPr>
        <w:t xml:space="preserve"> Mr. French also </w:t>
      </w:r>
      <w:r w:rsidR="00C36C85">
        <w:rPr>
          <w:rFonts w:asciiTheme="majorHAnsi" w:hAnsiTheme="majorHAnsi" w:cstheme="majorHAnsi"/>
        </w:rPr>
        <w:t>failed to</w:t>
      </w:r>
      <w:r w:rsidR="007C0D0B">
        <w:rPr>
          <w:rFonts w:asciiTheme="majorHAnsi" w:hAnsiTheme="majorHAnsi" w:cstheme="majorHAnsi"/>
        </w:rPr>
        <w:t xml:space="preserve"> bill the required four hour minimum for seven weekend moves reviewed.</w:t>
      </w:r>
    </w:p>
    <w:p w14:paraId="0AD92402" w14:textId="77777777" w:rsidR="005D28B1" w:rsidRDefault="005D28B1" w:rsidP="003E66CD">
      <w:pPr>
        <w:spacing w:after="0" w:line="240" w:lineRule="auto"/>
        <w:rPr>
          <w:rFonts w:asciiTheme="majorHAnsi" w:hAnsiTheme="majorHAnsi" w:cstheme="majorHAnsi"/>
          <w:b/>
        </w:rPr>
      </w:pPr>
    </w:p>
    <w:p w14:paraId="0AD92403" w14:textId="77777777" w:rsidR="004006FD" w:rsidRDefault="004006FD" w:rsidP="003E66CD">
      <w:pPr>
        <w:spacing w:after="0" w:line="240" w:lineRule="auto"/>
        <w:rPr>
          <w:rFonts w:asciiTheme="majorHAnsi" w:hAnsiTheme="majorHAnsi" w:cstheme="majorHAnsi"/>
          <w:b/>
        </w:rPr>
      </w:pPr>
      <w:r>
        <w:rPr>
          <w:rFonts w:asciiTheme="majorHAnsi" w:hAnsiTheme="majorHAnsi" w:cstheme="majorHAnsi"/>
          <w:b/>
        </w:rPr>
        <w:t>Findings</w:t>
      </w:r>
    </w:p>
    <w:p w14:paraId="0AD92404" w14:textId="77777777" w:rsidR="00590F4E" w:rsidRDefault="004006FD" w:rsidP="006E1709">
      <w:pPr>
        <w:spacing w:after="0" w:line="240" w:lineRule="auto"/>
        <w:rPr>
          <w:rFonts w:asciiTheme="majorHAnsi" w:hAnsiTheme="majorHAnsi" w:cstheme="majorHAnsi"/>
        </w:rPr>
      </w:pPr>
      <w:r>
        <w:rPr>
          <w:rFonts w:asciiTheme="majorHAnsi" w:hAnsiTheme="majorHAnsi" w:cstheme="majorHAnsi"/>
        </w:rPr>
        <w:t>Adam’s Moving</w:t>
      </w:r>
      <w:r w:rsidR="00C36C85">
        <w:rPr>
          <w:rFonts w:asciiTheme="majorHAnsi" w:hAnsiTheme="majorHAnsi" w:cstheme="majorHAnsi"/>
        </w:rPr>
        <w:t xml:space="preserve">’s practice of </w:t>
      </w:r>
      <w:r w:rsidR="004F1F29">
        <w:rPr>
          <w:rFonts w:asciiTheme="majorHAnsi" w:hAnsiTheme="majorHAnsi" w:cstheme="majorHAnsi"/>
        </w:rPr>
        <w:t xml:space="preserve"> charging </w:t>
      </w:r>
      <w:r w:rsidR="00851A74">
        <w:rPr>
          <w:rFonts w:asciiTheme="majorHAnsi" w:hAnsiTheme="majorHAnsi" w:cstheme="majorHAnsi"/>
        </w:rPr>
        <w:t xml:space="preserve">customers </w:t>
      </w:r>
      <w:r w:rsidR="006E1709">
        <w:rPr>
          <w:rFonts w:asciiTheme="majorHAnsi" w:hAnsiTheme="majorHAnsi" w:cstheme="majorHAnsi"/>
        </w:rPr>
        <w:t xml:space="preserve">a two hour minimum </w:t>
      </w:r>
      <w:r w:rsidR="00C36C85">
        <w:rPr>
          <w:rFonts w:asciiTheme="majorHAnsi" w:hAnsiTheme="majorHAnsi" w:cstheme="majorHAnsi"/>
        </w:rPr>
        <w:t xml:space="preserve">on weekdays </w:t>
      </w:r>
      <w:r w:rsidR="004F1F29">
        <w:rPr>
          <w:rFonts w:asciiTheme="majorHAnsi" w:hAnsiTheme="majorHAnsi" w:cstheme="majorHAnsi"/>
        </w:rPr>
        <w:t xml:space="preserve">and </w:t>
      </w:r>
      <w:r w:rsidR="00C36C85">
        <w:rPr>
          <w:rFonts w:asciiTheme="majorHAnsi" w:hAnsiTheme="majorHAnsi" w:cstheme="majorHAnsi"/>
        </w:rPr>
        <w:t xml:space="preserve">failing to charge a </w:t>
      </w:r>
      <w:r w:rsidR="006E1709">
        <w:rPr>
          <w:rFonts w:asciiTheme="majorHAnsi" w:hAnsiTheme="majorHAnsi" w:cstheme="majorHAnsi"/>
        </w:rPr>
        <w:t>four hour</w:t>
      </w:r>
      <w:r w:rsidR="00851A74">
        <w:rPr>
          <w:rFonts w:asciiTheme="majorHAnsi" w:hAnsiTheme="majorHAnsi" w:cstheme="majorHAnsi"/>
        </w:rPr>
        <w:t xml:space="preserve"> minimum on Saturdays and Sundays</w:t>
      </w:r>
      <w:r w:rsidR="00C36C85">
        <w:rPr>
          <w:rFonts w:asciiTheme="majorHAnsi" w:hAnsiTheme="majorHAnsi" w:cstheme="majorHAnsi"/>
        </w:rPr>
        <w:t xml:space="preserve"> constitutes repeat violations of WAC 480-15-490(3) and Tariff 15-C, Item 230(7)</w:t>
      </w:r>
      <w:r w:rsidR="00851A74">
        <w:rPr>
          <w:rFonts w:asciiTheme="majorHAnsi" w:hAnsiTheme="majorHAnsi" w:cstheme="majorHAnsi"/>
        </w:rPr>
        <w:t xml:space="preserve">. </w:t>
      </w:r>
    </w:p>
    <w:p w14:paraId="0AD92405" w14:textId="77777777" w:rsidR="004F1F29" w:rsidRDefault="004F1F29" w:rsidP="006E1709">
      <w:pPr>
        <w:spacing w:after="0" w:line="240" w:lineRule="auto"/>
        <w:rPr>
          <w:rFonts w:asciiTheme="majorHAnsi" w:hAnsiTheme="majorHAnsi" w:cstheme="majorHAnsi"/>
          <w:b/>
        </w:rPr>
      </w:pPr>
    </w:p>
    <w:p w14:paraId="0AD92406" w14:textId="77777777" w:rsidR="00590F4E" w:rsidRDefault="00590F4E" w:rsidP="006E1709">
      <w:pPr>
        <w:spacing w:after="0" w:line="240" w:lineRule="auto"/>
        <w:rPr>
          <w:rFonts w:asciiTheme="majorHAnsi" w:hAnsiTheme="majorHAnsi" w:cstheme="majorHAnsi"/>
          <w:b/>
        </w:rPr>
      </w:pPr>
      <w:r>
        <w:rPr>
          <w:rFonts w:asciiTheme="majorHAnsi" w:hAnsiTheme="majorHAnsi" w:cstheme="majorHAnsi"/>
          <w:b/>
        </w:rPr>
        <w:t>Recommendation</w:t>
      </w:r>
    </w:p>
    <w:p w14:paraId="0AD92407" w14:textId="021B0235" w:rsidR="00E873BD" w:rsidRDefault="00E873BD" w:rsidP="00E873BD">
      <w:pPr>
        <w:spacing w:after="0" w:line="240" w:lineRule="auto"/>
        <w:rPr>
          <w:rFonts w:asciiTheme="majorHAnsi" w:hAnsiTheme="majorHAnsi" w:cstheme="majorHAnsi"/>
        </w:rPr>
      </w:pPr>
      <w:r>
        <w:rPr>
          <w:rFonts w:asciiTheme="majorHAnsi" w:hAnsiTheme="majorHAnsi" w:cstheme="majorHAnsi"/>
        </w:rPr>
        <w:t xml:space="preserve">Staff recommends a penalty of up to $1,000 for violation of </w:t>
      </w:r>
      <w:r w:rsidR="00A066DF">
        <w:rPr>
          <w:rFonts w:asciiTheme="majorHAnsi" w:hAnsiTheme="majorHAnsi" w:cstheme="majorHAnsi"/>
        </w:rPr>
        <w:t>WAC 480-15-490(3) which requires a household goods company to bill charges according to the tariff. Tariff 15-C, Item 230(7)</w:t>
      </w:r>
      <w:r w:rsidR="00A066DF" w:rsidRPr="00A066DF">
        <w:rPr>
          <w:rFonts w:asciiTheme="majorHAnsi" w:hAnsiTheme="majorHAnsi" w:cstheme="majorHAnsi"/>
        </w:rPr>
        <w:t xml:space="preserve"> </w:t>
      </w:r>
      <w:r w:rsidR="00A066DF">
        <w:rPr>
          <w:rFonts w:asciiTheme="majorHAnsi" w:hAnsiTheme="majorHAnsi" w:cstheme="majorHAnsi"/>
        </w:rPr>
        <w:t>requires minimum charges for hourly rates moves, including a minimum of one hour, Monday through Friday, excluding state-recognized holidays, between 8:00 a.m. and after 5:00 p.m.</w:t>
      </w:r>
    </w:p>
    <w:p w14:paraId="0AD92408" w14:textId="77777777" w:rsidR="00A066DF" w:rsidRDefault="00A066DF" w:rsidP="00E873BD">
      <w:pPr>
        <w:spacing w:after="0" w:line="240" w:lineRule="auto"/>
        <w:rPr>
          <w:rFonts w:asciiTheme="majorHAnsi" w:hAnsiTheme="majorHAnsi" w:cstheme="majorHAnsi"/>
        </w:rPr>
      </w:pPr>
    </w:p>
    <w:p w14:paraId="0AD92409" w14:textId="6A98AA7D" w:rsidR="00A066DF" w:rsidRDefault="00A066DF" w:rsidP="00E873BD">
      <w:pPr>
        <w:spacing w:after="0" w:line="240" w:lineRule="auto"/>
        <w:rPr>
          <w:rFonts w:asciiTheme="majorHAnsi" w:hAnsiTheme="majorHAnsi" w:cstheme="majorHAnsi"/>
        </w:rPr>
      </w:pPr>
      <w:r>
        <w:rPr>
          <w:rFonts w:asciiTheme="majorHAnsi" w:hAnsiTheme="majorHAnsi" w:cstheme="majorHAnsi"/>
        </w:rPr>
        <w:t xml:space="preserve">In addition, staff considers the </w:t>
      </w:r>
      <w:r w:rsidR="000F11D7">
        <w:rPr>
          <w:rFonts w:asciiTheme="majorHAnsi" w:hAnsiTheme="majorHAnsi" w:cstheme="majorHAnsi"/>
        </w:rPr>
        <w:t>seven</w:t>
      </w:r>
      <w:r>
        <w:rPr>
          <w:rFonts w:asciiTheme="majorHAnsi" w:hAnsiTheme="majorHAnsi" w:cstheme="majorHAnsi"/>
        </w:rPr>
        <w:t xml:space="preserve"> violations of WAC 480-15-490(3) and Tariff 15-C, Item 230(7) for not billing the required four hours for weekend moves as technical assistance.</w:t>
      </w:r>
      <w:r w:rsidR="00FC3FDC">
        <w:rPr>
          <w:rFonts w:asciiTheme="majorHAnsi" w:hAnsiTheme="majorHAnsi" w:cstheme="majorHAnsi"/>
        </w:rPr>
        <w:t xml:space="preserve"> If future violations are found, staff may recommend penalties or take other enforcement action.</w:t>
      </w:r>
    </w:p>
    <w:p w14:paraId="0AD9240B" w14:textId="77777777" w:rsidR="00D377B1" w:rsidRDefault="00A25D5D" w:rsidP="003016A2">
      <w:pPr>
        <w:spacing w:after="0" w:line="240" w:lineRule="auto"/>
        <w:rPr>
          <w:rFonts w:asciiTheme="majorHAnsi" w:hAnsiTheme="majorHAnsi" w:cstheme="majorHAnsi"/>
          <w:b/>
        </w:rPr>
      </w:pPr>
      <w:r w:rsidRPr="00D377B1">
        <w:rPr>
          <w:rFonts w:asciiTheme="majorHAnsi" w:hAnsiTheme="majorHAnsi" w:cstheme="majorHAnsi"/>
          <w:b/>
        </w:rPr>
        <w:t>Investigation</w:t>
      </w:r>
      <w:r w:rsidR="00D377B1" w:rsidRPr="00D377B1">
        <w:rPr>
          <w:rFonts w:asciiTheme="majorHAnsi" w:hAnsiTheme="majorHAnsi" w:cstheme="majorHAnsi"/>
          <w:b/>
        </w:rPr>
        <w:t xml:space="preserve"> – </w:t>
      </w:r>
      <w:r>
        <w:rPr>
          <w:rFonts w:asciiTheme="majorHAnsi" w:hAnsiTheme="majorHAnsi" w:cstheme="majorHAnsi"/>
          <w:b/>
        </w:rPr>
        <w:t>Credit Card Fees</w:t>
      </w:r>
    </w:p>
    <w:p w14:paraId="0AD9240C" w14:textId="77777777" w:rsidR="008910B2" w:rsidRDefault="00A25D5D" w:rsidP="003016A2">
      <w:pPr>
        <w:spacing w:after="0" w:line="240" w:lineRule="auto"/>
        <w:rPr>
          <w:rFonts w:asciiTheme="majorHAnsi" w:hAnsiTheme="majorHAnsi" w:cstheme="majorHAnsi"/>
        </w:rPr>
      </w:pPr>
      <w:r>
        <w:rPr>
          <w:rFonts w:asciiTheme="majorHAnsi" w:hAnsiTheme="majorHAnsi" w:cstheme="majorHAnsi"/>
        </w:rPr>
        <w:t xml:space="preserve">Adam’s Moving charged customers a three percent credit card fee on </w:t>
      </w:r>
      <w:r w:rsidR="009218D9">
        <w:rPr>
          <w:rFonts w:asciiTheme="majorHAnsi" w:hAnsiTheme="majorHAnsi" w:cstheme="majorHAnsi"/>
        </w:rPr>
        <w:t xml:space="preserve">14 of the 55 </w:t>
      </w:r>
      <w:r>
        <w:rPr>
          <w:rFonts w:asciiTheme="majorHAnsi" w:hAnsiTheme="majorHAnsi" w:cstheme="majorHAnsi"/>
        </w:rPr>
        <w:t>bills of lading reviewed.</w:t>
      </w:r>
      <w:r w:rsidR="00363768">
        <w:rPr>
          <w:rFonts w:asciiTheme="majorHAnsi" w:hAnsiTheme="majorHAnsi" w:cstheme="majorHAnsi"/>
        </w:rPr>
        <w:t xml:space="preserve"> Adam typically c</w:t>
      </w:r>
      <w:r w:rsidR="008910B2">
        <w:rPr>
          <w:rFonts w:asciiTheme="majorHAnsi" w:hAnsiTheme="majorHAnsi" w:cstheme="majorHAnsi"/>
        </w:rPr>
        <w:t xml:space="preserve">orresponds with his customers </w:t>
      </w:r>
      <w:r w:rsidR="009218D9">
        <w:rPr>
          <w:rFonts w:asciiTheme="majorHAnsi" w:hAnsiTheme="majorHAnsi" w:cstheme="majorHAnsi"/>
        </w:rPr>
        <w:t>using</w:t>
      </w:r>
      <w:r w:rsidR="008910B2">
        <w:rPr>
          <w:rFonts w:asciiTheme="majorHAnsi" w:hAnsiTheme="majorHAnsi" w:cstheme="majorHAnsi"/>
        </w:rPr>
        <w:t xml:space="preserve"> what he calls</w:t>
      </w:r>
      <w:r w:rsidR="009218D9">
        <w:rPr>
          <w:rFonts w:asciiTheme="majorHAnsi" w:hAnsiTheme="majorHAnsi" w:cstheme="majorHAnsi"/>
        </w:rPr>
        <w:t xml:space="preserve"> </w:t>
      </w:r>
      <w:r w:rsidR="008910B2">
        <w:rPr>
          <w:rFonts w:asciiTheme="majorHAnsi" w:hAnsiTheme="majorHAnsi" w:cstheme="majorHAnsi"/>
        </w:rPr>
        <w:t>“introductory</w:t>
      </w:r>
      <w:r w:rsidR="00363768">
        <w:rPr>
          <w:rFonts w:asciiTheme="majorHAnsi" w:hAnsiTheme="majorHAnsi" w:cstheme="majorHAnsi"/>
        </w:rPr>
        <w:t xml:space="preserve"> email</w:t>
      </w:r>
      <w:r w:rsidR="008910B2">
        <w:rPr>
          <w:rFonts w:asciiTheme="majorHAnsi" w:hAnsiTheme="majorHAnsi" w:cstheme="majorHAnsi"/>
        </w:rPr>
        <w:t>s</w:t>
      </w:r>
      <w:r w:rsidR="009218D9">
        <w:rPr>
          <w:rFonts w:asciiTheme="majorHAnsi" w:hAnsiTheme="majorHAnsi" w:cstheme="majorHAnsi"/>
        </w:rPr>
        <w:t>.</w:t>
      </w:r>
      <w:r w:rsidR="008910B2">
        <w:rPr>
          <w:rFonts w:asciiTheme="majorHAnsi" w:hAnsiTheme="majorHAnsi" w:cstheme="majorHAnsi"/>
        </w:rPr>
        <w:t>”</w:t>
      </w:r>
      <w:r w:rsidR="008910B2">
        <w:rPr>
          <w:rStyle w:val="FootnoteReference"/>
          <w:rFonts w:asciiTheme="majorHAnsi" w:hAnsiTheme="majorHAnsi" w:cstheme="majorHAnsi"/>
        </w:rPr>
        <w:footnoteReference w:id="16"/>
      </w:r>
      <w:r w:rsidR="007C0D0B">
        <w:rPr>
          <w:rFonts w:asciiTheme="majorHAnsi" w:hAnsiTheme="majorHAnsi" w:cstheme="majorHAnsi"/>
        </w:rPr>
        <w:t xml:space="preserve"> </w:t>
      </w:r>
      <w:r w:rsidR="00363768">
        <w:rPr>
          <w:rFonts w:asciiTheme="majorHAnsi" w:hAnsiTheme="majorHAnsi" w:cstheme="majorHAnsi"/>
        </w:rPr>
        <w:t>The emails describe payment as:</w:t>
      </w:r>
    </w:p>
    <w:p w14:paraId="0AD9240D" w14:textId="77777777" w:rsidR="007C0D0B" w:rsidRDefault="00363768" w:rsidP="007C0D0B">
      <w:pPr>
        <w:spacing w:after="0" w:line="240" w:lineRule="auto"/>
        <w:rPr>
          <w:rFonts w:asciiTheme="majorHAnsi" w:hAnsiTheme="majorHAnsi" w:cstheme="majorHAnsi"/>
        </w:rPr>
      </w:pPr>
      <w:r>
        <w:rPr>
          <w:rFonts w:asciiTheme="majorHAnsi" w:hAnsiTheme="majorHAnsi" w:cstheme="majorHAnsi"/>
        </w:rPr>
        <w:t xml:space="preserve"> </w:t>
      </w:r>
    </w:p>
    <w:p w14:paraId="0AD9240E" w14:textId="77777777" w:rsidR="00363768" w:rsidRDefault="00363768" w:rsidP="007C0D0B">
      <w:pPr>
        <w:spacing w:after="0" w:line="240" w:lineRule="auto"/>
        <w:ind w:firstLine="720"/>
        <w:rPr>
          <w:rFonts w:asciiTheme="majorHAnsi" w:hAnsiTheme="majorHAnsi" w:cstheme="majorHAnsi"/>
        </w:rPr>
      </w:pPr>
      <w:r>
        <w:rPr>
          <w:rFonts w:asciiTheme="majorHAnsi" w:hAnsiTheme="majorHAnsi" w:cstheme="majorHAnsi"/>
        </w:rPr>
        <w:t xml:space="preserve">“We collect payment upon completion of your move. We </w:t>
      </w:r>
    </w:p>
    <w:p w14:paraId="0AD9240F" w14:textId="77777777" w:rsidR="00363768" w:rsidRDefault="00363768" w:rsidP="00363768">
      <w:pPr>
        <w:spacing w:after="0" w:line="240" w:lineRule="auto"/>
        <w:ind w:left="720"/>
        <w:rPr>
          <w:rFonts w:asciiTheme="majorHAnsi" w:hAnsiTheme="majorHAnsi" w:cstheme="majorHAnsi"/>
        </w:rPr>
      </w:pPr>
      <w:proofErr w:type="gramStart"/>
      <w:r>
        <w:rPr>
          <w:rFonts w:asciiTheme="majorHAnsi" w:hAnsiTheme="majorHAnsi" w:cstheme="majorHAnsi"/>
        </w:rPr>
        <w:t>accept</w:t>
      </w:r>
      <w:proofErr w:type="gramEnd"/>
      <w:r>
        <w:rPr>
          <w:rFonts w:asciiTheme="majorHAnsi" w:hAnsiTheme="majorHAnsi" w:cstheme="majorHAnsi"/>
        </w:rPr>
        <w:t xml:space="preserve"> cash, check and all major credit cards. </w:t>
      </w:r>
    </w:p>
    <w:p w14:paraId="0AD92410" w14:textId="77777777" w:rsidR="00A25D5D" w:rsidRDefault="00363768" w:rsidP="00363768">
      <w:pPr>
        <w:spacing w:after="0" w:line="240" w:lineRule="auto"/>
        <w:ind w:left="720"/>
        <w:rPr>
          <w:rFonts w:asciiTheme="majorHAnsi" w:hAnsiTheme="majorHAnsi" w:cstheme="majorHAnsi"/>
        </w:rPr>
      </w:pPr>
      <w:r>
        <w:rPr>
          <w:rFonts w:asciiTheme="majorHAnsi" w:hAnsiTheme="majorHAnsi" w:cstheme="majorHAnsi"/>
        </w:rPr>
        <w:t>Cash: 3% discount</w:t>
      </w:r>
    </w:p>
    <w:p w14:paraId="0AD92411" w14:textId="77777777" w:rsidR="00363768" w:rsidRPr="00A25D5D" w:rsidRDefault="00363768" w:rsidP="00363768">
      <w:pPr>
        <w:spacing w:after="0" w:line="240" w:lineRule="auto"/>
        <w:ind w:left="720"/>
        <w:rPr>
          <w:rFonts w:asciiTheme="majorHAnsi" w:hAnsiTheme="majorHAnsi" w:cstheme="majorHAnsi"/>
        </w:rPr>
      </w:pPr>
      <w:r>
        <w:rPr>
          <w:rFonts w:asciiTheme="majorHAnsi" w:hAnsiTheme="majorHAnsi" w:cstheme="majorHAnsi"/>
        </w:rPr>
        <w:t>Credit</w:t>
      </w:r>
      <w:r w:rsidR="008910B2">
        <w:rPr>
          <w:rFonts w:asciiTheme="majorHAnsi" w:hAnsiTheme="majorHAnsi" w:cstheme="majorHAnsi"/>
        </w:rPr>
        <w:t>/Debit 3% fee</w:t>
      </w:r>
      <w:r w:rsidR="009218D9">
        <w:rPr>
          <w:rFonts w:asciiTheme="majorHAnsi" w:hAnsiTheme="majorHAnsi" w:cstheme="majorHAnsi"/>
        </w:rPr>
        <w:t>”</w:t>
      </w:r>
      <w:r w:rsidR="00D96797">
        <w:rPr>
          <w:rFonts w:asciiTheme="majorHAnsi" w:hAnsiTheme="majorHAnsi" w:cstheme="majorHAnsi"/>
        </w:rPr>
        <w:t xml:space="preserve">                              </w:t>
      </w:r>
    </w:p>
    <w:p w14:paraId="0AD92412" w14:textId="77777777" w:rsidR="00A25D5D" w:rsidRDefault="00A25D5D" w:rsidP="003016A2">
      <w:pPr>
        <w:spacing w:after="0" w:line="240" w:lineRule="auto"/>
        <w:rPr>
          <w:rFonts w:asciiTheme="majorHAnsi" w:hAnsiTheme="majorHAnsi" w:cstheme="majorHAnsi"/>
          <w:b/>
        </w:rPr>
      </w:pPr>
    </w:p>
    <w:p w14:paraId="0AD92413" w14:textId="77777777" w:rsidR="00A25D5D" w:rsidRDefault="0003001D" w:rsidP="003016A2">
      <w:pPr>
        <w:spacing w:after="0" w:line="240" w:lineRule="auto"/>
        <w:rPr>
          <w:rFonts w:asciiTheme="majorHAnsi" w:hAnsiTheme="majorHAnsi" w:cstheme="majorHAnsi"/>
        </w:rPr>
      </w:pPr>
      <w:r>
        <w:rPr>
          <w:rFonts w:asciiTheme="majorHAnsi" w:hAnsiTheme="majorHAnsi" w:cstheme="majorHAnsi"/>
        </w:rPr>
        <w:t>Tariff 15-C does not authorize</w:t>
      </w:r>
      <w:r w:rsidR="009218D9">
        <w:rPr>
          <w:rFonts w:asciiTheme="majorHAnsi" w:hAnsiTheme="majorHAnsi" w:cstheme="majorHAnsi"/>
        </w:rPr>
        <w:t xml:space="preserve"> fees for credit or debit cards</w:t>
      </w:r>
      <w:r>
        <w:rPr>
          <w:rFonts w:asciiTheme="majorHAnsi" w:hAnsiTheme="majorHAnsi" w:cstheme="majorHAnsi"/>
        </w:rPr>
        <w:t>.</w:t>
      </w:r>
    </w:p>
    <w:p w14:paraId="0AD92414" w14:textId="77777777" w:rsidR="008910B2" w:rsidRDefault="008910B2" w:rsidP="003016A2">
      <w:pPr>
        <w:spacing w:after="0" w:line="240" w:lineRule="auto"/>
        <w:rPr>
          <w:rFonts w:asciiTheme="majorHAnsi" w:hAnsiTheme="majorHAnsi" w:cstheme="majorHAnsi"/>
        </w:rPr>
      </w:pPr>
    </w:p>
    <w:p w14:paraId="0AD92415" w14:textId="77777777" w:rsidR="00992C06" w:rsidRDefault="00992C06" w:rsidP="003016A2">
      <w:pPr>
        <w:spacing w:after="0" w:line="240" w:lineRule="auto"/>
        <w:rPr>
          <w:rFonts w:asciiTheme="majorHAnsi" w:hAnsiTheme="majorHAnsi" w:cstheme="majorHAnsi"/>
          <w:b/>
        </w:rPr>
      </w:pPr>
      <w:r>
        <w:rPr>
          <w:rFonts w:asciiTheme="majorHAnsi" w:hAnsiTheme="majorHAnsi" w:cstheme="majorHAnsi"/>
          <w:b/>
        </w:rPr>
        <w:t>Findings</w:t>
      </w:r>
    </w:p>
    <w:p w14:paraId="0AD92416" w14:textId="77777777" w:rsidR="009B1EA3" w:rsidRDefault="00992C06" w:rsidP="009B1EA3">
      <w:pPr>
        <w:spacing w:after="0" w:line="240" w:lineRule="auto"/>
        <w:rPr>
          <w:rFonts w:asciiTheme="majorHAnsi" w:hAnsiTheme="majorHAnsi" w:cstheme="majorHAnsi"/>
        </w:rPr>
      </w:pPr>
      <w:r>
        <w:rPr>
          <w:rFonts w:asciiTheme="majorHAnsi" w:hAnsiTheme="majorHAnsi" w:cstheme="majorHAnsi"/>
        </w:rPr>
        <w:t xml:space="preserve">Adam’s Moving </w:t>
      </w:r>
      <w:r w:rsidR="00BA00C0">
        <w:rPr>
          <w:rFonts w:asciiTheme="majorHAnsi" w:hAnsiTheme="majorHAnsi" w:cstheme="majorHAnsi"/>
        </w:rPr>
        <w:t>violated 480-15-490(3) and Tariff 15-C by adverti</w:t>
      </w:r>
      <w:r w:rsidR="00640F81">
        <w:rPr>
          <w:rFonts w:asciiTheme="majorHAnsi" w:hAnsiTheme="majorHAnsi" w:cstheme="majorHAnsi"/>
        </w:rPr>
        <w:t xml:space="preserve">sing and charging customers an unauthorized </w:t>
      </w:r>
      <w:r w:rsidR="00BA00C0">
        <w:rPr>
          <w:rFonts w:asciiTheme="majorHAnsi" w:hAnsiTheme="majorHAnsi" w:cstheme="majorHAnsi"/>
        </w:rPr>
        <w:t xml:space="preserve">three percent </w:t>
      </w:r>
      <w:r w:rsidR="00640F81">
        <w:rPr>
          <w:rFonts w:asciiTheme="majorHAnsi" w:hAnsiTheme="majorHAnsi" w:cstheme="majorHAnsi"/>
        </w:rPr>
        <w:t>credit card fee</w:t>
      </w:r>
      <w:r w:rsidR="00FC3FDC">
        <w:rPr>
          <w:rFonts w:asciiTheme="majorHAnsi" w:hAnsiTheme="majorHAnsi" w:cstheme="majorHAnsi"/>
        </w:rPr>
        <w:t xml:space="preserve"> as a separate line item</w:t>
      </w:r>
      <w:r w:rsidR="00BA00C0">
        <w:rPr>
          <w:rFonts w:asciiTheme="majorHAnsi" w:hAnsiTheme="majorHAnsi" w:cstheme="majorHAnsi"/>
        </w:rPr>
        <w:t xml:space="preserve">. </w:t>
      </w:r>
      <w:r w:rsidR="009B1EA3">
        <w:rPr>
          <w:rFonts w:asciiTheme="majorHAnsi" w:hAnsiTheme="majorHAnsi" w:cstheme="majorHAnsi"/>
        </w:rPr>
        <w:t xml:space="preserve">On Nov. 4, 2011, Mr. French received technical assistance for advertising a three percent convenience charge for credit card </w:t>
      </w:r>
      <w:r w:rsidR="009218D9">
        <w:rPr>
          <w:rFonts w:asciiTheme="majorHAnsi" w:hAnsiTheme="majorHAnsi" w:cstheme="majorHAnsi"/>
        </w:rPr>
        <w:t xml:space="preserve">payments </w:t>
      </w:r>
      <w:r w:rsidR="009B1EA3">
        <w:rPr>
          <w:rFonts w:asciiTheme="majorHAnsi" w:hAnsiTheme="majorHAnsi" w:cstheme="majorHAnsi"/>
        </w:rPr>
        <w:t>on his company</w:t>
      </w:r>
      <w:r w:rsidR="009218D9">
        <w:rPr>
          <w:rFonts w:asciiTheme="majorHAnsi" w:hAnsiTheme="majorHAnsi" w:cstheme="majorHAnsi"/>
        </w:rPr>
        <w:t>’s</w:t>
      </w:r>
      <w:r w:rsidR="009B1EA3">
        <w:rPr>
          <w:rFonts w:asciiTheme="majorHAnsi" w:hAnsiTheme="majorHAnsi" w:cstheme="majorHAnsi"/>
        </w:rPr>
        <w:t xml:space="preserve"> website. </w:t>
      </w:r>
      <w:r w:rsidR="009218D9">
        <w:rPr>
          <w:rFonts w:asciiTheme="majorHAnsi" w:hAnsiTheme="majorHAnsi" w:cstheme="majorHAnsi"/>
        </w:rPr>
        <w:t>At that time</w:t>
      </w:r>
      <w:r w:rsidR="009B1EA3">
        <w:rPr>
          <w:rFonts w:asciiTheme="majorHAnsi" w:hAnsiTheme="majorHAnsi" w:cstheme="majorHAnsi"/>
        </w:rPr>
        <w:t xml:space="preserve">, Mr. French was directed to remove the credit card fee language from his website. On Dec. 5, 2011, the language was removed from the company’s </w:t>
      </w:r>
      <w:r w:rsidR="009218D9">
        <w:rPr>
          <w:rFonts w:asciiTheme="majorHAnsi" w:hAnsiTheme="majorHAnsi" w:cstheme="majorHAnsi"/>
        </w:rPr>
        <w:t>website;</w:t>
      </w:r>
      <w:r w:rsidR="009B1EA3">
        <w:rPr>
          <w:rFonts w:asciiTheme="majorHAnsi" w:hAnsiTheme="majorHAnsi" w:cstheme="majorHAnsi"/>
        </w:rPr>
        <w:t xml:space="preserve"> however, Mr. French continued to advertise the three percent credit card fee </w:t>
      </w:r>
      <w:r w:rsidR="009218D9">
        <w:rPr>
          <w:rFonts w:asciiTheme="majorHAnsi" w:hAnsiTheme="majorHAnsi" w:cstheme="majorHAnsi"/>
        </w:rPr>
        <w:t>in</w:t>
      </w:r>
      <w:r w:rsidR="009B1EA3">
        <w:rPr>
          <w:rFonts w:asciiTheme="majorHAnsi" w:hAnsiTheme="majorHAnsi" w:cstheme="majorHAnsi"/>
        </w:rPr>
        <w:t xml:space="preserve"> emails to his customers. </w:t>
      </w:r>
    </w:p>
    <w:p w14:paraId="0AD92417" w14:textId="77777777" w:rsidR="00BA00C0" w:rsidRDefault="00BA00C0" w:rsidP="003016A2">
      <w:pPr>
        <w:spacing w:after="0" w:line="240" w:lineRule="auto"/>
        <w:rPr>
          <w:rFonts w:asciiTheme="majorHAnsi" w:hAnsiTheme="majorHAnsi" w:cstheme="majorHAnsi"/>
        </w:rPr>
      </w:pPr>
    </w:p>
    <w:p w14:paraId="0AD92418" w14:textId="77777777" w:rsidR="00BA00C0" w:rsidRDefault="00BA00C0" w:rsidP="003016A2">
      <w:pPr>
        <w:spacing w:after="0" w:line="240" w:lineRule="auto"/>
        <w:rPr>
          <w:rFonts w:asciiTheme="majorHAnsi" w:hAnsiTheme="majorHAnsi" w:cstheme="majorHAnsi"/>
          <w:b/>
        </w:rPr>
      </w:pPr>
      <w:r>
        <w:rPr>
          <w:rFonts w:asciiTheme="majorHAnsi" w:hAnsiTheme="majorHAnsi" w:cstheme="majorHAnsi"/>
          <w:b/>
        </w:rPr>
        <w:t>Recommendation</w:t>
      </w:r>
    </w:p>
    <w:p w14:paraId="0AD92419" w14:textId="77777777" w:rsidR="001C4B96" w:rsidRDefault="00BA00C0" w:rsidP="003016A2">
      <w:pPr>
        <w:spacing w:after="0" w:line="240" w:lineRule="auto"/>
        <w:rPr>
          <w:rFonts w:asciiTheme="majorHAnsi" w:hAnsiTheme="majorHAnsi" w:cstheme="majorHAnsi"/>
        </w:rPr>
      </w:pPr>
      <w:r>
        <w:rPr>
          <w:rFonts w:asciiTheme="majorHAnsi" w:hAnsiTheme="majorHAnsi" w:cstheme="majorHAnsi"/>
        </w:rPr>
        <w:t>Staff recommends a penalty of up to $</w:t>
      </w:r>
      <w:r w:rsidR="009218D9">
        <w:rPr>
          <w:rFonts w:asciiTheme="majorHAnsi" w:hAnsiTheme="majorHAnsi" w:cstheme="majorHAnsi"/>
        </w:rPr>
        <w:t>500</w:t>
      </w:r>
      <w:r>
        <w:rPr>
          <w:rFonts w:asciiTheme="majorHAnsi" w:hAnsiTheme="majorHAnsi" w:cstheme="majorHAnsi"/>
        </w:rPr>
        <w:t xml:space="preserve"> for </w:t>
      </w:r>
      <w:r w:rsidR="009218D9">
        <w:rPr>
          <w:rFonts w:asciiTheme="majorHAnsi" w:hAnsiTheme="majorHAnsi" w:cstheme="majorHAnsi"/>
        </w:rPr>
        <w:t xml:space="preserve">each of </w:t>
      </w:r>
      <w:r>
        <w:rPr>
          <w:rFonts w:asciiTheme="majorHAnsi" w:hAnsiTheme="majorHAnsi" w:cstheme="majorHAnsi"/>
        </w:rPr>
        <w:t xml:space="preserve">the fourteen violations </w:t>
      </w:r>
      <w:r w:rsidR="009218D9">
        <w:rPr>
          <w:rFonts w:asciiTheme="majorHAnsi" w:hAnsiTheme="majorHAnsi" w:cstheme="majorHAnsi"/>
        </w:rPr>
        <w:t xml:space="preserve">of </w:t>
      </w:r>
      <w:r w:rsidR="004D0971">
        <w:rPr>
          <w:rFonts w:asciiTheme="majorHAnsi" w:hAnsiTheme="majorHAnsi" w:cstheme="majorHAnsi"/>
        </w:rPr>
        <w:t>WAC 480-15-490(3) and Tariff 15-C</w:t>
      </w:r>
      <w:r w:rsidR="009218D9">
        <w:rPr>
          <w:rFonts w:asciiTheme="majorHAnsi" w:hAnsiTheme="majorHAnsi" w:cstheme="majorHAnsi"/>
        </w:rPr>
        <w:t xml:space="preserve"> for charging an unauthorized credit card fee, for a total potential penalty of $7,000</w:t>
      </w:r>
      <w:r>
        <w:rPr>
          <w:rFonts w:asciiTheme="majorHAnsi" w:hAnsiTheme="majorHAnsi" w:cstheme="majorHAnsi"/>
        </w:rPr>
        <w:t>.</w:t>
      </w:r>
      <w:r w:rsidR="004D0971">
        <w:rPr>
          <w:rFonts w:asciiTheme="majorHAnsi" w:hAnsiTheme="majorHAnsi" w:cstheme="majorHAnsi"/>
        </w:rPr>
        <w:t xml:space="preserve"> </w:t>
      </w:r>
    </w:p>
    <w:p w14:paraId="0AD9241A" w14:textId="77777777" w:rsidR="001C4B96" w:rsidRDefault="001C4B96" w:rsidP="003016A2">
      <w:pPr>
        <w:spacing w:after="0" w:line="240" w:lineRule="auto"/>
        <w:rPr>
          <w:rFonts w:asciiTheme="majorHAnsi" w:hAnsiTheme="majorHAnsi" w:cstheme="majorHAnsi"/>
        </w:rPr>
      </w:pPr>
    </w:p>
    <w:p w14:paraId="0AD9241B" w14:textId="77777777" w:rsidR="00BA00C0" w:rsidRPr="00BA00C0" w:rsidRDefault="004D0971" w:rsidP="003016A2">
      <w:pPr>
        <w:spacing w:after="0" w:line="240" w:lineRule="auto"/>
        <w:rPr>
          <w:rFonts w:asciiTheme="majorHAnsi" w:hAnsiTheme="majorHAnsi" w:cstheme="majorHAnsi"/>
        </w:rPr>
      </w:pPr>
      <w:r>
        <w:rPr>
          <w:rFonts w:asciiTheme="majorHAnsi" w:hAnsiTheme="majorHAnsi" w:cstheme="majorHAnsi"/>
        </w:rPr>
        <w:t xml:space="preserve">Staff also recommends that </w:t>
      </w:r>
      <w:r w:rsidR="009218D9">
        <w:rPr>
          <w:rFonts w:asciiTheme="majorHAnsi" w:hAnsiTheme="majorHAnsi" w:cstheme="majorHAnsi"/>
        </w:rPr>
        <w:t xml:space="preserve">the commission direct </w:t>
      </w:r>
      <w:r w:rsidR="001C4B96">
        <w:rPr>
          <w:rFonts w:asciiTheme="majorHAnsi" w:hAnsiTheme="majorHAnsi" w:cstheme="majorHAnsi"/>
        </w:rPr>
        <w:t xml:space="preserve">Adam’s </w:t>
      </w:r>
      <w:proofErr w:type="gramStart"/>
      <w:r w:rsidR="001C4B96">
        <w:rPr>
          <w:rFonts w:asciiTheme="majorHAnsi" w:hAnsiTheme="majorHAnsi" w:cstheme="majorHAnsi"/>
        </w:rPr>
        <w:t>Moving</w:t>
      </w:r>
      <w:proofErr w:type="gramEnd"/>
      <w:r w:rsidR="001C4B96">
        <w:rPr>
          <w:rFonts w:asciiTheme="majorHAnsi" w:hAnsiTheme="majorHAnsi" w:cstheme="majorHAnsi"/>
        </w:rPr>
        <w:t xml:space="preserve"> </w:t>
      </w:r>
      <w:r w:rsidR="009218D9">
        <w:rPr>
          <w:rFonts w:asciiTheme="majorHAnsi" w:hAnsiTheme="majorHAnsi" w:cstheme="majorHAnsi"/>
        </w:rPr>
        <w:t xml:space="preserve">to </w:t>
      </w:r>
      <w:r w:rsidR="001C4B96">
        <w:rPr>
          <w:rFonts w:asciiTheme="majorHAnsi" w:hAnsiTheme="majorHAnsi" w:cstheme="majorHAnsi"/>
        </w:rPr>
        <w:t xml:space="preserve">issue refunds to all customers improperly charged a credit card fee in the two year period preceding the date the formal complaint was filed. </w:t>
      </w:r>
    </w:p>
    <w:p w14:paraId="0AD9241C" w14:textId="77777777" w:rsidR="00D377B1" w:rsidRDefault="00D377B1" w:rsidP="003016A2">
      <w:pPr>
        <w:spacing w:after="0" w:line="240" w:lineRule="auto"/>
        <w:rPr>
          <w:rFonts w:asciiTheme="majorHAnsi" w:hAnsiTheme="majorHAnsi" w:cstheme="majorHAnsi"/>
          <w:highlight w:val="yellow"/>
        </w:rPr>
      </w:pPr>
    </w:p>
    <w:p w14:paraId="0AD9241D" w14:textId="77777777" w:rsidR="00BA00C0" w:rsidRDefault="00BA00C0" w:rsidP="003016A2">
      <w:pPr>
        <w:spacing w:after="0" w:line="240" w:lineRule="auto"/>
        <w:rPr>
          <w:rFonts w:asciiTheme="majorHAnsi" w:hAnsiTheme="majorHAnsi" w:cstheme="majorHAnsi"/>
          <w:b/>
        </w:rPr>
      </w:pPr>
      <w:r w:rsidRPr="00BA00C0">
        <w:rPr>
          <w:rFonts w:asciiTheme="majorHAnsi" w:hAnsiTheme="majorHAnsi" w:cstheme="majorHAnsi"/>
          <w:b/>
        </w:rPr>
        <w:t xml:space="preserve">Investigation – </w:t>
      </w:r>
      <w:r>
        <w:rPr>
          <w:rFonts w:asciiTheme="majorHAnsi" w:hAnsiTheme="majorHAnsi" w:cstheme="majorHAnsi"/>
          <w:b/>
        </w:rPr>
        <w:t>Billing for Travel Time</w:t>
      </w:r>
    </w:p>
    <w:p w14:paraId="0AD9241E" w14:textId="775A77BE" w:rsidR="00BA00C0" w:rsidRDefault="00BA00C0" w:rsidP="003016A2">
      <w:pPr>
        <w:spacing w:after="0" w:line="240" w:lineRule="auto"/>
        <w:rPr>
          <w:rFonts w:asciiTheme="majorHAnsi" w:hAnsiTheme="majorHAnsi" w:cstheme="majorHAnsi"/>
        </w:rPr>
      </w:pPr>
      <w:r>
        <w:rPr>
          <w:rFonts w:asciiTheme="majorHAnsi" w:hAnsiTheme="majorHAnsi" w:cstheme="majorHAnsi"/>
        </w:rPr>
        <w:t xml:space="preserve">Companies may not bill travel time </w:t>
      </w:r>
      <w:r w:rsidR="001E48A1">
        <w:rPr>
          <w:rFonts w:asciiTheme="majorHAnsi" w:hAnsiTheme="majorHAnsi" w:cstheme="majorHAnsi"/>
        </w:rPr>
        <w:t xml:space="preserve">unless </w:t>
      </w:r>
      <w:r>
        <w:rPr>
          <w:rFonts w:asciiTheme="majorHAnsi" w:hAnsiTheme="majorHAnsi" w:cstheme="majorHAnsi"/>
        </w:rPr>
        <w:t>the customer has been provided a completed</w:t>
      </w:r>
      <w:r w:rsidR="002D31DB">
        <w:rPr>
          <w:rFonts w:asciiTheme="majorHAnsi" w:hAnsiTheme="majorHAnsi" w:cstheme="majorHAnsi"/>
        </w:rPr>
        <w:t>,</w:t>
      </w:r>
      <w:r>
        <w:rPr>
          <w:rFonts w:asciiTheme="majorHAnsi" w:hAnsiTheme="majorHAnsi" w:cstheme="majorHAnsi"/>
        </w:rPr>
        <w:t xml:space="preserve"> signed</w:t>
      </w:r>
      <w:r w:rsidR="002D31DB">
        <w:rPr>
          <w:rFonts w:asciiTheme="majorHAnsi" w:hAnsiTheme="majorHAnsi" w:cstheme="majorHAnsi"/>
        </w:rPr>
        <w:t>,</w:t>
      </w:r>
      <w:r>
        <w:rPr>
          <w:rFonts w:asciiTheme="majorHAnsi" w:hAnsiTheme="majorHAnsi" w:cstheme="majorHAnsi"/>
        </w:rPr>
        <w:t xml:space="preserve"> and dated estimate</w:t>
      </w:r>
      <w:r w:rsidR="001E48A1">
        <w:rPr>
          <w:rFonts w:asciiTheme="majorHAnsi" w:hAnsiTheme="majorHAnsi" w:cstheme="majorHAnsi"/>
        </w:rPr>
        <w:t xml:space="preserve"> on a day prior to the move date</w:t>
      </w:r>
      <w:r>
        <w:rPr>
          <w:rFonts w:asciiTheme="majorHAnsi" w:hAnsiTheme="majorHAnsi" w:cstheme="majorHAnsi"/>
        </w:rPr>
        <w:t>. If the estimate is provided on the day of the move, after the company has already traveled to the origin</w:t>
      </w:r>
      <w:r w:rsidR="002D31DB">
        <w:rPr>
          <w:rFonts w:asciiTheme="majorHAnsi" w:hAnsiTheme="majorHAnsi" w:cstheme="majorHAnsi"/>
        </w:rPr>
        <w:t xml:space="preserve"> address</w:t>
      </w:r>
      <w:r>
        <w:rPr>
          <w:rFonts w:asciiTheme="majorHAnsi" w:hAnsiTheme="majorHAnsi" w:cstheme="majorHAnsi"/>
        </w:rPr>
        <w:t>, no travel time may be charged. Companies must charge travel time when an estimate has been fully completed and provided to the customer prior to the company travelling to the origin.</w:t>
      </w:r>
    </w:p>
    <w:p w14:paraId="0AD9241F" w14:textId="77777777" w:rsidR="00BA00C0" w:rsidRDefault="00BA00C0" w:rsidP="003016A2">
      <w:pPr>
        <w:spacing w:after="0" w:line="240" w:lineRule="auto"/>
        <w:rPr>
          <w:rFonts w:asciiTheme="majorHAnsi" w:hAnsiTheme="majorHAnsi" w:cstheme="majorHAnsi"/>
        </w:rPr>
      </w:pPr>
    </w:p>
    <w:p w14:paraId="0AD92420" w14:textId="77777777" w:rsidR="00BA00C0" w:rsidRDefault="00BA00C0" w:rsidP="003016A2">
      <w:pPr>
        <w:spacing w:after="0" w:line="240" w:lineRule="auto"/>
        <w:rPr>
          <w:rFonts w:asciiTheme="majorHAnsi" w:hAnsiTheme="majorHAnsi" w:cstheme="majorHAnsi"/>
        </w:rPr>
      </w:pPr>
      <w:r>
        <w:rPr>
          <w:rFonts w:asciiTheme="majorHAnsi" w:hAnsiTheme="majorHAnsi" w:cstheme="majorHAnsi"/>
        </w:rPr>
        <w:t xml:space="preserve">Adam’s Moving </w:t>
      </w:r>
      <w:r w:rsidR="007C3F41">
        <w:rPr>
          <w:rFonts w:asciiTheme="majorHAnsi" w:hAnsiTheme="majorHAnsi" w:cstheme="majorHAnsi"/>
        </w:rPr>
        <w:t>bill</w:t>
      </w:r>
      <w:r w:rsidR="004D0971">
        <w:rPr>
          <w:rFonts w:asciiTheme="majorHAnsi" w:hAnsiTheme="majorHAnsi" w:cstheme="majorHAnsi"/>
        </w:rPr>
        <w:t>s a flat rate</w:t>
      </w:r>
      <w:r w:rsidR="007C3F41">
        <w:rPr>
          <w:rFonts w:asciiTheme="majorHAnsi" w:hAnsiTheme="majorHAnsi" w:cstheme="majorHAnsi"/>
        </w:rPr>
        <w:t xml:space="preserve"> for travel time, but the documentation on the bills of lading is so poor that is difficult to decipher. Many of the bills of lading reviewed simply have a time entered for travel, with no arrival time filled in. The forms have a depart time, but the form is incomplete and does not have a space for return travel.</w:t>
      </w:r>
    </w:p>
    <w:p w14:paraId="0AD92421" w14:textId="77777777" w:rsidR="007C3F41" w:rsidRDefault="007C3F41" w:rsidP="003016A2">
      <w:pPr>
        <w:spacing w:after="0" w:line="240" w:lineRule="auto"/>
        <w:rPr>
          <w:rFonts w:asciiTheme="majorHAnsi" w:hAnsiTheme="majorHAnsi" w:cstheme="majorHAnsi"/>
        </w:rPr>
      </w:pPr>
    </w:p>
    <w:p w14:paraId="0AD92422" w14:textId="77777777" w:rsidR="00F24549" w:rsidRDefault="00F24549" w:rsidP="003016A2">
      <w:pPr>
        <w:spacing w:after="0" w:line="240" w:lineRule="auto"/>
        <w:rPr>
          <w:rFonts w:asciiTheme="majorHAnsi" w:hAnsiTheme="majorHAnsi" w:cstheme="majorHAnsi"/>
          <w:b/>
        </w:rPr>
      </w:pPr>
    </w:p>
    <w:p w14:paraId="0AD92423" w14:textId="77777777" w:rsidR="00F24549" w:rsidRDefault="00F24549" w:rsidP="003016A2">
      <w:pPr>
        <w:spacing w:after="0" w:line="240" w:lineRule="auto"/>
        <w:rPr>
          <w:rFonts w:asciiTheme="majorHAnsi" w:hAnsiTheme="majorHAnsi" w:cstheme="majorHAnsi"/>
          <w:b/>
        </w:rPr>
      </w:pPr>
    </w:p>
    <w:p w14:paraId="0AD92424" w14:textId="77777777" w:rsidR="007C3F41" w:rsidRDefault="007C3F41" w:rsidP="003016A2">
      <w:pPr>
        <w:spacing w:after="0" w:line="240" w:lineRule="auto"/>
        <w:rPr>
          <w:rFonts w:asciiTheme="majorHAnsi" w:hAnsiTheme="majorHAnsi" w:cstheme="majorHAnsi"/>
          <w:b/>
        </w:rPr>
      </w:pPr>
      <w:r>
        <w:rPr>
          <w:rFonts w:asciiTheme="majorHAnsi" w:hAnsiTheme="majorHAnsi" w:cstheme="majorHAnsi"/>
          <w:b/>
        </w:rPr>
        <w:t>Findings</w:t>
      </w:r>
    </w:p>
    <w:p w14:paraId="0AD92425" w14:textId="77777777" w:rsidR="007C3F41" w:rsidRDefault="007C3F41" w:rsidP="003016A2">
      <w:pPr>
        <w:spacing w:after="0" w:line="240" w:lineRule="auto"/>
        <w:rPr>
          <w:rFonts w:asciiTheme="majorHAnsi" w:hAnsiTheme="majorHAnsi" w:cstheme="majorHAnsi"/>
        </w:rPr>
      </w:pPr>
      <w:r>
        <w:rPr>
          <w:rFonts w:asciiTheme="majorHAnsi" w:hAnsiTheme="majorHAnsi" w:cstheme="majorHAnsi"/>
        </w:rPr>
        <w:t xml:space="preserve">Adam’s Moving </w:t>
      </w:r>
      <w:r w:rsidR="008E62FB">
        <w:rPr>
          <w:rFonts w:asciiTheme="majorHAnsi" w:hAnsiTheme="majorHAnsi" w:cstheme="majorHAnsi"/>
        </w:rPr>
        <w:t xml:space="preserve">has </w:t>
      </w:r>
      <w:r>
        <w:rPr>
          <w:rFonts w:asciiTheme="majorHAnsi" w:hAnsiTheme="majorHAnsi" w:cstheme="majorHAnsi"/>
        </w:rPr>
        <w:t>not document</w:t>
      </w:r>
      <w:r w:rsidR="008E62FB">
        <w:rPr>
          <w:rFonts w:asciiTheme="majorHAnsi" w:hAnsiTheme="majorHAnsi" w:cstheme="majorHAnsi"/>
        </w:rPr>
        <w:t>ed</w:t>
      </w:r>
      <w:r>
        <w:rPr>
          <w:rFonts w:asciiTheme="majorHAnsi" w:hAnsiTheme="majorHAnsi" w:cstheme="majorHAnsi"/>
        </w:rPr>
        <w:t xml:space="preserve"> billing for travel time appropriately</w:t>
      </w:r>
      <w:r w:rsidR="008E62FB">
        <w:rPr>
          <w:rFonts w:asciiTheme="majorHAnsi" w:hAnsiTheme="majorHAnsi" w:cstheme="majorHAnsi"/>
        </w:rPr>
        <w:t xml:space="preserve"> on the bills of lading</w:t>
      </w:r>
      <w:r>
        <w:rPr>
          <w:rFonts w:asciiTheme="majorHAnsi" w:hAnsiTheme="majorHAnsi" w:cstheme="majorHAnsi"/>
        </w:rPr>
        <w:t xml:space="preserve">, and may or may not be charging customers incorrectly for travel time. Staff discussed </w:t>
      </w:r>
      <w:r w:rsidR="002D31DB">
        <w:rPr>
          <w:rFonts w:asciiTheme="majorHAnsi" w:hAnsiTheme="majorHAnsi" w:cstheme="majorHAnsi"/>
        </w:rPr>
        <w:t xml:space="preserve">this issue </w:t>
      </w:r>
      <w:r>
        <w:rPr>
          <w:rFonts w:asciiTheme="majorHAnsi" w:hAnsiTheme="majorHAnsi" w:cstheme="majorHAnsi"/>
        </w:rPr>
        <w:t xml:space="preserve">with Mr. French by telephone and he is aware that he may not bill customers for travel time until the customer has been provided a </w:t>
      </w:r>
      <w:r w:rsidR="008E62FB">
        <w:rPr>
          <w:rFonts w:asciiTheme="majorHAnsi" w:hAnsiTheme="majorHAnsi" w:cstheme="majorHAnsi"/>
        </w:rPr>
        <w:t>completed, signed</w:t>
      </w:r>
      <w:r w:rsidR="002D31DB">
        <w:rPr>
          <w:rFonts w:asciiTheme="majorHAnsi" w:hAnsiTheme="majorHAnsi" w:cstheme="majorHAnsi"/>
        </w:rPr>
        <w:t>,</w:t>
      </w:r>
      <w:r w:rsidR="008E62FB">
        <w:rPr>
          <w:rFonts w:asciiTheme="majorHAnsi" w:hAnsiTheme="majorHAnsi" w:cstheme="majorHAnsi"/>
        </w:rPr>
        <w:t xml:space="preserve"> and dated estimated prior to the move.</w:t>
      </w:r>
    </w:p>
    <w:p w14:paraId="0AD92426" w14:textId="77777777" w:rsidR="008E62FB" w:rsidRDefault="008E62FB" w:rsidP="003016A2">
      <w:pPr>
        <w:spacing w:after="0" w:line="240" w:lineRule="auto"/>
        <w:rPr>
          <w:rFonts w:asciiTheme="majorHAnsi" w:hAnsiTheme="majorHAnsi" w:cstheme="majorHAnsi"/>
        </w:rPr>
      </w:pPr>
    </w:p>
    <w:p w14:paraId="0AD92427" w14:textId="77777777" w:rsidR="008E62FB" w:rsidRDefault="008E62FB" w:rsidP="003016A2">
      <w:pPr>
        <w:spacing w:after="0" w:line="240" w:lineRule="auto"/>
        <w:rPr>
          <w:rFonts w:asciiTheme="majorHAnsi" w:hAnsiTheme="majorHAnsi" w:cstheme="majorHAnsi"/>
          <w:b/>
        </w:rPr>
      </w:pPr>
      <w:r>
        <w:rPr>
          <w:rFonts w:asciiTheme="majorHAnsi" w:hAnsiTheme="majorHAnsi" w:cstheme="majorHAnsi"/>
          <w:b/>
        </w:rPr>
        <w:t>Recommendation</w:t>
      </w:r>
    </w:p>
    <w:p w14:paraId="0AD92429" w14:textId="0537D3A3" w:rsidR="002D31DB" w:rsidRDefault="008E62FB" w:rsidP="003016A2">
      <w:pPr>
        <w:spacing w:after="0" w:line="240" w:lineRule="auto"/>
        <w:rPr>
          <w:rFonts w:asciiTheme="majorHAnsi" w:hAnsiTheme="majorHAnsi" w:cstheme="majorHAnsi"/>
          <w:highlight w:val="yellow"/>
        </w:rPr>
      </w:pPr>
      <w:r>
        <w:rPr>
          <w:rFonts w:asciiTheme="majorHAnsi" w:hAnsiTheme="majorHAnsi" w:cstheme="majorHAnsi"/>
        </w:rPr>
        <w:t xml:space="preserve">Staff recommends that Adam’s Moving charge customers for travel time as required </w:t>
      </w:r>
      <w:r w:rsidR="002D31DB">
        <w:rPr>
          <w:rFonts w:asciiTheme="majorHAnsi" w:hAnsiTheme="majorHAnsi" w:cstheme="majorHAnsi"/>
        </w:rPr>
        <w:t xml:space="preserve">by </w:t>
      </w:r>
      <w:r>
        <w:rPr>
          <w:rFonts w:asciiTheme="majorHAnsi" w:hAnsiTheme="majorHAnsi" w:cstheme="majorHAnsi"/>
        </w:rPr>
        <w:t xml:space="preserve">Tariff 15-C, Item 230. Staff </w:t>
      </w:r>
      <w:r w:rsidR="004159CE">
        <w:rPr>
          <w:rFonts w:asciiTheme="majorHAnsi" w:hAnsiTheme="majorHAnsi" w:cstheme="majorHAnsi"/>
        </w:rPr>
        <w:t>considered this investigation as the company’s technical assistance regarding travel time charges. If future violations are found, staff may recommend penalties or take other enforcement action.</w:t>
      </w:r>
      <w:r w:rsidR="004159CE">
        <w:rPr>
          <w:rFonts w:asciiTheme="majorHAnsi" w:hAnsiTheme="majorHAnsi" w:cstheme="majorHAnsi"/>
          <w:highlight w:val="yellow"/>
        </w:rPr>
        <w:t xml:space="preserve"> </w:t>
      </w:r>
    </w:p>
    <w:p w14:paraId="0AD9242A" w14:textId="77777777" w:rsidR="00EF314B" w:rsidRDefault="00EF314B">
      <w:pPr>
        <w:rPr>
          <w:rFonts w:asciiTheme="majorHAnsi" w:hAnsiTheme="majorHAnsi" w:cstheme="majorHAnsi"/>
          <w:b/>
        </w:rPr>
      </w:pPr>
      <w:r>
        <w:rPr>
          <w:rFonts w:asciiTheme="majorHAnsi" w:hAnsiTheme="majorHAnsi" w:cstheme="majorHAnsi"/>
          <w:b/>
        </w:rPr>
        <w:br w:type="page"/>
      </w:r>
    </w:p>
    <w:p w14:paraId="0AD9242B" w14:textId="77777777" w:rsidR="00590F4E" w:rsidRDefault="00590F4E" w:rsidP="00590F4E">
      <w:pPr>
        <w:spacing w:after="0" w:line="240" w:lineRule="auto"/>
        <w:jc w:val="center"/>
        <w:rPr>
          <w:rFonts w:asciiTheme="majorHAnsi" w:hAnsiTheme="majorHAnsi" w:cstheme="majorHAnsi"/>
          <w:b/>
        </w:rPr>
      </w:pPr>
      <w:r>
        <w:rPr>
          <w:rFonts w:asciiTheme="majorHAnsi" w:hAnsiTheme="majorHAnsi" w:cstheme="majorHAnsi"/>
          <w:b/>
        </w:rPr>
        <w:t>ADVERTISEMENTS</w:t>
      </w:r>
    </w:p>
    <w:p w14:paraId="0AD9242C" w14:textId="77777777" w:rsidR="002A2A92" w:rsidRDefault="002A2A92" w:rsidP="002A2A92">
      <w:pPr>
        <w:spacing w:after="0" w:line="240" w:lineRule="auto"/>
        <w:rPr>
          <w:rFonts w:asciiTheme="majorHAnsi" w:hAnsiTheme="majorHAnsi" w:cstheme="majorHAnsi"/>
        </w:rPr>
      </w:pPr>
      <w:r>
        <w:rPr>
          <w:rFonts w:asciiTheme="majorHAnsi" w:hAnsiTheme="majorHAnsi" w:cstheme="majorHAnsi"/>
          <w:b/>
        </w:rPr>
        <w:t>Investigation</w:t>
      </w:r>
      <w:r w:rsidR="004159CE">
        <w:rPr>
          <w:rFonts w:asciiTheme="majorHAnsi" w:hAnsiTheme="majorHAnsi" w:cstheme="majorHAnsi"/>
          <w:b/>
        </w:rPr>
        <w:t xml:space="preserve"> </w:t>
      </w:r>
    </w:p>
    <w:p w14:paraId="0AD9242D" w14:textId="217DB918" w:rsidR="005E01FD" w:rsidRDefault="00B8046A" w:rsidP="002A2A92">
      <w:pPr>
        <w:spacing w:after="0" w:line="240" w:lineRule="auto"/>
        <w:rPr>
          <w:rFonts w:asciiTheme="majorHAnsi" w:hAnsiTheme="majorHAnsi" w:cstheme="majorHAnsi"/>
        </w:rPr>
      </w:pPr>
      <w:r>
        <w:rPr>
          <w:rFonts w:asciiTheme="majorHAnsi" w:hAnsiTheme="majorHAnsi" w:cstheme="majorHAnsi"/>
        </w:rPr>
        <w:t>Staff</w:t>
      </w:r>
      <w:r w:rsidR="005E01FD">
        <w:rPr>
          <w:rFonts w:asciiTheme="majorHAnsi" w:hAnsiTheme="majorHAnsi" w:cstheme="majorHAnsi"/>
        </w:rPr>
        <w:t xml:space="preserve"> reviewed </w:t>
      </w:r>
      <w:r>
        <w:rPr>
          <w:rFonts w:asciiTheme="majorHAnsi" w:hAnsiTheme="majorHAnsi" w:cstheme="majorHAnsi"/>
        </w:rPr>
        <w:t xml:space="preserve">advertisements on </w:t>
      </w:r>
      <w:r w:rsidR="005E01FD">
        <w:rPr>
          <w:rFonts w:asciiTheme="majorHAnsi" w:hAnsiTheme="majorHAnsi" w:cstheme="majorHAnsi"/>
        </w:rPr>
        <w:t>Adam’s Moving</w:t>
      </w:r>
      <w:r w:rsidR="002D31DB">
        <w:rPr>
          <w:rFonts w:asciiTheme="majorHAnsi" w:hAnsiTheme="majorHAnsi" w:cstheme="majorHAnsi"/>
        </w:rPr>
        <w:t>’s</w:t>
      </w:r>
      <w:r w:rsidR="005E01FD">
        <w:rPr>
          <w:rFonts w:asciiTheme="majorHAnsi" w:hAnsiTheme="majorHAnsi" w:cstheme="majorHAnsi"/>
        </w:rPr>
        <w:t xml:space="preserve"> website, </w:t>
      </w:r>
      <w:r>
        <w:rPr>
          <w:rFonts w:asciiTheme="majorHAnsi" w:hAnsiTheme="majorHAnsi" w:cstheme="majorHAnsi"/>
        </w:rPr>
        <w:t xml:space="preserve">commercial vehicles, </w:t>
      </w:r>
      <w:r w:rsidR="001E48A1">
        <w:rPr>
          <w:rFonts w:asciiTheme="majorHAnsi" w:hAnsiTheme="majorHAnsi" w:cstheme="majorHAnsi"/>
        </w:rPr>
        <w:t>c</w:t>
      </w:r>
      <w:r w:rsidR="005E01FD">
        <w:rPr>
          <w:rFonts w:asciiTheme="majorHAnsi" w:hAnsiTheme="majorHAnsi" w:cstheme="majorHAnsi"/>
        </w:rPr>
        <w:t>raigslist</w:t>
      </w:r>
      <w:r w:rsidR="001E48A1">
        <w:rPr>
          <w:rFonts w:asciiTheme="majorHAnsi" w:hAnsiTheme="majorHAnsi" w:cstheme="majorHAnsi"/>
        </w:rPr>
        <w:t>.org</w:t>
      </w:r>
      <w:r w:rsidR="005E01FD">
        <w:rPr>
          <w:rFonts w:asciiTheme="majorHAnsi" w:hAnsiTheme="majorHAnsi" w:cstheme="majorHAnsi"/>
        </w:rPr>
        <w:t>,</w:t>
      </w:r>
      <w:r w:rsidR="00BF380A" w:rsidRPr="00BF380A">
        <w:rPr>
          <w:rFonts w:asciiTheme="majorHAnsi" w:hAnsiTheme="majorHAnsi" w:cstheme="majorHAnsi"/>
        </w:rPr>
        <w:t xml:space="preserve"> </w:t>
      </w:r>
      <w:r>
        <w:rPr>
          <w:rFonts w:asciiTheme="majorHAnsi" w:hAnsiTheme="majorHAnsi" w:cstheme="majorHAnsi"/>
        </w:rPr>
        <w:t xml:space="preserve">and </w:t>
      </w:r>
      <w:r w:rsidR="00BF380A">
        <w:rPr>
          <w:rFonts w:asciiTheme="majorHAnsi" w:hAnsiTheme="majorHAnsi" w:cstheme="majorHAnsi"/>
        </w:rPr>
        <w:t>Adam’s Moving</w:t>
      </w:r>
      <w:r w:rsidR="002D31DB">
        <w:rPr>
          <w:rFonts w:asciiTheme="majorHAnsi" w:hAnsiTheme="majorHAnsi" w:cstheme="majorHAnsi"/>
        </w:rPr>
        <w:t>’s</w:t>
      </w:r>
      <w:r w:rsidR="00BF380A">
        <w:rPr>
          <w:rFonts w:asciiTheme="majorHAnsi" w:hAnsiTheme="majorHAnsi" w:cstheme="majorHAnsi"/>
        </w:rPr>
        <w:t xml:space="preserve"> Facebook page</w:t>
      </w:r>
      <w:r w:rsidR="003F71B4">
        <w:rPr>
          <w:rFonts w:asciiTheme="majorHAnsi" w:hAnsiTheme="majorHAnsi" w:cstheme="majorHAnsi"/>
        </w:rPr>
        <w:t xml:space="preserve">. </w:t>
      </w:r>
      <w:r w:rsidR="005E01FD">
        <w:rPr>
          <w:rFonts w:asciiTheme="majorHAnsi" w:hAnsiTheme="majorHAnsi" w:cstheme="majorHAnsi"/>
        </w:rPr>
        <w:t>WAC 480-15-610(1) requires carriers to include the commission</w:t>
      </w:r>
      <w:r w:rsidR="002D31DB">
        <w:rPr>
          <w:rFonts w:asciiTheme="majorHAnsi" w:hAnsiTheme="majorHAnsi" w:cstheme="majorHAnsi"/>
        </w:rPr>
        <w:t>-</w:t>
      </w:r>
      <w:r w:rsidR="005E01FD">
        <w:rPr>
          <w:rFonts w:asciiTheme="majorHAnsi" w:hAnsiTheme="majorHAnsi" w:cstheme="majorHAnsi"/>
        </w:rPr>
        <w:t>issued permit number, name or trade name as recorded at the commission, physical address</w:t>
      </w:r>
      <w:r w:rsidR="002D31DB">
        <w:rPr>
          <w:rFonts w:asciiTheme="majorHAnsi" w:hAnsiTheme="majorHAnsi" w:cstheme="majorHAnsi"/>
        </w:rPr>
        <w:t>,</w:t>
      </w:r>
      <w:r w:rsidR="005E01FD">
        <w:rPr>
          <w:rFonts w:asciiTheme="majorHAnsi" w:hAnsiTheme="majorHAnsi" w:cstheme="majorHAnsi"/>
        </w:rPr>
        <w:t xml:space="preserve"> and telephone number in any </w:t>
      </w:r>
      <w:r w:rsidR="002D31DB">
        <w:rPr>
          <w:rFonts w:asciiTheme="majorHAnsi" w:hAnsiTheme="majorHAnsi" w:cstheme="majorHAnsi"/>
        </w:rPr>
        <w:t xml:space="preserve">advertisement </w:t>
      </w:r>
      <w:r w:rsidR="005E01FD">
        <w:rPr>
          <w:rFonts w:asciiTheme="majorHAnsi" w:hAnsiTheme="majorHAnsi" w:cstheme="majorHAnsi"/>
        </w:rPr>
        <w:t>for household good</w:t>
      </w:r>
      <w:r w:rsidR="002D31DB">
        <w:rPr>
          <w:rFonts w:asciiTheme="majorHAnsi" w:hAnsiTheme="majorHAnsi" w:cstheme="majorHAnsi"/>
        </w:rPr>
        <w:t>s</w:t>
      </w:r>
      <w:r w:rsidR="005E01FD">
        <w:rPr>
          <w:rFonts w:asciiTheme="majorHAnsi" w:hAnsiTheme="majorHAnsi" w:cstheme="majorHAnsi"/>
        </w:rPr>
        <w:t xml:space="preserve"> moving services</w:t>
      </w:r>
      <w:r w:rsidR="000375AE">
        <w:rPr>
          <w:rFonts w:asciiTheme="majorHAnsi" w:hAnsiTheme="majorHAnsi" w:cstheme="majorHAnsi"/>
        </w:rPr>
        <w:t>.</w:t>
      </w:r>
      <w:r w:rsidR="005E01FD">
        <w:rPr>
          <w:rFonts w:asciiTheme="majorHAnsi" w:hAnsiTheme="majorHAnsi" w:cstheme="majorHAnsi"/>
        </w:rPr>
        <w:t xml:space="preserve"> </w:t>
      </w:r>
      <w:r w:rsidR="001E6B6E">
        <w:rPr>
          <w:rFonts w:asciiTheme="majorHAnsi" w:hAnsiTheme="majorHAnsi" w:cstheme="majorHAnsi"/>
        </w:rPr>
        <w:t xml:space="preserve">Staff found </w:t>
      </w:r>
      <w:r w:rsidR="000375AE">
        <w:rPr>
          <w:rFonts w:asciiTheme="majorHAnsi" w:hAnsiTheme="majorHAnsi" w:cstheme="majorHAnsi"/>
        </w:rPr>
        <w:t xml:space="preserve">Adam’s Moving in violation of </w:t>
      </w:r>
      <w:r w:rsidR="001E6B6E">
        <w:rPr>
          <w:rFonts w:asciiTheme="majorHAnsi" w:hAnsiTheme="majorHAnsi" w:cstheme="majorHAnsi"/>
        </w:rPr>
        <w:t xml:space="preserve">the following </w:t>
      </w:r>
      <w:r w:rsidR="002D31DB">
        <w:rPr>
          <w:rFonts w:asciiTheme="majorHAnsi" w:hAnsiTheme="majorHAnsi" w:cstheme="majorHAnsi"/>
        </w:rPr>
        <w:t>rules related to advertising</w:t>
      </w:r>
      <w:r w:rsidR="000375AE">
        <w:rPr>
          <w:rFonts w:asciiTheme="majorHAnsi" w:hAnsiTheme="majorHAnsi" w:cstheme="majorHAnsi"/>
        </w:rPr>
        <w:t>:</w:t>
      </w:r>
    </w:p>
    <w:p w14:paraId="0AD9242E" w14:textId="77777777" w:rsidR="007F73DE" w:rsidRDefault="007F73DE" w:rsidP="002A2A92">
      <w:pPr>
        <w:spacing w:after="0" w:line="240" w:lineRule="auto"/>
        <w:rPr>
          <w:rFonts w:asciiTheme="majorHAnsi" w:hAnsiTheme="majorHAnsi" w:cstheme="majorHAnsi"/>
        </w:rPr>
      </w:pPr>
    </w:p>
    <w:p w14:paraId="0AD9242F" w14:textId="77777777" w:rsidR="001E6B6E" w:rsidRDefault="002D31DB" w:rsidP="00FC5AD8">
      <w:pPr>
        <w:pStyle w:val="ListParagraph"/>
        <w:numPr>
          <w:ilvl w:val="0"/>
          <w:numId w:val="11"/>
        </w:numPr>
        <w:spacing w:after="0" w:line="240" w:lineRule="auto"/>
        <w:rPr>
          <w:rFonts w:asciiTheme="majorHAnsi" w:hAnsiTheme="majorHAnsi" w:cstheme="majorHAnsi"/>
        </w:rPr>
      </w:pPr>
      <w:r>
        <w:rPr>
          <w:rFonts w:asciiTheme="majorHAnsi" w:hAnsiTheme="majorHAnsi" w:cstheme="majorHAnsi"/>
        </w:rPr>
        <w:t xml:space="preserve">Failure </w:t>
      </w:r>
      <w:r w:rsidR="00B26FFB">
        <w:rPr>
          <w:rFonts w:asciiTheme="majorHAnsi" w:hAnsiTheme="majorHAnsi" w:cstheme="majorHAnsi"/>
        </w:rPr>
        <w:t>to display</w:t>
      </w:r>
      <w:r w:rsidR="001E6B6E">
        <w:rPr>
          <w:rFonts w:asciiTheme="majorHAnsi" w:hAnsiTheme="majorHAnsi" w:cstheme="majorHAnsi"/>
        </w:rPr>
        <w:t xml:space="preserve"> </w:t>
      </w:r>
      <w:r>
        <w:rPr>
          <w:rFonts w:asciiTheme="majorHAnsi" w:hAnsiTheme="majorHAnsi" w:cstheme="majorHAnsi"/>
        </w:rPr>
        <w:t>the company’s</w:t>
      </w:r>
      <w:r w:rsidR="0034692E">
        <w:rPr>
          <w:rFonts w:asciiTheme="majorHAnsi" w:hAnsiTheme="majorHAnsi" w:cstheme="majorHAnsi"/>
        </w:rPr>
        <w:t xml:space="preserve"> </w:t>
      </w:r>
      <w:r w:rsidR="001E6B6E">
        <w:rPr>
          <w:rFonts w:asciiTheme="majorHAnsi" w:hAnsiTheme="majorHAnsi" w:cstheme="majorHAnsi"/>
        </w:rPr>
        <w:t>commission-issued permit number</w:t>
      </w:r>
      <w:r w:rsidR="004D0971">
        <w:rPr>
          <w:rFonts w:asciiTheme="majorHAnsi" w:hAnsiTheme="majorHAnsi" w:cstheme="majorHAnsi"/>
        </w:rPr>
        <w:t xml:space="preserve"> on its website, </w:t>
      </w:r>
      <w:r>
        <w:rPr>
          <w:rFonts w:asciiTheme="majorHAnsi" w:hAnsiTheme="majorHAnsi" w:cstheme="majorHAnsi"/>
        </w:rPr>
        <w:t>Facebook</w:t>
      </w:r>
      <w:r w:rsidR="004D0971">
        <w:rPr>
          <w:rFonts w:asciiTheme="majorHAnsi" w:hAnsiTheme="majorHAnsi" w:cstheme="majorHAnsi"/>
        </w:rPr>
        <w:t xml:space="preserve">, </w:t>
      </w:r>
      <w:r w:rsidR="0068791E">
        <w:rPr>
          <w:rFonts w:asciiTheme="majorHAnsi" w:hAnsiTheme="majorHAnsi" w:cstheme="majorHAnsi"/>
        </w:rPr>
        <w:t>and</w:t>
      </w:r>
      <w:r w:rsidR="004D0971">
        <w:rPr>
          <w:rFonts w:asciiTheme="majorHAnsi" w:hAnsiTheme="majorHAnsi" w:cstheme="majorHAnsi"/>
        </w:rPr>
        <w:t xml:space="preserve"> </w:t>
      </w:r>
      <w:r>
        <w:rPr>
          <w:rFonts w:asciiTheme="majorHAnsi" w:hAnsiTheme="majorHAnsi" w:cstheme="majorHAnsi"/>
        </w:rPr>
        <w:t xml:space="preserve">in </w:t>
      </w:r>
      <w:r w:rsidR="004D0971">
        <w:rPr>
          <w:rFonts w:asciiTheme="majorHAnsi" w:hAnsiTheme="majorHAnsi" w:cstheme="majorHAnsi"/>
        </w:rPr>
        <w:t>customer correspondence</w:t>
      </w:r>
      <w:proofErr w:type="gramStart"/>
      <w:r w:rsidR="001E6B6E">
        <w:rPr>
          <w:rFonts w:asciiTheme="majorHAnsi" w:hAnsiTheme="majorHAnsi" w:cstheme="majorHAnsi"/>
        </w:rPr>
        <w:t>.</w:t>
      </w:r>
      <w:r w:rsidR="001E6B6E">
        <w:rPr>
          <w:rStyle w:val="FootnoteReference"/>
          <w:rFonts w:asciiTheme="majorHAnsi" w:hAnsiTheme="majorHAnsi" w:cstheme="majorHAnsi"/>
        </w:rPr>
        <w:footnoteReference w:id="17"/>
      </w:r>
      <w:r w:rsidR="0068791E">
        <w:rPr>
          <w:rFonts w:asciiTheme="majorHAnsi" w:hAnsiTheme="majorHAnsi" w:cstheme="majorHAnsi"/>
          <w:vertAlign w:val="superscript"/>
        </w:rPr>
        <w:t>,</w:t>
      </w:r>
      <w:proofErr w:type="gramEnd"/>
      <w:r w:rsidR="0068791E">
        <w:rPr>
          <w:rFonts w:asciiTheme="majorHAnsi" w:hAnsiTheme="majorHAnsi" w:cstheme="majorHAnsi"/>
          <w:vertAlign w:val="superscript"/>
        </w:rPr>
        <w:t xml:space="preserve"> </w:t>
      </w:r>
      <w:r w:rsidR="0068791E">
        <w:rPr>
          <w:rStyle w:val="FootnoteReference"/>
          <w:rFonts w:asciiTheme="majorHAnsi" w:hAnsiTheme="majorHAnsi" w:cstheme="majorHAnsi"/>
        </w:rPr>
        <w:footnoteReference w:id="18"/>
      </w:r>
    </w:p>
    <w:p w14:paraId="0AD92430" w14:textId="64B0B473" w:rsidR="001E6B6E" w:rsidRDefault="002D31DB" w:rsidP="00FC5AD8">
      <w:pPr>
        <w:pStyle w:val="ListParagraph"/>
        <w:numPr>
          <w:ilvl w:val="0"/>
          <w:numId w:val="11"/>
        </w:numPr>
        <w:spacing w:after="0" w:line="240" w:lineRule="auto"/>
        <w:rPr>
          <w:rFonts w:asciiTheme="majorHAnsi" w:hAnsiTheme="majorHAnsi" w:cstheme="majorHAnsi"/>
        </w:rPr>
      </w:pPr>
      <w:r>
        <w:rPr>
          <w:rFonts w:asciiTheme="majorHAnsi" w:hAnsiTheme="majorHAnsi" w:cstheme="majorHAnsi"/>
        </w:rPr>
        <w:t xml:space="preserve">Failure </w:t>
      </w:r>
      <w:r w:rsidR="00B26FFB">
        <w:rPr>
          <w:rFonts w:asciiTheme="majorHAnsi" w:hAnsiTheme="majorHAnsi" w:cstheme="majorHAnsi"/>
        </w:rPr>
        <w:t>to display</w:t>
      </w:r>
      <w:r w:rsidR="001E6B6E">
        <w:rPr>
          <w:rFonts w:asciiTheme="majorHAnsi" w:hAnsiTheme="majorHAnsi" w:cstheme="majorHAnsi"/>
        </w:rPr>
        <w:t xml:space="preserve"> </w:t>
      </w:r>
      <w:r w:rsidR="000375AE">
        <w:rPr>
          <w:rFonts w:asciiTheme="majorHAnsi" w:hAnsiTheme="majorHAnsi" w:cstheme="majorHAnsi"/>
        </w:rPr>
        <w:t xml:space="preserve">the </w:t>
      </w:r>
      <w:r w:rsidR="00B26FFB">
        <w:rPr>
          <w:rFonts w:asciiTheme="majorHAnsi" w:hAnsiTheme="majorHAnsi" w:cstheme="majorHAnsi"/>
        </w:rPr>
        <w:t>company</w:t>
      </w:r>
      <w:r>
        <w:rPr>
          <w:rFonts w:asciiTheme="majorHAnsi" w:hAnsiTheme="majorHAnsi" w:cstheme="majorHAnsi"/>
        </w:rPr>
        <w:t>’s</w:t>
      </w:r>
      <w:r w:rsidR="00B26FFB">
        <w:rPr>
          <w:rFonts w:asciiTheme="majorHAnsi" w:hAnsiTheme="majorHAnsi" w:cstheme="majorHAnsi"/>
        </w:rPr>
        <w:t xml:space="preserve"> </w:t>
      </w:r>
      <w:r w:rsidR="000375AE">
        <w:rPr>
          <w:rFonts w:asciiTheme="majorHAnsi" w:hAnsiTheme="majorHAnsi" w:cstheme="majorHAnsi"/>
        </w:rPr>
        <w:t xml:space="preserve">address </w:t>
      </w:r>
      <w:r w:rsidR="00B26FFB">
        <w:rPr>
          <w:rFonts w:asciiTheme="majorHAnsi" w:hAnsiTheme="majorHAnsi" w:cstheme="majorHAnsi"/>
        </w:rPr>
        <w:t xml:space="preserve">as </w:t>
      </w:r>
      <w:r w:rsidR="001E6B6E">
        <w:rPr>
          <w:rFonts w:asciiTheme="majorHAnsi" w:hAnsiTheme="majorHAnsi" w:cstheme="majorHAnsi"/>
        </w:rPr>
        <w:t>recorded at the commission</w:t>
      </w:r>
      <w:r w:rsidR="004D0971">
        <w:rPr>
          <w:rFonts w:asciiTheme="majorHAnsi" w:hAnsiTheme="majorHAnsi" w:cstheme="majorHAnsi"/>
        </w:rPr>
        <w:t xml:space="preserve"> on its website, </w:t>
      </w:r>
      <w:r>
        <w:rPr>
          <w:rFonts w:asciiTheme="majorHAnsi" w:hAnsiTheme="majorHAnsi" w:cstheme="majorHAnsi"/>
        </w:rPr>
        <w:t>Facebook</w:t>
      </w:r>
      <w:r w:rsidR="004D0971">
        <w:rPr>
          <w:rFonts w:asciiTheme="majorHAnsi" w:hAnsiTheme="majorHAnsi" w:cstheme="majorHAnsi"/>
        </w:rPr>
        <w:t xml:space="preserve">, </w:t>
      </w:r>
      <w:r w:rsidR="001E48A1">
        <w:rPr>
          <w:rFonts w:asciiTheme="majorHAnsi" w:hAnsiTheme="majorHAnsi" w:cstheme="majorHAnsi"/>
        </w:rPr>
        <w:t>c</w:t>
      </w:r>
      <w:r w:rsidR="004D0971">
        <w:rPr>
          <w:rFonts w:asciiTheme="majorHAnsi" w:hAnsiTheme="majorHAnsi" w:cstheme="majorHAnsi"/>
        </w:rPr>
        <w:t>raigslist</w:t>
      </w:r>
      <w:r w:rsidR="001E48A1">
        <w:rPr>
          <w:rFonts w:asciiTheme="majorHAnsi" w:hAnsiTheme="majorHAnsi" w:cstheme="majorHAnsi"/>
        </w:rPr>
        <w:t>.org</w:t>
      </w:r>
      <w:r>
        <w:rPr>
          <w:rFonts w:asciiTheme="majorHAnsi" w:hAnsiTheme="majorHAnsi" w:cstheme="majorHAnsi"/>
        </w:rPr>
        <w:t xml:space="preserve"> ads</w:t>
      </w:r>
      <w:r w:rsidR="004D0971">
        <w:rPr>
          <w:rFonts w:asciiTheme="majorHAnsi" w:hAnsiTheme="majorHAnsi" w:cstheme="majorHAnsi"/>
        </w:rPr>
        <w:t>, and customer correspondence</w:t>
      </w:r>
      <w:r w:rsidR="001E6B6E">
        <w:rPr>
          <w:rFonts w:asciiTheme="majorHAnsi" w:hAnsiTheme="majorHAnsi" w:cstheme="majorHAnsi"/>
        </w:rPr>
        <w:t>.</w:t>
      </w:r>
    </w:p>
    <w:p w14:paraId="0AD92431" w14:textId="5F452694" w:rsidR="0035403C" w:rsidRDefault="002D31DB" w:rsidP="00FC5AD8">
      <w:pPr>
        <w:pStyle w:val="ListParagraph"/>
        <w:numPr>
          <w:ilvl w:val="0"/>
          <w:numId w:val="11"/>
        </w:numPr>
        <w:spacing w:after="0" w:line="240" w:lineRule="auto"/>
        <w:rPr>
          <w:rFonts w:asciiTheme="majorHAnsi" w:hAnsiTheme="majorHAnsi" w:cstheme="majorHAnsi"/>
        </w:rPr>
      </w:pPr>
      <w:r>
        <w:rPr>
          <w:rFonts w:asciiTheme="majorHAnsi" w:hAnsiTheme="majorHAnsi" w:cstheme="majorHAnsi"/>
        </w:rPr>
        <w:t xml:space="preserve">Failure </w:t>
      </w:r>
      <w:r w:rsidR="00B26FFB">
        <w:rPr>
          <w:rFonts w:asciiTheme="majorHAnsi" w:hAnsiTheme="majorHAnsi" w:cstheme="majorHAnsi"/>
        </w:rPr>
        <w:t xml:space="preserve">to </w:t>
      </w:r>
      <w:r w:rsidR="0035403C">
        <w:rPr>
          <w:rFonts w:asciiTheme="majorHAnsi" w:hAnsiTheme="majorHAnsi" w:cstheme="majorHAnsi"/>
        </w:rPr>
        <w:t>display the company</w:t>
      </w:r>
      <w:r>
        <w:rPr>
          <w:rFonts w:asciiTheme="majorHAnsi" w:hAnsiTheme="majorHAnsi" w:cstheme="majorHAnsi"/>
        </w:rPr>
        <w:t>’s</w:t>
      </w:r>
      <w:r w:rsidR="0035403C">
        <w:rPr>
          <w:rFonts w:asciiTheme="majorHAnsi" w:hAnsiTheme="majorHAnsi" w:cstheme="majorHAnsi"/>
        </w:rPr>
        <w:t xml:space="preserve"> name </w:t>
      </w:r>
      <w:r w:rsidR="00B26FFB">
        <w:rPr>
          <w:rFonts w:asciiTheme="majorHAnsi" w:hAnsiTheme="majorHAnsi" w:cstheme="majorHAnsi"/>
        </w:rPr>
        <w:t xml:space="preserve">as </w:t>
      </w:r>
      <w:r w:rsidR="0035403C">
        <w:rPr>
          <w:rFonts w:asciiTheme="majorHAnsi" w:hAnsiTheme="majorHAnsi" w:cstheme="majorHAnsi"/>
        </w:rPr>
        <w:t>recorded at the commission</w:t>
      </w:r>
      <w:r w:rsidR="0068791E">
        <w:rPr>
          <w:rFonts w:asciiTheme="majorHAnsi" w:hAnsiTheme="majorHAnsi" w:cstheme="majorHAnsi"/>
        </w:rPr>
        <w:t xml:space="preserve"> on its website, </w:t>
      </w:r>
      <w:r>
        <w:rPr>
          <w:rFonts w:asciiTheme="majorHAnsi" w:hAnsiTheme="majorHAnsi" w:cstheme="majorHAnsi"/>
        </w:rPr>
        <w:t>Facebook</w:t>
      </w:r>
      <w:r w:rsidR="0068791E">
        <w:rPr>
          <w:rFonts w:asciiTheme="majorHAnsi" w:hAnsiTheme="majorHAnsi" w:cstheme="majorHAnsi"/>
        </w:rPr>
        <w:t xml:space="preserve">, and customer correspondence. </w:t>
      </w:r>
      <w:r w:rsidR="007410C2">
        <w:rPr>
          <w:rFonts w:asciiTheme="majorHAnsi" w:hAnsiTheme="majorHAnsi" w:cstheme="majorHAnsi"/>
        </w:rPr>
        <w:t xml:space="preserve">The company name recorded at the commission is Adam’s Moving and Delivery Service, LLC. </w:t>
      </w:r>
      <w:r w:rsidR="00B26FFB">
        <w:rPr>
          <w:rFonts w:asciiTheme="majorHAnsi" w:hAnsiTheme="majorHAnsi" w:cstheme="majorHAnsi"/>
        </w:rPr>
        <w:t xml:space="preserve">As of the date of this report, </w:t>
      </w:r>
      <w:r w:rsidR="0035403C">
        <w:rPr>
          <w:rFonts w:asciiTheme="majorHAnsi" w:hAnsiTheme="majorHAnsi" w:cstheme="majorHAnsi"/>
        </w:rPr>
        <w:t xml:space="preserve">Mr. French </w:t>
      </w:r>
      <w:r w:rsidR="000420B4">
        <w:rPr>
          <w:rFonts w:asciiTheme="majorHAnsi" w:hAnsiTheme="majorHAnsi" w:cstheme="majorHAnsi"/>
        </w:rPr>
        <w:t>had</w:t>
      </w:r>
      <w:r w:rsidR="00B26FFB">
        <w:rPr>
          <w:rFonts w:asciiTheme="majorHAnsi" w:hAnsiTheme="majorHAnsi" w:cstheme="majorHAnsi"/>
        </w:rPr>
        <w:t xml:space="preserve"> not </w:t>
      </w:r>
      <w:r w:rsidR="0035403C">
        <w:rPr>
          <w:rFonts w:asciiTheme="majorHAnsi" w:hAnsiTheme="majorHAnsi" w:cstheme="majorHAnsi"/>
        </w:rPr>
        <w:t xml:space="preserve">applied for </w:t>
      </w:r>
      <w:r w:rsidR="0034692E">
        <w:rPr>
          <w:rFonts w:asciiTheme="majorHAnsi" w:hAnsiTheme="majorHAnsi" w:cstheme="majorHAnsi"/>
        </w:rPr>
        <w:t>a</w:t>
      </w:r>
      <w:r w:rsidR="001E48A1">
        <w:rPr>
          <w:rFonts w:asciiTheme="majorHAnsi" w:hAnsiTheme="majorHAnsi" w:cstheme="majorHAnsi"/>
        </w:rPr>
        <w:t>n alternate or additional</w:t>
      </w:r>
      <w:r w:rsidR="0034692E">
        <w:rPr>
          <w:rFonts w:asciiTheme="majorHAnsi" w:hAnsiTheme="majorHAnsi" w:cstheme="majorHAnsi"/>
        </w:rPr>
        <w:t xml:space="preserve"> trade </w:t>
      </w:r>
      <w:r w:rsidR="00BF380A">
        <w:rPr>
          <w:rFonts w:asciiTheme="majorHAnsi" w:hAnsiTheme="majorHAnsi" w:cstheme="majorHAnsi"/>
        </w:rPr>
        <w:t>name.</w:t>
      </w:r>
    </w:p>
    <w:p w14:paraId="0AD92432" w14:textId="77777777" w:rsidR="000375AE" w:rsidRPr="003F71B4" w:rsidRDefault="000375AE" w:rsidP="00991211">
      <w:pPr>
        <w:pStyle w:val="ListParagraph"/>
        <w:spacing w:after="0" w:line="240" w:lineRule="auto"/>
        <w:rPr>
          <w:rFonts w:asciiTheme="majorHAnsi" w:hAnsiTheme="majorHAnsi" w:cstheme="majorHAnsi"/>
        </w:rPr>
      </w:pPr>
    </w:p>
    <w:p w14:paraId="0AD92433" w14:textId="77777777" w:rsidR="000420B4" w:rsidRDefault="000420B4" w:rsidP="000420B4">
      <w:pPr>
        <w:spacing w:after="0" w:line="240" w:lineRule="auto"/>
        <w:rPr>
          <w:rFonts w:asciiTheme="majorHAnsi" w:hAnsiTheme="majorHAnsi" w:cstheme="majorHAnsi"/>
        </w:rPr>
      </w:pPr>
      <w:r>
        <w:rPr>
          <w:rFonts w:asciiTheme="majorHAnsi" w:hAnsiTheme="majorHAnsi" w:cstheme="majorHAnsi"/>
        </w:rPr>
        <w:t xml:space="preserve">On March 17, 2010, Mr. French received technical assistance for failing to include his company’s commission-issued permit number on his website. Mr. French was notified </w:t>
      </w:r>
      <w:r w:rsidRPr="00BD3939">
        <w:rPr>
          <w:rFonts w:asciiTheme="majorHAnsi" w:hAnsiTheme="majorHAnsi" w:cstheme="majorHAnsi"/>
        </w:rPr>
        <w:t xml:space="preserve">that future violations of the </w:t>
      </w:r>
      <w:r w:rsidR="002D31DB">
        <w:rPr>
          <w:rFonts w:asciiTheme="majorHAnsi" w:hAnsiTheme="majorHAnsi" w:cstheme="majorHAnsi"/>
        </w:rPr>
        <w:t xml:space="preserve">same </w:t>
      </w:r>
      <w:r w:rsidRPr="00BD3939">
        <w:rPr>
          <w:rFonts w:asciiTheme="majorHAnsi" w:hAnsiTheme="majorHAnsi" w:cstheme="majorHAnsi"/>
        </w:rPr>
        <w:t>rules or tariff items would be subject to enforcement action, which could include financial penalties.</w:t>
      </w:r>
      <w:r>
        <w:rPr>
          <w:rFonts w:asciiTheme="majorHAnsi" w:hAnsiTheme="majorHAnsi" w:cstheme="majorHAnsi"/>
        </w:rPr>
        <w:t xml:space="preserve"> Mr. French again received technical assistance for the same violation on May 16, 2011.</w:t>
      </w:r>
    </w:p>
    <w:p w14:paraId="0AD92434" w14:textId="77777777" w:rsidR="000420B4" w:rsidRDefault="000420B4" w:rsidP="002A2A92">
      <w:pPr>
        <w:spacing w:after="0" w:line="240" w:lineRule="auto"/>
        <w:rPr>
          <w:rFonts w:asciiTheme="majorHAnsi" w:hAnsiTheme="majorHAnsi" w:cstheme="majorHAnsi"/>
        </w:rPr>
      </w:pPr>
    </w:p>
    <w:p w14:paraId="0AD92435" w14:textId="6F32A4DC" w:rsidR="005E01FD" w:rsidRPr="0053065F" w:rsidRDefault="000C69F4" w:rsidP="0053065F">
      <w:pPr>
        <w:spacing w:after="0" w:line="240" w:lineRule="auto"/>
        <w:rPr>
          <w:rFonts w:asciiTheme="majorHAnsi" w:hAnsiTheme="majorHAnsi" w:cstheme="majorHAnsi"/>
        </w:rPr>
      </w:pPr>
      <w:r w:rsidRPr="0053065F">
        <w:rPr>
          <w:rFonts w:asciiTheme="majorHAnsi" w:hAnsiTheme="majorHAnsi" w:cstheme="majorHAnsi"/>
        </w:rPr>
        <w:t xml:space="preserve">WAC 480-15-610(2) </w:t>
      </w:r>
      <w:r w:rsidR="00991211" w:rsidRPr="0053065F">
        <w:rPr>
          <w:rFonts w:asciiTheme="majorHAnsi" w:hAnsiTheme="majorHAnsi" w:cstheme="majorHAnsi"/>
        </w:rPr>
        <w:t>states that carriers</w:t>
      </w:r>
      <w:r w:rsidR="002D31DB" w:rsidRPr="0053065F">
        <w:rPr>
          <w:rFonts w:asciiTheme="majorHAnsi" w:hAnsiTheme="majorHAnsi" w:cstheme="majorHAnsi"/>
        </w:rPr>
        <w:t>’</w:t>
      </w:r>
      <w:r w:rsidR="00991211" w:rsidRPr="0053065F">
        <w:rPr>
          <w:rFonts w:asciiTheme="majorHAnsi" w:hAnsiTheme="majorHAnsi" w:cstheme="majorHAnsi"/>
        </w:rPr>
        <w:t xml:space="preserve"> advertisements may not be misleading, false</w:t>
      </w:r>
      <w:r w:rsidR="002D31DB" w:rsidRPr="0053065F">
        <w:rPr>
          <w:rFonts w:asciiTheme="majorHAnsi" w:hAnsiTheme="majorHAnsi" w:cstheme="majorHAnsi"/>
        </w:rPr>
        <w:t>,</w:t>
      </w:r>
      <w:r w:rsidR="00991211" w:rsidRPr="0053065F">
        <w:rPr>
          <w:rFonts w:asciiTheme="majorHAnsi" w:hAnsiTheme="majorHAnsi" w:cstheme="majorHAnsi"/>
        </w:rPr>
        <w:t xml:space="preserve"> or deceptive</w:t>
      </w:r>
      <w:r w:rsidR="002D31DB" w:rsidRPr="0053065F">
        <w:rPr>
          <w:rFonts w:asciiTheme="majorHAnsi" w:hAnsiTheme="majorHAnsi" w:cstheme="majorHAnsi"/>
        </w:rPr>
        <w:t xml:space="preserve">. </w:t>
      </w:r>
      <w:r w:rsidR="00991211" w:rsidRPr="0053065F">
        <w:rPr>
          <w:rFonts w:asciiTheme="majorHAnsi" w:hAnsiTheme="majorHAnsi" w:cstheme="majorHAnsi"/>
        </w:rPr>
        <w:t>Adam’s Moving</w:t>
      </w:r>
      <w:r w:rsidR="002D31DB" w:rsidRPr="0053065F">
        <w:rPr>
          <w:rFonts w:asciiTheme="majorHAnsi" w:hAnsiTheme="majorHAnsi" w:cstheme="majorHAnsi"/>
        </w:rPr>
        <w:t>’s</w:t>
      </w:r>
      <w:r w:rsidR="00991211" w:rsidRPr="0053065F">
        <w:rPr>
          <w:rFonts w:asciiTheme="majorHAnsi" w:hAnsiTheme="majorHAnsi" w:cstheme="majorHAnsi"/>
        </w:rPr>
        <w:t xml:space="preserve"> advertisements on </w:t>
      </w:r>
      <w:r w:rsidR="00442949">
        <w:rPr>
          <w:rFonts w:asciiTheme="majorHAnsi" w:hAnsiTheme="majorHAnsi" w:cstheme="majorHAnsi"/>
        </w:rPr>
        <w:t>c</w:t>
      </w:r>
      <w:r w:rsidR="00991211" w:rsidRPr="0053065F">
        <w:rPr>
          <w:rFonts w:asciiTheme="majorHAnsi" w:hAnsiTheme="majorHAnsi" w:cstheme="majorHAnsi"/>
        </w:rPr>
        <w:t>raigslist</w:t>
      </w:r>
      <w:r w:rsidR="00442949">
        <w:rPr>
          <w:rFonts w:asciiTheme="majorHAnsi" w:hAnsiTheme="majorHAnsi" w:cstheme="majorHAnsi"/>
        </w:rPr>
        <w:t>.org</w:t>
      </w:r>
      <w:r w:rsidR="00991211" w:rsidRPr="0053065F">
        <w:rPr>
          <w:rFonts w:asciiTheme="majorHAnsi" w:hAnsiTheme="majorHAnsi" w:cstheme="majorHAnsi"/>
        </w:rPr>
        <w:t xml:space="preserve"> claimed </w:t>
      </w:r>
      <w:r w:rsidR="002D31DB" w:rsidRPr="0053065F">
        <w:rPr>
          <w:rFonts w:asciiTheme="majorHAnsi" w:hAnsiTheme="majorHAnsi" w:cstheme="majorHAnsi"/>
        </w:rPr>
        <w:t>the company is accredited by the Better Business Bureau (</w:t>
      </w:r>
      <w:r w:rsidR="00991211" w:rsidRPr="0053065F">
        <w:rPr>
          <w:rFonts w:asciiTheme="majorHAnsi" w:hAnsiTheme="majorHAnsi" w:cstheme="majorHAnsi"/>
        </w:rPr>
        <w:t>BBB</w:t>
      </w:r>
      <w:r w:rsidR="002D31DB" w:rsidRPr="0053065F">
        <w:rPr>
          <w:rFonts w:asciiTheme="majorHAnsi" w:hAnsiTheme="majorHAnsi" w:cstheme="majorHAnsi"/>
        </w:rPr>
        <w:t>)</w:t>
      </w:r>
      <w:r w:rsidR="00991211">
        <w:rPr>
          <w:rStyle w:val="FootnoteReference"/>
          <w:rFonts w:asciiTheme="majorHAnsi" w:hAnsiTheme="majorHAnsi" w:cstheme="majorHAnsi"/>
        </w:rPr>
        <w:footnoteReference w:id="19"/>
      </w:r>
      <w:r w:rsidR="00991211" w:rsidRPr="0053065F">
        <w:rPr>
          <w:rFonts w:asciiTheme="majorHAnsi" w:hAnsiTheme="majorHAnsi" w:cstheme="majorHAnsi"/>
        </w:rPr>
        <w:t>; BBB’s website indicates Adam’s Moving is not accredited.</w:t>
      </w:r>
      <w:r w:rsidR="00991211">
        <w:rPr>
          <w:rStyle w:val="FootnoteReference"/>
          <w:rFonts w:asciiTheme="majorHAnsi" w:hAnsiTheme="majorHAnsi" w:cstheme="majorHAnsi"/>
        </w:rPr>
        <w:footnoteReference w:id="20"/>
      </w:r>
    </w:p>
    <w:p w14:paraId="0AD92436" w14:textId="77777777" w:rsidR="00D1628F" w:rsidRDefault="00D1628F" w:rsidP="002A2A92">
      <w:pPr>
        <w:spacing w:after="0" w:line="240" w:lineRule="auto"/>
        <w:rPr>
          <w:rFonts w:asciiTheme="majorHAnsi" w:hAnsiTheme="majorHAnsi" w:cstheme="majorHAnsi"/>
          <w:b/>
        </w:rPr>
      </w:pPr>
    </w:p>
    <w:p w14:paraId="0AD92437" w14:textId="77777777" w:rsidR="000375AE" w:rsidRDefault="000375AE" w:rsidP="002A2A92">
      <w:pPr>
        <w:spacing w:after="0" w:line="240" w:lineRule="auto"/>
        <w:rPr>
          <w:rFonts w:asciiTheme="majorHAnsi" w:hAnsiTheme="majorHAnsi" w:cstheme="majorHAnsi"/>
          <w:b/>
        </w:rPr>
      </w:pPr>
      <w:r>
        <w:rPr>
          <w:rFonts w:asciiTheme="majorHAnsi" w:hAnsiTheme="majorHAnsi" w:cstheme="majorHAnsi"/>
          <w:b/>
        </w:rPr>
        <w:t>Findings</w:t>
      </w:r>
    </w:p>
    <w:p w14:paraId="0AD92438" w14:textId="77777777" w:rsidR="000375AE" w:rsidRDefault="000375AE" w:rsidP="002A2A92">
      <w:pPr>
        <w:spacing w:after="0" w:line="240" w:lineRule="auto"/>
        <w:rPr>
          <w:rFonts w:asciiTheme="majorHAnsi" w:hAnsiTheme="majorHAnsi" w:cstheme="majorHAnsi"/>
        </w:rPr>
      </w:pPr>
      <w:r>
        <w:rPr>
          <w:rFonts w:asciiTheme="majorHAnsi" w:hAnsiTheme="majorHAnsi" w:cstheme="majorHAnsi"/>
        </w:rPr>
        <w:t>Staff finds that Adam’</w:t>
      </w:r>
      <w:r w:rsidR="00FA61D5">
        <w:rPr>
          <w:rFonts w:asciiTheme="majorHAnsi" w:hAnsiTheme="majorHAnsi" w:cstheme="majorHAnsi"/>
        </w:rPr>
        <w:t xml:space="preserve">s Moving has </w:t>
      </w:r>
      <w:r w:rsidR="002D31DB">
        <w:rPr>
          <w:rFonts w:asciiTheme="majorHAnsi" w:hAnsiTheme="majorHAnsi" w:cstheme="majorHAnsi"/>
        </w:rPr>
        <w:t xml:space="preserve">committed repeat </w:t>
      </w:r>
      <w:r w:rsidR="00FA61D5">
        <w:rPr>
          <w:rFonts w:asciiTheme="majorHAnsi" w:hAnsiTheme="majorHAnsi" w:cstheme="majorHAnsi"/>
        </w:rPr>
        <w:t xml:space="preserve">violations of WAC 480-15-610(1) by </w:t>
      </w:r>
      <w:r w:rsidR="002D31DB">
        <w:rPr>
          <w:rFonts w:asciiTheme="majorHAnsi" w:hAnsiTheme="majorHAnsi" w:cstheme="majorHAnsi"/>
        </w:rPr>
        <w:t xml:space="preserve">failing </w:t>
      </w:r>
      <w:r w:rsidR="00FA61D5">
        <w:rPr>
          <w:rFonts w:asciiTheme="majorHAnsi" w:hAnsiTheme="majorHAnsi" w:cstheme="majorHAnsi"/>
        </w:rPr>
        <w:t xml:space="preserve">to display </w:t>
      </w:r>
      <w:r w:rsidR="002D31DB">
        <w:rPr>
          <w:rFonts w:asciiTheme="majorHAnsi" w:hAnsiTheme="majorHAnsi" w:cstheme="majorHAnsi"/>
        </w:rPr>
        <w:t xml:space="preserve">the company’s </w:t>
      </w:r>
      <w:r w:rsidR="00FA61D5">
        <w:rPr>
          <w:rFonts w:asciiTheme="majorHAnsi" w:hAnsiTheme="majorHAnsi" w:cstheme="majorHAnsi"/>
        </w:rPr>
        <w:t>commission-issued permit number on its advertisement</w:t>
      </w:r>
      <w:r w:rsidR="008A41B6">
        <w:rPr>
          <w:rFonts w:asciiTheme="majorHAnsi" w:hAnsiTheme="majorHAnsi" w:cstheme="majorHAnsi"/>
        </w:rPr>
        <w:t xml:space="preserve">s on its website, Craigslist, </w:t>
      </w:r>
      <w:r w:rsidR="002D31DB">
        <w:rPr>
          <w:rFonts w:asciiTheme="majorHAnsi" w:hAnsiTheme="majorHAnsi" w:cstheme="majorHAnsi"/>
        </w:rPr>
        <w:t xml:space="preserve">in customer </w:t>
      </w:r>
      <w:r w:rsidR="008A41B6">
        <w:rPr>
          <w:rFonts w:asciiTheme="majorHAnsi" w:hAnsiTheme="majorHAnsi" w:cstheme="majorHAnsi"/>
        </w:rPr>
        <w:t xml:space="preserve">correspondence, and </w:t>
      </w:r>
      <w:r w:rsidR="002D31DB">
        <w:rPr>
          <w:rFonts w:asciiTheme="majorHAnsi" w:hAnsiTheme="majorHAnsi" w:cstheme="majorHAnsi"/>
        </w:rPr>
        <w:t xml:space="preserve">on </w:t>
      </w:r>
      <w:r w:rsidR="008A41B6">
        <w:rPr>
          <w:rFonts w:asciiTheme="majorHAnsi" w:hAnsiTheme="majorHAnsi" w:cstheme="majorHAnsi"/>
        </w:rPr>
        <w:t>Facebook. In addition, Adam’s Moving</w:t>
      </w:r>
      <w:r w:rsidR="002D31DB">
        <w:rPr>
          <w:rFonts w:asciiTheme="majorHAnsi" w:hAnsiTheme="majorHAnsi" w:cstheme="majorHAnsi"/>
        </w:rPr>
        <w:t>’s</w:t>
      </w:r>
      <w:r w:rsidR="008A41B6">
        <w:rPr>
          <w:rFonts w:asciiTheme="majorHAnsi" w:hAnsiTheme="majorHAnsi" w:cstheme="majorHAnsi"/>
        </w:rPr>
        <w:t xml:space="preserve"> advertisements display an address </w:t>
      </w:r>
      <w:r w:rsidR="0053065F">
        <w:rPr>
          <w:rFonts w:asciiTheme="majorHAnsi" w:hAnsiTheme="majorHAnsi" w:cstheme="majorHAnsi"/>
        </w:rPr>
        <w:t xml:space="preserve">and company name </w:t>
      </w:r>
      <w:r w:rsidR="008A41B6">
        <w:rPr>
          <w:rFonts w:asciiTheme="majorHAnsi" w:hAnsiTheme="majorHAnsi" w:cstheme="majorHAnsi"/>
        </w:rPr>
        <w:t xml:space="preserve">that is not on record with the commission. Finally, staff finds Adam’s Moving in violation of WAC 480-15-610(2) for </w:t>
      </w:r>
      <w:r w:rsidR="00020853">
        <w:rPr>
          <w:rFonts w:asciiTheme="majorHAnsi" w:hAnsiTheme="majorHAnsi" w:cstheme="majorHAnsi"/>
        </w:rPr>
        <w:t xml:space="preserve">advertising </w:t>
      </w:r>
      <w:r w:rsidR="008A41B6">
        <w:rPr>
          <w:rFonts w:asciiTheme="majorHAnsi" w:hAnsiTheme="majorHAnsi" w:cstheme="majorHAnsi"/>
        </w:rPr>
        <w:t>false</w:t>
      </w:r>
      <w:r w:rsidR="00020853">
        <w:rPr>
          <w:rFonts w:asciiTheme="majorHAnsi" w:hAnsiTheme="majorHAnsi" w:cstheme="majorHAnsi"/>
        </w:rPr>
        <w:t>ly on</w:t>
      </w:r>
      <w:r w:rsidR="008A41B6">
        <w:rPr>
          <w:rFonts w:asciiTheme="majorHAnsi" w:hAnsiTheme="majorHAnsi" w:cstheme="majorHAnsi"/>
        </w:rPr>
        <w:t xml:space="preserve"> Craigslist </w:t>
      </w:r>
      <w:r w:rsidR="00020853">
        <w:rPr>
          <w:rFonts w:asciiTheme="majorHAnsi" w:hAnsiTheme="majorHAnsi" w:cstheme="majorHAnsi"/>
        </w:rPr>
        <w:t>that the company is accredited by the</w:t>
      </w:r>
      <w:r w:rsidR="008A41B6">
        <w:rPr>
          <w:rFonts w:asciiTheme="majorHAnsi" w:hAnsiTheme="majorHAnsi" w:cstheme="majorHAnsi"/>
        </w:rPr>
        <w:t xml:space="preserve"> BBB.</w:t>
      </w:r>
    </w:p>
    <w:p w14:paraId="0AD92439" w14:textId="77777777" w:rsidR="008A41B6" w:rsidRDefault="008A41B6" w:rsidP="002A2A92">
      <w:pPr>
        <w:spacing w:after="0" w:line="240" w:lineRule="auto"/>
        <w:rPr>
          <w:rFonts w:asciiTheme="majorHAnsi" w:hAnsiTheme="majorHAnsi" w:cstheme="majorHAnsi"/>
        </w:rPr>
      </w:pPr>
    </w:p>
    <w:p w14:paraId="0AD9243A" w14:textId="77777777" w:rsidR="008A41B6" w:rsidRDefault="008A41B6" w:rsidP="002A2A92">
      <w:pPr>
        <w:spacing w:after="0" w:line="240" w:lineRule="auto"/>
        <w:rPr>
          <w:rFonts w:asciiTheme="majorHAnsi" w:hAnsiTheme="majorHAnsi" w:cstheme="majorHAnsi"/>
          <w:b/>
        </w:rPr>
      </w:pPr>
      <w:r>
        <w:rPr>
          <w:rFonts w:asciiTheme="majorHAnsi" w:hAnsiTheme="majorHAnsi" w:cstheme="majorHAnsi"/>
          <w:b/>
        </w:rPr>
        <w:t>Recommendation</w:t>
      </w:r>
    </w:p>
    <w:p w14:paraId="0AD9243B" w14:textId="3A8B7BAB" w:rsidR="008A41B6" w:rsidRDefault="008A41B6" w:rsidP="002A2A92">
      <w:pPr>
        <w:spacing w:after="0" w:line="240" w:lineRule="auto"/>
        <w:rPr>
          <w:rFonts w:asciiTheme="majorHAnsi" w:hAnsiTheme="majorHAnsi" w:cstheme="majorHAnsi"/>
        </w:rPr>
      </w:pPr>
      <w:r>
        <w:rPr>
          <w:rFonts w:asciiTheme="majorHAnsi" w:hAnsiTheme="majorHAnsi" w:cstheme="majorHAnsi"/>
        </w:rPr>
        <w:t xml:space="preserve">Staff recommends a penalty of up to $1,000 for </w:t>
      </w:r>
      <w:r w:rsidR="00D1628F">
        <w:rPr>
          <w:rFonts w:asciiTheme="majorHAnsi" w:hAnsiTheme="majorHAnsi" w:cstheme="majorHAnsi"/>
        </w:rPr>
        <w:t>ten</w:t>
      </w:r>
      <w:r w:rsidR="00DD076A">
        <w:rPr>
          <w:rFonts w:asciiTheme="majorHAnsi" w:hAnsiTheme="majorHAnsi" w:cstheme="majorHAnsi"/>
        </w:rPr>
        <w:t xml:space="preserve"> </w:t>
      </w:r>
      <w:r w:rsidR="0068791E">
        <w:rPr>
          <w:rFonts w:asciiTheme="majorHAnsi" w:hAnsiTheme="majorHAnsi" w:cstheme="majorHAnsi"/>
        </w:rPr>
        <w:t>violations of WAC 480-15-610(1)</w:t>
      </w:r>
      <w:r w:rsidR="00020853">
        <w:rPr>
          <w:rFonts w:asciiTheme="majorHAnsi" w:hAnsiTheme="majorHAnsi" w:cstheme="majorHAnsi"/>
        </w:rPr>
        <w:t xml:space="preserve"> and </w:t>
      </w:r>
      <w:r w:rsidR="0068791E">
        <w:rPr>
          <w:rFonts w:asciiTheme="majorHAnsi" w:hAnsiTheme="majorHAnsi" w:cstheme="majorHAnsi"/>
        </w:rPr>
        <w:t>(2)</w:t>
      </w:r>
      <w:r w:rsidR="00020853">
        <w:rPr>
          <w:rFonts w:asciiTheme="majorHAnsi" w:hAnsiTheme="majorHAnsi" w:cstheme="majorHAnsi"/>
        </w:rPr>
        <w:t xml:space="preserve"> related to advertising</w:t>
      </w:r>
      <w:r w:rsidR="009D3263">
        <w:rPr>
          <w:rFonts w:asciiTheme="majorHAnsi" w:hAnsiTheme="majorHAnsi" w:cstheme="majorHAnsi"/>
        </w:rPr>
        <w:t xml:space="preserve"> by not displaying </w:t>
      </w:r>
      <w:r w:rsidR="00A11F5A">
        <w:rPr>
          <w:rFonts w:asciiTheme="majorHAnsi" w:hAnsiTheme="majorHAnsi" w:cstheme="majorHAnsi"/>
        </w:rPr>
        <w:t xml:space="preserve">on its website, Facebook page, and in customer correspondence </w:t>
      </w:r>
      <w:r w:rsidR="009D3263">
        <w:rPr>
          <w:rFonts w:asciiTheme="majorHAnsi" w:hAnsiTheme="majorHAnsi" w:cstheme="majorHAnsi"/>
        </w:rPr>
        <w:t xml:space="preserve">its commission-issued permit number, </w:t>
      </w:r>
      <w:r w:rsidR="00A11F5A">
        <w:rPr>
          <w:rFonts w:asciiTheme="majorHAnsi" w:hAnsiTheme="majorHAnsi" w:cstheme="majorHAnsi"/>
        </w:rPr>
        <w:t xml:space="preserve">the </w:t>
      </w:r>
      <w:r w:rsidR="009D3263">
        <w:rPr>
          <w:rFonts w:asciiTheme="majorHAnsi" w:hAnsiTheme="majorHAnsi" w:cstheme="majorHAnsi"/>
        </w:rPr>
        <w:t>company address as recorded at the commission</w:t>
      </w:r>
      <w:r w:rsidR="00A11F5A">
        <w:rPr>
          <w:rFonts w:asciiTheme="majorHAnsi" w:hAnsiTheme="majorHAnsi" w:cstheme="majorHAnsi"/>
        </w:rPr>
        <w:t>,</w:t>
      </w:r>
      <w:r w:rsidR="009D3263">
        <w:rPr>
          <w:rFonts w:asciiTheme="majorHAnsi" w:hAnsiTheme="majorHAnsi" w:cstheme="majorHAnsi"/>
        </w:rPr>
        <w:t xml:space="preserve"> and </w:t>
      </w:r>
      <w:r w:rsidR="00A11F5A">
        <w:rPr>
          <w:rFonts w:asciiTheme="majorHAnsi" w:hAnsiTheme="majorHAnsi" w:cstheme="majorHAnsi"/>
        </w:rPr>
        <w:t xml:space="preserve">the </w:t>
      </w:r>
      <w:r w:rsidR="009D3263">
        <w:rPr>
          <w:rFonts w:asciiTheme="majorHAnsi" w:hAnsiTheme="majorHAnsi" w:cstheme="majorHAnsi"/>
        </w:rPr>
        <w:t>company name as recorded at the commission</w:t>
      </w:r>
      <w:r w:rsidR="00A11F5A">
        <w:rPr>
          <w:rFonts w:asciiTheme="majorHAnsi" w:hAnsiTheme="majorHAnsi" w:cstheme="majorHAnsi"/>
        </w:rPr>
        <w:t>.</w:t>
      </w:r>
      <w:r w:rsidR="009D3263">
        <w:rPr>
          <w:rFonts w:asciiTheme="majorHAnsi" w:hAnsiTheme="majorHAnsi" w:cstheme="majorHAnsi"/>
        </w:rPr>
        <w:t xml:space="preserve"> </w:t>
      </w:r>
    </w:p>
    <w:p w14:paraId="0AD9243C" w14:textId="77777777" w:rsidR="00D1628F" w:rsidRDefault="00D1628F" w:rsidP="002A2A92">
      <w:pPr>
        <w:spacing w:after="0" w:line="240" w:lineRule="auto"/>
        <w:rPr>
          <w:rFonts w:asciiTheme="majorHAnsi" w:hAnsiTheme="majorHAnsi" w:cstheme="majorHAnsi"/>
        </w:rPr>
      </w:pPr>
    </w:p>
    <w:p w14:paraId="0AD9243F" w14:textId="77777777" w:rsidR="00D1628F" w:rsidRDefault="00D1628F" w:rsidP="002A2A92">
      <w:pPr>
        <w:spacing w:after="0" w:line="240" w:lineRule="auto"/>
        <w:rPr>
          <w:rFonts w:asciiTheme="majorHAnsi" w:hAnsiTheme="majorHAnsi" w:cstheme="majorHAnsi"/>
        </w:rPr>
      </w:pPr>
      <w:r>
        <w:rPr>
          <w:rFonts w:asciiTheme="majorHAnsi" w:hAnsiTheme="majorHAnsi" w:cstheme="majorHAnsi"/>
          <w:b/>
        </w:rPr>
        <w:t>Investigation – Vehicle Markings</w:t>
      </w:r>
    </w:p>
    <w:p w14:paraId="0AD92440" w14:textId="6A078680" w:rsidR="00CB08F5" w:rsidRDefault="00D1628F" w:rsidP="004579BC">
      <w:pPr>
        <w:spacing w:after="0" w:line="240" w:lineRule="auto"/>
        <w:rPr>
          <w:rFonts w:asciiTheme="majorHAnsi" w:hAnsiTheme="majorHAnsi" w:cstheme="majorHAnsi"/>
        </w:rPr>
      </w:pPr>
      <w:r>
        <w:rPr>
          <w:rFonts w:asciiTheme="majorHAnsi" w:hAnsiTheme="majorHAnsi" w:cstheme="majorHAnsi"/>
        </w:rPr>
        <w:t>St</w:t>
      </w:r>
      <w:r w:rsidR="004579BC">
        <w:rPr>
          <w:rFonts w:asciiTheme="majorHAnsi" w:hAnsiTheme="majorHAnsi" w:cstheme="majorHAnsi"/>
        </w:rPr>
        <w:t xml:space="preserve">aff reviewed Adam’s </w:t>
      </w:r>
      <w:proofErr w:type="gramStart"/>
      <w:r w:rsidR="004579BC">
        <w:rPr>
          <w:rFonts w:asciiTheme="majorHAnsi" w:hAnsiTheme="majorHAnsi" w:cstheme="majorHAnsi"/>
        </w:rPr>
        <w:t>Moving</w:t>
      </w:r>
      <w:r w:rsidR="00020853">
        <w:rPr>
          <w:rFonts w:asciiTheme="majorHAnsi" w:hAnsiTheme="majorHAnsi" w:cstheme="majorHAnsi"/>
        </w:rPr>
        <w:t>’s</w:t>
      </w:r>
      <w:proofErr w:type="gramEnd"/>
      <w:r w:rsidR="004579BC">
        <w:rPr>
          <w:rFonts w:asciiTheme="majorHAnsi" w:hAnsiTheme="majorHAnsi" w:cstheme="majorHAnsi"/>
        </w:rPr>
        <w:t xml:space="preserve"> website and noticed the commercial vehicles </w:t>
      </w:r>
      <w:r w:rsidR="00020853">
        <w:rPr>
          <w:rFonts w:asciiTheme="majorHAnsi" w:hAnsiTheme="majorHAnsi" w:cstheme="majorHAnsi"/>
        </w:rPr>
        <w:t xml:space="preserve">displayed on the page </w:t>
      </w:r>
      <w:r w:rsidR="004579BC">
        <w:rPr>
          <w:rFonts w:asciiTheme="majorHAnsi" w:hAnsiTheme="majorHAnsi" w:cstheme="majorHAnsi"/>
        </w:rPr>
        <w:t xml:space="preserve">do not have the correct markings as required by RCW 81.80.305. </w:t>
      </w:r>
      <w:r w:rsidR="00CB08F5">
        <w:rPr>
          <w:rFonts w:asciiTheme="majorHAnsi" w:hAnsiTheme="majorHAnsi" w:cstheme="majorHAnsi"/>
        </w:rPr>
        <w:t xml:space="preserve">On Feb. 20, 2014, staff advised Mr. French by phone </w:t>
      </w:r>
      <w:r w:rsidR="00020853">
        <w:rPr>
          <w:rFonts w:asciiTheme="majorHAnsi" w:hAnsiTheme="majorHAnsi" w:cstheme="majorHAnsi"/>
        </w:rPr>
        <w:t xml:space="preserve">that he must </w:t>
      </w:r>
      <w:r w:rsidR="00CB08F5">
        <w:rPr>
          <w:rFonts w:asciiTheme="majorHAnsi" w:hAnsiTheme="majorHAnsi" w:cstheme="majorHAnsi"/>
        </w:rPr>
        <w:t xml:space="preserve">ensure his full business name </w:t>
      </w:r>
      <w:r w:rsidR="00020853">
        <w:rPr>
          <w:rFonts w:asciiTheme="majorHAnsi" w:hAnsiTheme="majorHAnsi" w:cstheme="majorHAnsi"/>
        </w:rPr>
        <w:t xml:space="preserve">appears </w:t>
      </w:r>
      <w:r w:rsidR="00CB08F5">
        <w:rPr>
          <w:rFonts w:asciiTheme="majorHAnsi" w:hAnsiTheme="majorHAnsi" w:cstheme="majorHAnsi"/>
        </w:rPr>
        <w:t xml:space="preserve">on his commercial vehicles. Mr. French stated to staff that he </w:t>
      </w:r>
      <w:r w:rsidR="00404437">
        <w:rPr>
          <w:rFonts w:asciiTheme="majorHAnsi" w:hAnsiTheme="majorHAnsi" w:cstheme="majorHAnsi"/>
        </w:rPr>
        <w:t xml:space="preserve">would </w:t>
      </w:r>
      <w:r w:rsidR="00CB08F5">
        <w:rPr>
          <w:rFonts w:asciiTheme="majorHAnsi" w:hAnsiTheme="majorHAnsi" w:cstheme="majorHAnsi"/>
        </w:rPr>
        <w:t xml:space="preserve">be leasing new trucks in May and they will all have the correct information on them. Staff asked Mr. French what the trucks have on them now, because the photo on his website does not have the required information. Mr. French stated that the photo was </w:t>
      </w:r>
      <w:r w:rsidR="00020853">
        <w:rPr>
          <w:rFonts w:asciiTheme="majorHAnsi" w:hAnsiTheme="majorHAnsi" w:cstheme="majorHAnsi"/>
        </w:rPr>
        <w:t>photo shopped</w:t>
      </w:r>
      <w:r w:rsidR="00CB08F5">
        <w:rPr>
          <w:rFonts w:asciiTheme="majorHAnsi" w:hAnsiTheme="majorHAnsi" w:cstheme="majorHAnsi"/>
        </w:rPr>
        <w:t xml:space="preserve"> and that his trucks actually </w:t>
      </w:r>
      <w:r w:rsidR="00020853">
        <w:rPr>
          <w:rFonts w:asciiTheme="majorHAnsi" w:hAnsiTheme="majorHAnsi" w:cstheme="majorHAnsi"/>
        </w:rPr>
        <w:t xml:space="preserve">display </w:t>
      </w:r>
      <w:r w:rsidR="00CB08F5">
        <w:rPr>
          <w:rFonts w:asciiTheme="majorHAnsi" w:hAnsiTheme="majorHAnsi" w:cstheme="majorHAnsi"/>
        </w:rPr>
        <w:t xml:space="preserve">the correct </w:t>
      </w:r>
      <w:r w:rsidR="00020853">
        <w:rPr>
          <w:rFonts w:asciiTheme="majorHAnsi" w:hAnsiTheme="majorHAnsi" w:cstheme="majorHAnsi"/>
        </w:rPr>
        <w:t>information</w:t>
      </w:r>
      <w:r w:rsidR="00CB08F5">
        <w:rPr>
          <w:rFonts w:asciiTheme="majorHAnsi" w:hAnsiTheme="majorHAnsi" w:cstheme="majorHAnsi"/>
        </w:rPr>
        <w:t>. Staff asked Mr. French to take a current photo of his moving truck and send it to the commission. Mr. French agreed to take the photo.</w:t>
      </w:r>
    </w:p>
    <w:p w14:paraId="0AD92441" w14:textId="77777777" w:rsidR="00CB08F5" w:rsidRDefault="00CB08F5" w:rsidP="004579BC">
      <w:pPr>
        <w:spacing w:after="0" w:line="240" w:lineRule="auto"/>
        <w:rPr>
          <w:rFonts w:asciiTheme="majorHAnsi" w:hAnsiTheme="majorHAnsi" w:cstheme="majorHAnsi"/>
        </w:rPr>
      </w:pPr>
    </w:p>
    <w:p w14:paraId="0AD92442" w14:textId="77777777" w:rsidR="00CB08F5" w:rsidRDefault="00CB08F5" w:rsidP="004579BC">
      <w:pPr>
        <w:spacing w:after="0" w:line="240" w:lineRule="auto"/>
        <w:rPr>
          <w:rFonts w:asciiTheme="majorHAnsi" w:hAnsiTheme="majorHAnsi" w:cstheme="majorHAnsi"/>
        </w:rPr>
      </w:pPr>
      <w:r>
        <w:rPr>
          <w:rFonts w:asciiTheme="majorHAnsi" w:hAnsiTheme="majorHAnsi" w:cstheme="majorHAnsi"/>
        </w:rPr>
        <w:t xml:space="preserve">On February 24, Mr. French provided </w:t>
      </w:r>
      <w:r w:rsidR="00020853">
        <w:rPr>
          <w:rFonts w:asciiTheme="majorHAnsi" w:hAnsiTheme="majorHAnsi" w:cstheme="majorHAnsi"/>
        </w:rPr>
        <w:t>this</w:t>
      </w:r>
      <w:r>
        <w:rPr>
          <w:rFonts w:asciiTheme="majorHAnsi" w:hAnsiTheme="majorHAnsi" w:cstheme="majorHAnsi"/>
        </w:rPr>
        <w:t xml:space="preserve"> photo of his moving truck:</w:t>
      </w:r>
    </w:p>
    <w:p w14:paraId="0AD92443" w14:textId="77777777" w:rsidR="00CB08F5" w:rsidRDefault="00CB08F5" w:rsidP="004579BC">
      <w:pPr>
        <w:spacing w:after="0" w:line="240" w:lineRule="auto"/>
        <w:rPr>
          <w:rFonts w:asciiTheme="majorHAnsi" w:hAnsiTheme="majorHAnsi" w:cstheme="majorHAnsi"/>
        </w:rPr>
      </w:pPr>
    </w:p>
    <w:p w14:paraId="0AD92444" w14:textId="77777777" w:rsidR="00CB08F5" w:rsidRDefault="00CB08F5" w:rsidP="00CB08F5">
      <w:pPr>
        <w:spacing w:after="0" w:line="240" w:lineRule="auto"/>
        <w:jc w:val="center"/>
        <w:rPr>
          <w:rFonts w:asciiTheme="majorHAnsi" w:hAnsiTheme="majorHAnsi" w:cstheme="majorHAnsi"/>
        </w:rPr>
      </w:pPr>
      <w:r>
        <w:rPr>
          <w:rFonts w:asciiTheme="majorHAnsi" w:hAnsiTheme="majorHAnsi" w:cstheme="majorHAnsi"/>
          <w:noProof/>
        </w:rPr>
        <w:drawing>
          <wp:inline distT="0" distB="0" distL="0" distR="0" wp14:anchorId="0AD92563" wp14:editId="0AD92564">
            <wp:extent cx="4311650" cy="2590800"/>
            <wp:effectExtent l="0" t="0" r="0" b="0"/>
            <wp:docPr id="33" name="Picture 33" descr="C:\Users\spaul\AppData\Local\Temp\notesEA312D\Adams_Truc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aul\AppData\Local\Temp\notesEA312D\Adams_Truck.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11650" cy="2590800"/>
                    </a:xfrm>
                    <a:prstGeom prst="rect">
                      <a:avLst/>
                    </a:prstGeom>
                    <a:noFill/>
                    <a:ln>
                      <a:noFill/>
                    </a:ln>
                  </pic:spPr>
                </pic:pic>
              </a:graphicData>
            </a:graphic>
          </wp:inline>
        </w:drawing>
      </w:r>
    </w:p>
    <w:p w14:paraId="0AD92445" w14:textId="77777777" w:rsidR="00CB08F5" w:rsidRDefault="00CB08F5" w:rsidP="004579BC">
      <w:pPr>
        <w:spacing w:after="0" w:line="240" w:lineRule="auto"/>
        <w:rPr>
          <w:rFonts w:asciiTheme="majorHAnsi" w:hAnsiTheme="majorHAnsi" w:cstheme="majorHAnsi"/>
        </w:rPr>
      </w:pPr>
    </w:p>
    <w:p w14:paraId="0AD92446" w14:textId="77777777" w:rsidR="00CB08F5" w:rsidRDefault="00CB08F5" w:rsidP="004579BC">
      <w:pPr>
        <w:spacing w:after="0" w:line="240" w:lineRule="auto"/>
        <w:rPr>
          <w:rFonts w:asciiTheme="majorHAnsi" w:hAnsiTheme="majorHAnsi" w:cstheme="majorHAnsi"/>
        </w:rPr>
      </w:pPr>
    </w:p>
    <w:p w14:paraId="0AD92447" w14:textId="77777777" w:rsidR="004152DB" w:rsidRDefault="004152DB" w:rsidP="004579BC">
      <w:pPr>
        <w:spacing w:after="0" w:line="240" w:lineRule="auto"/>
        <w:rPr>
          <w:rFonts w:asciiTheme="majorHAnsi" w:hAnsiTheme="majorHAnsi" w:cstheme="majorHAnsi"/>
        </w:rPr>
      </w:pPr>
      <w:r>
        <w:rPr>
          <w:rFonts w:asciiTheme="majorHAnsi" w:hAnsiTheme="majorHAnsi" w:cstheme="majorHAnsi"/>
        </w:rPr>
        <w:t xml:space="preserve">On March 26, staff sent the following email request to Mr. French: </w:t>
      </w:r>
    </w:p>
    <w:p w14:paraId="0AD92448" w14:textId="77777777" w:rsidR="0051645E" w:rsidRDefault="0051645E" w:rsidP="004152DB">
      <w:pPr>
        <w:spacing w:after="0" w:line="240" w:lineRule="auto"/>
        <w:rPr>
          <w:rFonts w:ascii="Calibri" w:hAnsi="Calibri" w:cs="Calibri"/>
          <w:i/>
          <w:color w:val="1F497D"/>
          <w:sz w:val="22"/>
          <w:szCs w:val="22"/>
        </w:rPr>
      </w:pPr>
    </w:p>
    <w:p w14:paraId="0AD92449" w14:textId="77777777" w:rsidR="004152DB" w:rsidRPr="00F24549" w:rsidRDefault="004152DB" w:rsidP="004152DB">
      <w:pPr>
        <w:spacing w:after="0" w:line="240" w:lineRule="auto"/>
        <w:rPr>
          <w:color w:val="1F497D"/>
        </w:rPr>
      </w:pPr>
      <w:r>
        <w:rPr>
          <w:rFonts w:ascii="Calibri" w:hAnsi="Calibri" w:cs="Calibri"/>
          <w:i/>
          <w:color w:val="1F497D"/>
          <w:sz w:val="22"/>
          <w:szCs w:val="22"/>
        </w:rPr>
        <w:tab/>
      </w:r>
      <w:r w:rsidRPr="00F24549">
        <w:rPr>
          <w:i/>
        </w:rPr>
        <w:t xml:space="preserve">Do you have current photos of your moving vehicles? The one you sent me appears to be </w:t>
      </w:r>
      <w:r w:rsidR="00F24549">
        <w:rPr>
          <w:i/>
        </w:rPr>
        <w:tab/>
      </w:r>
      <w:r w:rsidRPr="00F24549">
        <w:rPr>
          <w:i/>
        </w:rPr>
        <w:t xml:space="preserve">an older vehicle than what your ads show. You received technical assistance in June </w:t>
      </w:r>
      <w:r w:rsidR="00F24549">
        <w:rPr>
          <w:i/>
        </w:rPr>
        <w:tab/>
      </w:r>
      <w:r w:rsidRPr="00F24549">
        <w:rPr>
          <w:i/>
        </w:rPr>
        <w:t xml:space="preserve">2012 for violations of signage on your truck. On Aug. 18, 2012, you informed staff that </w:t>
      </w:r>
      <w:r w:rsidR="00F24549">
        <w:rPr>
          <w:i/>
        </w:rPr>
        <w:tab/>
      </w:r>
      <w:r w:rsidRPr="00F24549">
        <w:rPr>
          <w:i/>
        </w:rPr>
        <w:t xml:space="preserve">you had put the correct signage on the trucks (driver and passenger doors).  The signage </w:t>
      </w:r>
      <w:r w:rsidR="00F24549">
        <w:rPr>
          <w:i/>
        </w:rPr>
        <w:tab/>
      </w:r>
      <w:r w:rsidRPr="00F24549">
        <w:rPr>
          <w:i/>
        </w:rPr>
        <w:t>is not visible in the photo you sent me. Thanks</w:t>
      </w:r>
      <w:r w:rsidRPr="00F24549">
        <w:t xml:space="preserve">.  </w:t>
      </w:r>
    </w:p>
    <w:p w14:paraId="0AD9244A" w14:textId="77777777" w:rsidR="004152DB" w:rsidRDefault="004152DB" w:rsidP="004579BC">
      <w:pPr>
        <w:spacing w:after="0" w:line="240" w:lineRule="auto"/>
        <w:rPr>
          <w:rFonts w:asciiTheme="majorHAnsi" w:hAnsiTheme="majorHAnsi" w:cstheme="majorHAnsi"/>
        </w:rPr>
      </w:pPr>
    </w:p>
    <w:p w14:paraId="0AD9244B" w14:textId="77777777" w:rsidR="004152DB" w:rsidRDefault="004152DB" w:rsidP="004579BC">
      <w:pPr>
        <w:spacing w:after="0" w:line="240" w:lineRule="auto"/>
        <w:rPr>
          <w:rFonts w:asciiTheme="majorHAnsi" w:hAnsiTheme="majorHAnsi" w:cstheme="majorHAnsi"/>
        </w:rPr>
      </w:pPr>
      <w:r>
        <w:rPr>
          <w:rFonts w:asciiTheme="majorHAnsi" w:hAnsiTheme="majorHAnsi" w:cstheme="majorHAnsi"/>
        </w:rPr>
        <w:t>Mr. French responded on March 27:</w:t>
      </w:r>
    </w:p>
    <w:p w14:paraId="0AD9244C" w14:textId="77777777" w:rsidR="0051645E" w:rsidRPr="0051645E" w:rsidRDefault="0051645E" w:rsidP="00CB08F5">
      <w:pPr>
        <w:spacing w:after="0" w:line="240" w:lineRule="auto"/>
        <w:rPr>
          <w:i/>
        </w:rPr>
      </w:pPr>
    </w:p>
    <w:p w14:paraId="0AD9244D" w14:textId="77777777" w:rsidR="004152DB" w:rsidRPr="0051645E" w:rsidRDefault="004152DB" w:rsidP="00CB08F5">
      <w:pPr>
        <w:spacing w:after="0" w:line="240" w:lineRule="auto"/>
        <w:rPr>
          <w:i/>
        </w:rPr>
      </w:pPr>
      <w:r w:rsidRPr="0051645E">
        <w:rPr>
          <w:i/>
        </w:rPr>
        <w:tab/>
        <w:t>The truck on the website is clip art for websites and not a truck in our fleet.  </w:t>
      </w:r>
      <w:proofErr w:type="gramStart"/>
      <w:r w:rsidRPr="0051645E">
        <w:rPr>
          <w:i/>
        </w:rPr>
        <w:t>we</w:t>
      </w:r>
      <w:proofErr w:type="gramEnd"/>
      <w:r w:rsidRPr="0051645E">
        <w:rPr>
          <w:i/>
        </w:rPr>
        <w:t xml:space="preserve"> </w:t>
      </w:r>
      <w:r w:rsidR="0053065F">
        <w:rPr>
          <w:i/>
        </w:rPr>
        <w:t xml:space="preserve">[sic] </w:t>
      </w:r>
      <w:r w:rsidR="0053065F">
        <w:rPr>
          <w:i/>
        </w:rPr>
        <w:tab/>
      </w:r>
      <w:r w:rsidRPr="0051645E">
        <w:rPr>
          <w:i/>
        </w:rPr>
        <w:t xml:space="preserve">hastily </w:t>
      </w:r>
      <w:r w:rsidRPr="0051645E">
        <w:rPr>
          <w:i/>
        </w:rPr>
        <w:tab/>
        <w:t xml:space="preserve">redid our website last year and </w:t>
      </w:r>
      <w:proofErr w:type="spellStart"/>
      <w:r w:rsidRPr="0051645E">
        <w:rPr>
          <w:i/>
        </w:rPr>
        <w:t>dont</w:t>
      </w:r>
      <w:proofErr w:type="spellEnd"/>
      <w:r w:rsidRPr="0051645E">
        <w:rPr>
          <w:i/>
        </w:rPr>
        <w:t xml:space="preserve"> </w:t>
      </w:r>
      <w:r w:rsidR="0053065F">
        <w:rPr>
          <w:i/>
        </w:rPr>
        <w:t xml:space="preserve">[sic] </w:t>
      </w:r>
      <w:r w:rsidRPr="0051645E">
        <w:rPr>
          <w:i/>
        </w:rPr>
        <w:t xml:space="preserve">have any actual photos of our moving </w:t>
      </w:r>
      <w:r w:rsidR="0053065F">
        <w:rPr>
          <w:i/>
        </w:rPr>
        <w:tab/>
      </w:r>
      <w:r w:rsidRPr="0051645E">
        <w:rPr>
          <w:i/>
        </w:rPr>
        <w:t xml:space="preserve">trucks.  I got rid of the door decals when I signed the lease for the 5 new trucks, not </w:t>
      </w:r>
      <w:r w:rsidR="0053065F">
        <w:rPr>
          <w:i/>
        </w:rPr>
        <w:tab/>
      </w:r>
      <w:r w:rsidRPr="0051645E">
        <w:rPr>
          <w:i/>
        </w:rPr>
        <w:t xml:space="preserve">realizing there was such a delay in getting them.  We will have our new trucks with our </w:t>
      </w:r>
      <w:r w:rsidR="0053065F">
        <w:rPr>
          <w:i/>
        </w:rPr>
        <w:tab/>
      </w:r>
      <w:r w:rsidRPr="0051645E">
        <w:rPr>
          <w:i/>
        </w:rPr>
        <w:t xml:space="preserve">logo and door </w:t>
      </w:r>
      <w:r w:rsidR="0051645E">
        <w:rPr>
          <w:i/>
        </w:rPr>
        <w:tab/>
      </w:r>
      <w:r w:rsidRPr="0051645E">
        <w:rPr>
          <w:i/>
        </w:rPr>
        <w:t>decals in 3 weeks</w:t>
      </w:r>
    </w:p>
    <w:p w14:paraId="0AD9244E" w14:textId="77777777" w:rsidR="004152DB" w:rsidRDefault="004152DB" w:rsidP="00CB08F5">
      <w:pPr>
        <w:spacing w:after="0" w:line="240" w:lineRule="auto"/>
        <w:rPr>
          <w:rFonts w:asciiTheme="majorHAnsi" w:hAnsiTheme="majorHAnsi" w:cstheme="majorHAnsi"/>
        </w:rPr>
      </w:pPr>
    </w:p>
    <w:p w14:paraId="0AD9244F" w14:textId="77777777" w:rsidR="004152DB" w:rsidRDefault="0051645E" w:rsidP="00CB08F5">
      <w:pPr>
        <w:spacing w:after="0" w:line="240" w:lineRule="auto"/>
        <w:rPr>
          <w:rFonts w:asciiTheme="majorHAnsi" w:hAnsiTheme="majorHAnsi" w:cstheme="majorHAnsi"/>
        </w:rPr>
      </w:pPr>
      <w:r>
        <w:rPr>
          <w:rFonts w:asciiTheme="majorHAnsi" w:hAnsiTheme="majorHAnsi" w:cstheme="majorHAnsi"/>
        </w:rPr>
        <w:t>Staff responded to Mr. French on March 27:</w:t>
      </w:r>
    </w:p>
    <w:p w14:paraId="0AD92450" w14:textId="77777777" w:rsidR="0051645E" w:rsidRDefault="0051645E" w:rsidP="00CB08F5">
      <w:pPr>
        <w:spacing w:after="0" w:line="240" w:lineRule="auto"/>
        <w:rPr>
          <w:rFonts w:asciiTheme="majorHAnsi" w:hAnsiTheme="majorHAnsi" w:cstheme="majorHAnsi"/>
        </w:rPr>
      </w:pPr>
    </w:p>
    <w:p w14:paraId="0AD92451" w14:textId="77777777" w:rsidR="0051645E" w:rsidRPr="00F24549" w:rsidRDefault="0051645E" w:rsidP="00CB08F5">
      <w:pPr>
        <w:spacing w:after="0" w:line="240" w:lineRule="auto"/>
        <w:rPr>
          <w:i/>
          <w:color w:val="1F497D"/>
        </w:rPr>
      </w:pPr>
      <w:r>
        <w:rPr>
          <w:rFonts w:ascii="Calibri" w:hAnsi="Calibri" w:cs="Calibri"/>
          <w:color w:val="1F497D"/>
          <w:sz w:val="22"/>
          <w:szCs w:val="22"/>
        </w:rPr>
        <w:tab/>
      </w:r>
      <w:r w:rsidRPr="00F24549">
        <w:rPr>
          <w:i/>
        </w:rPr>
        <w:t xml:space="preserve">Please send current photos of all your moving vehicles.  You previously received </w:t>
      </w:r>
      <w:r w:rsidR="00F24549">
        <w:rPr>
          <w:i/>
        </w:rPr>
        <w:tab/>
      </w:r>
      <w:r w:rsidRPr="00F24549">
        <w:rPr>
          <w:i/>
        </w:rPr>
        <w:t xml:space="preserve">technical assistance for violations of RCW 81.80.305, Markings Required. It is a </w:t>
      </w:r>
      <w:r w:rsidR="00F24549">
        <w:rPr>
          <w:i/>
        </w:rPr>
        <w:tab/>
      </w:r>
      <w:r w:rsidRPr="00F24549">
        <w:rPr>
          <w:i/>
        </w:rPr>
        <w:t xml:space="preserve">separate violation for each vehicle, each day the vehicle is in operation without proper </w:t>
      </w:r>
      <w:r w:rsidR="00F24549">
        <w:rPr>
          <w:i/>
        </w:rPr>
        <w:tab/>
      </w:r>
      <w:r w:rsidRPr="00F24549">
        <w:rPr>
          <w:i/>
        </w:rPr>
        <w:t>signage.  </w:t>
      </w:r>
    </w:p>
    <w:p w14:paraId="0AD92452" w14:textId="77777777" w:rsidR="00893349" w:rsidRPr="0051645E" w:rsidRDefault="00893349" w:rsidP="00CB08F5">
      <w:pPr>
        <w:spacing w:after="0" w:line="240" w:lineRule="auto"/>
        <w:rPr>
          <w:rFonts w:ascii="Calibri" w:hAnsi="Calibri" w:cs="Calibri"/>
          <w:i/>
          <w:color w:val="1F497D"/>
          <w:sz w:val="22"/>
          <w:szCs w:val="22"/>
        </w:rPr>
      </w:pPr>
    </w:p>
    <w:p w14:paraId="0AD92453" w14:textId="77777777" w:rsidR="0051645E" w:rsidRDefault="0051645E" w:rsidP="00CB08F5">
      <w:pPr>
        <w:spacing w:after="0" w:line="240" w:lineRule="auto"/>
        <w:rPr>
          <w:rFonts w:asciiTheme="majorHAnsi" w:hAnsiTheme="majorHAnsi" w:cstheme="majorHAnsi"/>
        </w:rPr>
      </w:pPr>
      <w:r>
        <w:rPr>
          <w:rFonts w:asciiTheme="majorHAnsi" w:hAnsiTheme="majorHAnsi" w:cstheme="majorHAnsi"/>
        </w:rPr>
        <w:t>Mr. French again responded to staff regarding vehicle signage was sent to staff on March 27:</w:t>
      </w:r>
    </w:p>
    <w:p w14:paraId="0AD92454" w14:textId="77777777" w:rsidR="0051645E" w:rsidRDefault="0051645E" w:rsidP="00CB08F5">
      <w:pPr>
        <w:spacing w:after="0" w:line="240" w:lineRule="auto"/>
        <w:rPr>
          <w:rFonts w:asciiTheme="majorHAnsi" w:hAnsiTheme="majorHAnsi" w:cstheme="majorHAnsi"/>
        </w:rPr>
      </w:pPr>
    </w:p>
    <w:p w14:paraId="0AD92455" w14:textId="77777777" w:rsidR="0051645E" w:rsidRDefault="0051645E" w:rsidP="00CB08F5">
      <w:pPr>
        <w:spacing w:after="0" w:line="240" w:lineRule="auto"/>
        <w:rPr>
          <w:i/>
        </w:rPr>
      </w:pPr>
      <w:r>
        <w:rPr>
          <w:rFonts w:asciiTheme="majorHAnsi" w:hAnsiTheme="majorHAnsi" w:cstheme="majorHAnsi"/>
        </w:rPr>
        <w:tab/>
      </w:r>
      <w:r w:rsidRPr="0051645E">
        <w:rPr>
          <w:i/>
        </w:rPr>
        <w:t>Our new trucks are coming in 2-3 weeks with our new logo and door decals</w:t>
      </w:r>
    </w:p>
    <w:p w14:paraId="0AD92456" w14:textId="77777777" w:rsidR="00893349" w:rsidRPr="0051645E" w:rsidRDefault="00893349" w:rsidP="00CB08F5">
      <w:pPr>
        <w:spacing w:after="0" w:line="240" w:lineRule="auto"/>
        <w:rPr>
          <w:i/>
        </w:rPr>
      </w:pPr>
    </w:p>
    <w:p w14:paraId="0AD92457" w14:textId="77777777" w:rsidR="0051645E" w:rsidRDefault="0051645E" w:rsidP="00CB08F5">
      <w:pPr>
        <w:spacing w:after="0" w:line="240" w:lineRule="auto"/>
        <w:rPr>
          <w:rFonts w:asciiTheme="majorHAnsi" w:hAnsiTheme="majorHAnsi" w:cstheme="majorHAnsi"/>
        </w:rPr>
      </w:pPr>
      <w:r>
        <w:rPr>
          <w:rFonts w:asciiTheme="majorHAnsi" w:hAnsiTheme="majorHAnsi" w:cstheme="majorHAnsi"/>
        </w:rPr>
        <w:t xml:space="preserve">Staff </w:t>
      </w:r>
      <w:r w:rsidR="00225549">
        <w:rPr>
          <w:rFonts w:asciiTheme="majorHAnsi" w:hAnsiTheme="majorHAnsi" w:cstheme="majorHAnsi"/>
        </w:rPr>
        <w:t xml:space="preserve">responded </w:t>
      </w:r>
      <w:r>
        <w:rPr>
          <w:rFonts w:asciiTheme="majorHAnsi" w:hAnsiTheme="majorHAnsi" w:cstheme="majorHAnsi"/>
        </w:rPr>
        <w:t>to Mr. French on March 27:</w:t>
      </w:r>
    </w:p>
    <w:p w14:paraId="0AD92458" w14:textId="77777777" w:rsidR="0051645E" w:rsidRDefault="0051645E" w:rsidP="00CB08F5">
      <w:pPr>
        <w:spacing w:after="0" w:line="240" w:lineRule="auto"/>
        <w:rPr>
          <w:rFonts w:asciiTheme="majorHAnsi" w:hAnsiTheme="majorHAnsi" w:cstheme="majorHAnsi"/>
        </w:rPr>
      </w:pPr>
    </w:p>
    <w:p w14:paraId="0AD92459" w14:textId="77777777" w:rsidR="0051645E" w:rsidRPr="00F24549" w:rsidRDefault="0051645E" w:rsidP="00CB08F5">
      <w:pPr>
        <w:spacing w:after="0" w:line="240" w:lineRule="auto"/>
        <w:rPr>
          <w:i/>
          <w:color w:val="1F497D"/>
        </w:rPr>
      </w:pPr>
      <w:r>
        <w:rPr>
          <w:rFonts w:asciiTheme="majorHAnsi" w:hAnsiTheme="majorHAnsi" w:cstheme="majorHAnsi"/>
        </w:rPr>
        <w:tab/>
      </w:r>
      <w:r w:rsidRPr="00F24549">
        <w:rPr>
          <w:i/>
        </w:rPr>
        <w:t xml:space="preserve">Until you take possession of the leased vehicles, you are conducting your operation with </w:t>
      </w:r>
      <w:r w:rsidR="00F24549">
        <w:rPr>
          <w:i/>
        </w:rPr>
        <w:tab/>
      </w:r>
      <w:r w:rsidRPr="00F24549">
        <w:rPr>
          <w:i/>
        </w:rPr>
        <w:t xml:space="preserve">your current trucks. Please send me a photo of your current company vehicles. Thank </w:t>
      </w:r>
      <w:r w:rsidR="00F24549">
        <w:rPr>
          <w:i/>
        </w:rPr>
        <w:tab/>
      </w:r>
      <w:r w:rsidRPr="00F24549">
        <w:rPr>
          <w:i/>
        </w:rPr>
        <w:t>you.</w:t>
      </w:r>
    </w:p>
    <w:p w14:paraId="0AD9245A" w14:textId="77777777" w:rsidR="0051645E" w:rsidRDefault="0051645E" w:rsidP="00CB08F5">
      <w:pPr>
        <w:spacing w:after="0" w:line="240" w:lineRule="auto"/>
        <w:rPr>
          <w:rFonts w:asciiTheme="majorHAnsi" w:hAnsiTheme="majorHAnsi" w:cstheme="majorHAnsi"/>
        </w:rPr>
      </w:pPr>
    </w:p>
    <w:p w14:paraId="0AD9245B" w14:textId="77777777" w:rsidR="0051645E" w:rsidRDefault="0051645E" w:rsidP="00CB08F5">
      <w:pPr>
        <w:spacing w:after="0" w:line="240" w:lineRule="auto"/>
        <w:rPr>
          <w:rFonts w:asciiTheme="majorHAnsi" w:hAnsiTheme="majorHAnsi" w:cstheme="majorHAnsi"/>
        </w:rPr>
      </w:pPr>
      <w:r>
        <w:rPr>
          <w:rFonts w:asciiTheme="majorHAnsi" w:hAnsiTheme="majorHAnsi" w:cstheme="majorHAnsi"/>
        </w:rPr>
        <w:t xml:space="preserve">Mr. French </w:t>
      </w:r>
      <w:r w:rsidR="00225549">
        <w:rPr>
          <w:rFonts w:asciiTheme="majorHAnsi" w:hAnsiTheme="majorHAnsi" w:cstheme="majorHAnsi"/>
        </w:rPr>
        <w:t xml:space="preserve">responded </w:t>
      </w:r>
      <w:r>
        <w:rPr>
          <w:rFonts w:asciiTheme="majorHAnsi" w:hAnsiTheme="majorHAnsi" w:cstheme="majorHAnsi"/>
        </w:rPr>
        <w:t>on March 27:</w:t>
      </w:r>
    </w:p>
    <w:p w14:paraId="0AD9245C" w14:textId="77777777" w:rsidR="0051645E" w:rsidRDefault="0051645E" w:rsidP="00CB08F5">
      <w:pPr>
        <w:spacing w:after="0" w:line="240" w:lineRule="auto"/>
      </w:pPr>
    </w:p>
    <w:p w14:paraId="0AD9245D" w14:textId="77777777" w:rsidR="0051645E" w:rsidRPr="0051645E" w:rsidRDefault="0051645E" w:rsidP="00CB08F5">
      <w:pPr>
        <w:spacing w:after="0" w:line="240" w:lineRule="auto"/>
        <w:rPr>
          <w:i/>
        </w:rPr>
      </w:pPr>
      <w:r>
        <w:tab/>
      </w:r>
      <w:r w:rsidRPr="0051645E">
        <w:rPr>
          <w:i/>
        </w:rPr>
        <w:t xml:space="preserve">I assumed I was okay with the new trucks on the way.  I'll order new placards for the </w:t>
      </w:r>
      <w:r w:rsidRPr="0051645E">
        <w:rPr>
          <w:i/>
        </w:rPr>
        <w:tab/>
        <w:t>trucks until the new trucks arrive</w:t>
      </w:r>
    </w:p>
    <w:p w14:paraId="0AD9245E" w14:textId="77777777" w:rsidR="0051645E" w:rsidRDefault="0051645E" w:rsidP="004579BC">
      <w:pPr>
        <w:spacing w:after="0" w:line="240" w:lineRule="auto"/>
        <w:rPr>
          <w:rFonts w:asciiTheme="majorHAnsi" w:hAnsiTheme="majorHAnsi" w:cstheme="majorHAnsi"/>
        </w:rPr>
      </w:pPr>
    </w:p>
    <w:p w14:paraId="0AD9245F" w14:textId="77777777" w:rsidR="00893349" w:rsidRDefault="00893349" w:rsidP="004579BC">
      <w:pPr>
        <w:spacing w:after="0" w:line="240" w:lineRule="auto"/>
        <w:rPr>
          <w:rFonts w:asciiTheme="majorHAnsi" w:hAnsiTheme="majorHAnsi" w:cstheme="majorHAnsi"/>
        </w:rPr>
      </w:pPr>
      <w:r>
        <w:rPr>
          <w:rFonts w:asciiTheme="majorHAnsi" w:hAnsiTheme="majorHAnsi" w:cstheme="majorHAnsi"/>
        </w:rPr>
        <w:t xml:space="preserve">To date, Mr. French has not provided evidence that the vehicles </w:t>
      </w:r>
      <w:r w:rsidR="00225549">
        <w:rPr>
          <w:rFonts w:asciiTheme="majorHAnsi" w:hAnsiTheme="majorHAnsi" w:cstheme="majorHAnsi"/>
        </w:rPr>
        <w:t xml:space="preserve">bear </w:t>
      </w:r>
      <w:r>
        <w:rPr>
          <w:rFonts w:asciiTheme="majorHAnsi" w:hAnsiTheme="majorHAnsi" w:cstheme="majorHAnsi"/>
        </w:rPr>
        <w:t>the required markings.</w:t>
      </w:r>
    </w:p>
    <w:p w14:paraId="0AD92460" w14:textId="77777777" w:rsidR="004579BC" w:rsidRPr="00BD3939" w:rsidRDefault="004579BC" w:rsidP="004579BC">
      <w:pPr>
        <w:spacing w:after="0" w:line="240" w:lineRule="auto"/>
        <w:rPr>
          <w:rFonts w:asciiTheme="majorHAnsi" w:hAnsiTheme="majorHAnsi" w:cstheme="majorHAnsi"/>
        </w:rPr>
      </w:pPr>
      <w:r>
        <w:rPr>
          <w:rFonts w:asciiTheme="majorHAnsi" w:hAnsiTheme="majorHAnsi" w:cstheme="majorHAnsi"/>
        </w:rPr>
        <w:t>Mr. French was provided technical assistance on June 22, 2012, for violation</w:t>
      </w:r>
      <w:r w:rsidR="00225549">
        <w:rPr>
          <w:rFonts w:asciiTheme="majorHAnsi" w:hAnsiTheme="majorHAnsi" w:cstheme="majorHAnsi"/>
        </w:rPr>
        <w:t>s</w:t>
      </w:r>
      <w:r>
        <w:rPr>
          <w:rFonts w:asciiTheme="majorHAnsi" w:hAnsiTheme="majorHAnsi" w:cstheme="majorHAnsi"/>
        </w:rPr>
        <w:t xml:space="preserve"> of RCW 81.80.305 and was required to ensure all vehicles used for moving household goods are properly marked. Mr. French was to respond back to the commission by June 29 with evidence that all changes had been made. </w:t>
      </w:r>
      <w:r w:rsidR="004152DB">
        <w:rPr>
          <w:rFonts w:asciiTheme="majorHAnsi" w:hAnsiTheme="majorHAnsi" w:cstheme="majorHAnsi"/>
        </w:rPr>
        <w:t>Mr. French did not respond</w:t>
      </w:r>
      <w:r w:rsidR="00225549">
        <w:rPr>
          <w:rFonts w:asciiTheme="majorHAnsi" w:hAnsiTheme="majorHAnsi" w:cstheme="majorHAnsi"/>
        </w:rPr>
        <w:t>, so</w:t>
      </w:r>
      <w:r w:rsidR="004152DB">
        <w:rPr>
          <w:rFonts w:asciiTheme="majorHAnsi" w:hAnsiTheme="majorHAnsi" w:cstheme="majorHAnsi"/>
        </w:rPr>
        <w:t xml:space="preserve"> staff </w:t>
      </w:r>
      <w:r w:rsidRPr="00BD3939">
        <w:rPr>
          <w:rFonts w:asciiTheme="majorHAnsi" w:hAnsiTheme="majorHAnsi" w:cstheme="majorHAnsi"/>
        </w:rPr>
        <w:t>left Mr. French voice</w:t>
      </w:r>
      <w:r w:rsidR="00225549">
        <w:rPr>
          <w:rFonts w:asciiTheme="majorHAnsi" w:hAnsiTheme="majorHAnsi" w:cstheme="majorHAnsi"/>
        </w:rPr>
        <w:t>mail</w:t>
      </w:r>
      <w:r w:rsidRPr="00BD3939">
        <w:rPr>
          <w:rFonts w:asciiTheme="majorHAnsi" w:hAnsiTheme="majorHAnsi" w:cstheme="majorHAnsi"/>
        </w:rPr>
        <w:t xml:space="preserve"> messages on July 5 and 9 as a follow-up to the technical assistance letter</w:t>
      </w:r>
      <w:r w:rsidR="004152DB">
        <w:rPr>
          <w:rFonts w:asciiTheme="majorHAnsi" w:hAnsiTheme="majorHAnsi" w:cstheme="majorHAnsi"/>
        </w:rPr>
        <w:t xml:space="preserve">. </w:t>
      </w:r>
      <w:r w:rsidRPr="00BD3939">
        <w:rPr>
          <w:rFonts w:asciiTheme="majorHAnsi" w:hAnsiTheme="majorHAnsi" w:cstheme="majorHAnsi"/>
        </w:rPr>
        <w:t>On July 9, staff sent an email to Mr. French with instructions to correct the information on the website</w:t>
      </w:r>
      <w:r w:rsidR="004152DB">
        <w:rPr>
          <w:rFonts w:asciiTheme="majorHAnsi" w:hAnsiTheme="majorHAnsi" w:cstheme="majorHAnsi"/>
        </w:rPr>
        <w:t xml:space="preserve"> and </w:t>
      </w:r>
      <w:r w:rsidRPr="00BD3939">
        <w:rPr>
          <w:rFonts w:asciiTheme="majorHAnsi" w:hAnsiTheme="majorHAnsi" w:cstheme="majorHAnsi"/>
        </w:rPr>
        <w:t xml:space="preserve">mark the driver and passenger doors of the company’s moving vehicles with </w:t>
      </w:r>
      <w:r w:rsidR="00225549">
        <w:rPr>
          <w:rFonts w:asciiTheme="majorHAnsi" w:hAnsiTheme="majorHAnsi" w:cstheme="majorHAnsi"/>
        </w:rPr>
        <w:t xml:space="preserve">the </w:t>
      </w:r>
      <w:r w:rsidRPr="00BD3939">
        <w:rPr>
          <w:rFonts w:asciiTheme="majorHAnsi" w:hAnsiTheme="majorHAnsi" w:cstheme="majorHAnsi"/>
        </w:rPr>
        <w:t>company</w:t>
      </w:r>
      <w:r w:rsidR="00225549">
        <w:rPr>
          <w:rFonts w:asciiTheme="majorHAnsi" w:hAnsiTheme="majorHAnsi" w:cstheme="majorHAnsi"/>
        </w:rPr>
        <w:t>’s</w:t>
      </w:r>
      <w:r w:rsidRPr="00BD3939">
        <w:rPr>
          <w:rFonts w:asciiTheme="majorHAnsi" w:hAnsiTheme="majorHAnsi" w:cstheme="majorHAnsi"/>
        </w:rPr>
        <w:t xml:space="preserve"> name and permit number</w:t>
      </w:r>
      <w:r w:rsidR="004152DB">
        <w:rPr>
          <w:rFonts w:asciiTheme="majorHAnsi" w:hAnsiTheme="majorHAnsi" w:cstheme="majorHAnsi"/>
        </w:rPr>
        <w:t xml:space="preserve">. </w:t>
      </w:r>
    </w:p>
    <w:p w14:paraId="0AD92461" w14:textId="77777777" w:rsidR="004579BC" w:rsidRPr="00BD3939" w:rsidRDefault="004579BC" w:rsidP="004579BC">
      <w:pPr>
        <w:spacing w:after="0" w:line="240" w:lineRule="auto"/>
        <w:rPr>
          <w:rFonts w:asciiTheme="majorHAnsi" w:hAnsiTheme="majorHAnsi" w:cstheme="majorHAnsi"/>
        </w:rPr>
      </w:pPr>
    </w:p>
    <w:p w14:paraId="0AD92462" w14:textId="77777777" w:rsidR="004579BC" w:rsidRDefault="004579BC" w:rsidP="004579BC">
      <w:pPr>
        <w:spacing w:after="0" w:line="240" w:lineRule="auto"/>
        <w:rPr>
          <w:rFonts w:asciiTheme="majorHAnsi" w:hAnsiTheme="majorHAnsi" w:cstheme="majorHAnsi"/>
        </w:rPr>
      </w:pPr>
      <w:r w:rsidRPr="00BD3939">
        <w:rPr>
          <w:rFonts w:asciiTheme="majorHAnsi" w:hAnsiTheme="majorHAnsi" w:cstheme="majorHAnsi"/>
        </w:rPr>
        <w:t xml:space="preserve">On July 19, 2012, Mr. French </w:t>
      </w:r>
      <w:r w:rsidR="004152DB">
        <w:rPr>
          <w:rFonts w:asciiTheme="majorHAnsi" w:hAnsiTheme="majorHAnsi" w:cstheme="majorHAnsi"/>
        </w:rPr>
        <w:t>notif</w:t>
      </w:r>
      <w:r w:rsidRPr="00BD3939">
        <w:rPr>
          <w:rFonts w:asciiTheme="majorHAnsi" w:hAnsiTheme="majorHAnsi" w:cstheme="majorHAnsi"/>
        </w:rPr>
        <w:t xml:space="preserve">ied </w:t>
      </w:r>
      <w:r w:rsidR="00225549">
        <w:rPr>
          <w:rFonts w:asciiTheme="majorHAnsi" w:hAnsiTheme="majorHAnsi" w:cstheme="majorHAnsi"/>
        </w:rPr>
        <w:t xml:space="preserve">staff that he would </w:t>
      </w:r>
      <w:r w:rsidRPr="00BD3939">
        <w:rPr>
          <w:rFonts w:asciiTheme="majorHAnsi" w:hAnsiTheme="majorHAnsi" w:cstheme="majorHAnsi"/>
        </w:rPr>
        <w:t>respond to the commission by July 23 with evidence that all changes had been made, the vehicles were appropriately marked and that he had a reservation to attend the training. Mr. French did not respond by the July 23 deadline</w:t>
      </w:r>
      <w:r w:rsidR="00225549">
        <w:rPr>
          <w:rFonts w:asciiTheme="majorHAnsi" w:hAnsiTheme="majorHAnsi" w:cstheme="majorHAnsi"/>
        </w:rPr>
        <w:t>,</w:t>
      </w:r>
      <w:r w:rsidRPr="00BD3939">
        <w:rPr>
          <w:rFonts w:asciiTheme="majorHAnsi" w:hAnsiTheme="majorHAnsi" w:cstheme="majorHAnsi"/>
        </w:rPr>
        <w:t xml:space="preserve"> and was contacted by </w:t>
      </w:r>
      <w:r w:rsidR="00225549">
        <w:rPr>
          <w:rFonts w:asciiTheme="majorHAnsi" w:hAnsiTheme="majorHAnsi" w:cstheme="majorHAnsi"/>
        </w:rPr>
        <w:t>staff</w:t>
      </w:r>
      <w:r w:rsidRPr="00BD3939">
        <w:rPr>
          <w:rFonts w:asciiTheme="majorHAnsi" w:hAnsiTheme="majorHAnsi" w:cstheme="majorHAnsi"/>
        </w:rPr>
        <w:t xml:space="preserve"> on Aug. 10, 2012. Mr. French stated he would have his web-designer make the change immediately regarding the valuation violation and that he had put the correct signage on the driver and passenger doors of his moving trucks.</w:t>
      </w:r>
      <w:r w:rsidRPr="00BD3939">
        <w:rPr>
          <w:rStyle w:val="FootnoteReference"/>
          <w:rFonts w:asciiTheme="majorHAnsi" w:hAnsiTheme="majorHAnsi" w:cstheme="majorHAnsi"/>
        </w:rPr>
        <w:footnoteReference w:id="21"/>
      </w:r>
      <w:r w:rsidRPr="00BD3939">
        <w:rPr>
          <w:rFonts w:asciiTheme="majorHAnsi" w:hAnsiTheme="majorHAnsi" w:cstheme="majorHAnsi"/>
        </w:rPr>
        <w:t xml:space="preserve"> The investigation was closed on Aug. 10, 2012.</w:t>
      </w:r>
    </w:p>
    <w:p w14:paraId="0AD92463" w14:textId="77777777" w:rsidR="00893349" w:rsidRPr="00BD3939" w:rsidRDefault="00893349" w:rsidP="004579BC">
      <w:pPr>
        <w:spacing w:after="0" w:line="240" w:lineRule="auto"/>
        <w:rPr>
          <w:rFonts w:asciiTheme="majorHAnsi" w:hAnsiTheme="majorHAnsi" w:cstheme="majorHAnsi"/>
        </w:rPr>
      </w:pPr>
    </w:p>
    <w:p w14:paraId="0AD92464" w14:textId="77777777" w:rsidR="00CB08F5" w:rsidRDefault="00CB08F5" w:rsidP="00883E21">
      <w:pPr>
        <w:pStyle w:val="Heading1"/>
        <w:spacing w:before="0" w:line="240" w:lineRule="auto"/>
        <w:rPr>
          <w:rFonts w:cstheme="majorHAnsi"/>
          <w:color w:val="auto"/>
          <w:sz w:val="24"/>
          <w:szCs w:val="24"/>
        </w:rPr>
      </w:pPr>
      <w:r>
        <w:rPr>
          <w:rFonts w:cstheme="majorHAnsi"/>
          <w:color w:val="auto"/>
          <w:sz w:val="24"/>
          <w:szCs w:val="24"/>
        </w:rPr>
        <w:t>Findings</w:t>
      </w:r>
    </w:p>
    <w:p w14:paraId="0AD92465" w14:textId="77777777" w:rsidR="00CB08F5" w:rsidRDefault="00CB08F5" w:rsidP="00883E21">
      <w:pPr>
        <w:spacing w:after="0" w:line="240" w:lineRule="auto"/>
        <w:rPr>
          <w:rFonts w:asciiTheme="majorHAnsi" w:hAnsiTheme="majorHAnsi" w:cstheme="majorHAnsi"/>
        </w:rPr>
      </w:pPr>
      <w:r>
        <w:rPr>
          <w:rFonts w:asciiTheme="majorHAnsi" w:hAnsiTheme="majorHAnsi" w:cstheme="majorHAnsi"/>
        </w:rPr>
        <w:t xml:space="preserve">Staff finds that Adam’s Moving </w:t>
      </w:r>
      <w:r w:rsidR="00883E21">
        <w:rPr>
          <w:rFonts w:asciiTheme="majorHAnsi" w:hAnsiTheme="majorHAnsi" w:cstheme="majorHAnsi"/>
        </w:rPr>
        <w:t>violated RCW 81.80.305</w:t>
      </w:r>
      <w:r>
        <w:rPr>
          <w:rFonts w:asciiTheme="majorHAnsi" w:hAnsiTheme="majorHAnsi" w:cstheme="majorHAnsi"/>
        </w:rPr>
        <w:t xml:space="preserve"> by fail</w:t>
      </w:r>
      <w:r w:rsidR="00883E21">
        <w:rPr>
          <w:rFonts w:asciiTheme="majorHAnsi" w:hAnsiTheme="majorHAnsi" w:cstheme="majorHAnsi"/>
        </w:rPr>
        <w:t xml:space="preserve">ing </w:t>
      </w:r>
      <w:r>
        <w:rPr>
          <w:rFonts w:asciiTheme="majorHAnsi" w:hAnsiTheme="majorHAnsi" w:cstheme="majorHAnsi"/>
        </w:rPr>
        <w:t xml:space="preserve">to </w:t>
      </w:r>
      <w:r w:rsidR="00883E21">
        <w:rPr>
          <w:rFonts w:asciiTheme="majorHAnsi" w:hAnsiTheme="majorHAnsi" w:cstheme="majorHAnsi"/>
        </w:rPr>
        <w:t xml:space="preserve">properly </w:t>
      </w:r>
      <w:r>
        <w:rPr>
          <w:rFonts w:asciiTheme="majorHAnsi" w:hAnsiTheme="majorHAnsi" w:cstheme="majorHAnsi"/>
        </w:rPr>
        <w:t xml:space="preserve">display </w:t>
      </w:r>
      <w:r w:rsidR="00883E21">
        <w:rPr>
          <w:rFonts w:asciiTheme="majorHAnsi" w:hAnsiTheme="majorHAnsi" w:cstheme="majorHAnsi"/>
        </w:rPr>
        <w:t xml:space="preserve">the full company name and </w:t>
      </w:r>
      <w:r>
        <w:rPr>
          <w:rFonts w:asciiTheme="majorHAnsi" w:hAnsiTheme="majorHAnsi" w:cstheme="majorHAnsi"/>
        </w:rPr>
        <w:t xml:space="preserve">commission-issued permit number </w:t>
      </w:r>
      <w:r w:rsidR="00883E21">
        <w:rPr>
          <w:rFonts w:asciiTheme="majorHAnsi" w:hAnsiTheme="majorHAnsi" w:cstheme="majorHAnsi"/>
        </w:rPr>
        <w:t xml:space="preserve">that is on record with the commission. </w:t>
      </w:r>
    </w:p>
    <w:p w14:paraId="04EB6F48" w14:textId="77777777" w:rsidR="00593CA6" w:rsidRDefault="00593CA6" w:rsidP="00883E21">
      <w:pPr>
        <w:spacing w:after="0" w:line="240" w:lineRule="auto"/>
        <w:rPr>
          <w:b/>
        </w:rPr>
      </w:pPr>
    </w:p>
    <w:p w14:paraId="0AD92467" w14:textId="77777777" w:rsidR="00883E21" w:rsidRDefault="00883E21" w:rsidP="00883E21">
      <w:pPr>
        <w:spacing w:after="0" w:line="240" w:lineRule="auto"/>
        <w:rPr>
          <w:b/>
        </w:rPr>
      </w:pPr>
      <w:r>
        <w:rPr>
          <w:b/>
        </w:rPr>
        <w:t>Recommendation</w:t>
      </w:r>
    </w:p>
    <w:p w14:paraId="0AD9246A" w14:textId="7EA7C4DA" w:rsidR="00CB08F5" w:rsidRPr="008D3DB2" w:rsidRDefault="00883E21" w:rsidP="008D3DB2">
      <w:pPr>
        <w:spacing w:after="0" w:line="240" w:lineRule="auto"/>
      </w:pPr>
      <w:r>
        <w:t xml:space="preserve">Staff advises that Adam’s Moving must ensure commercial vehicle markings are </w:t>
      </w:r>
      <w:r w:rsidR="00225549">
        <w:t xml:space="preserve">displayed </w:t>
      </w:r>
      <w:r>
        <w:t xml:space="preserve">in compliance with </w:t>
      </w:r>
      <w:r w:rsidR="00746B02">
        <w:t xml:space="preserve">RCW 81.80.305. The markings on the commercial vehicles are not currently correct, but they do </w:t>
      </w:r>
      <w:r w:rsidR="00225549">
        <w:t xml:space="preserve">bear </w:t>
      </w:r>
      <w:r w:rsidR="00746B02">
        <w:t>the company name and commission-issued permit number. Staff considers this portion of the investigation as technical assistance regarding vehicle markings. Staff also recommends Mr. French be required to furnish evidence</w:t>
      </w:r>
      <w:r w:rsidR="00225549">
        <w:t>—</w:t>
      </w:r>
      <w:r w:rsidR="00746B02">
        <w:t xml:space="preserve"> e.g., a photograph of the vehicle</w:t>
      </w:r>
      <w:r w:rsidR="00225549">
        <w:t>—</w:t>
      </w:r>
      <w:r w:rsidR="00746B02">
        <w:t xml:space="preserve"> of proper markings when he takes possession of the leased vehicles. If future </w:t>
      </w:r>
      <w:r w:rsidR="00893349">
        <w:t>violations</w:t>
      </w:r>
      <w:r w:rsidR="00746B02">
        <w:t xml:space="preserve"> are found, staff may recommend penalties of take other enforcement actions.</w:t>
      </w:r>
    </w:p>
    <w:p w14:paraId="0AD9246B" w14:textId="77777777" w:rsidR="00FC3FDC" w:rsidRDefault="00FC3FDC">
      <w:pPr>
        <w:rPr>
          <w:rFonts w:asciiTheme="majorHAnsi" w:eastAsiaTheme="majorEastAsia" w:hAnsiTheme="majorHAnsi" w:cstheme="majorHAnsi"/>
          <w:b/>
          <w:bCs/>
        </w:rPr>
      </w:pPr>
      <w:r>
        <w:rPr>
          <w:rFonts w:cstheme="majorHAnsi"/>
        </w:rPr>
        <w:br w:type="page"/>
      </w:r>
    </w:p>
    <w:p w14:paraId="0AD9246C" w14:textId="14B94971" w:rsidR="00F51617" w:rsidRDefault="0065048F" w:rsidP="00883E21">
      <w:pPr>
        <w:pStyle w:val="Heading1"/>
        <w:spacing w:before="0" w:line="240" w:lineRule="auto"/>
        <w:jc w:val="center"/>
        <w:rPr>
          <w:rFonts w:cstheme="majorHAnsi"/>
          <w:color w:val="auto"/>
          <w:sz w:val="24"/>
          <w:szCs w:val="24"/>
        </w:rPr>
      </w:pPr>
      <w:r w:rsidRPr="00BD3939">
        <w:rPr>
          <w:rFonts w:cstheme="majorHAnsi"/>
          <w:color w:val="auto"/>
          <w:sz w:val="24"/>
          <w:szCs w:val="24"/>
        </w:rPr>
        <w:t>RECOMMENDATIONS</w:t>
      </w:r>
      <w:bookmarkEnd w:id="3"/>
      <w:bookmarkEnd w:id="4"/>
    </w:p>
    <w:p w14:paraId="0AD9246D" w14:textId="77777777" w:rsidR="00477C45" w:rsidRDefault="00477C45" w:rsidP="00477C45">
      <w:pPr>
        <w:spacing w:after="0" w:line="240" w:lineRule="auto"/>
        <w:rPr>
          <w:b/>
        </w:rPr>
      </w:pPr>
      <w:r>
        <w:rPr>
          <w:b/>
        </w:rPr>
        <w:t>Penalty</w:t>
      </w:r>
    </w:p>
    <w:p w14:paraId="0AD9246E" w14:textId="1FCEB8FB" w:rsidR="00477C45" w:rsidRPr="00477C45" w:rsidRDefault="00477C45" w:rsidP="00477C45">
      <w:pPr>
        <w:spacing w:after="0" w:line="240" w:lineRule="auto"/>
      </w:pPr>
      <w:r>
        <w:t xml:space="preserve">In this investigation, staff documented </w:t>
      </w:r>
      <w:r w:rsidR="00A14102">
        <w:t>579</w:t>
      </w:r>
      <w:r w:rsidR="005B052B">
        <w:t xml:space="preserve"> </w:t>
      </w:r>
      <w:r>
        <w:t>violations of WAC 480-15 and Tariff 15-C, as follows:</w:t>
      </w:r>
    </w:p>
    <w:p w14:paraId="0AD9246F" w14:textId="77777777" w:rsidR="00477C45" w:rsidRPr="00B7018B" w:rsidRDefault="00893349" w:rsidP="00893349">
      <w:pPr>
        <w:pStyle w:val="ListParagraph"/>
        <w:numPr>
          <w:ilvl w:val="0"/>
          <w:numId w:val="12"/>
        </w:numPr>
        <w:autoSpaceDE w:val="0"/>
        <w:autoSpaceDN w:val="0"/>
        <w:adjustRightInd w:val="0"/>
        <w:spacing w:after="0" w:line="240" w:lineRule="auto"/>
        <w:rPr>
          <w:rFonts w:asciiTheme="majorHAnsi" w:hAnsiTheme="majorHAnsi" w:cstheme="majorHAnsi"/>
        </w:rPr>
      </w:pPr>
      <w:r w:rsidRPr="00B7018B">
        <w:rPr>
          <w:rFonts w:asciiTheme="majorHAnsi" w:hAnsiTheme="majorHAnsi" w:cstheme="majorHAnsi"/>
        </w:rPr>
        <w:t xml:space="preserve">55 violations of WAC 480-15-620 and Tariff 15-C, Item 85 for </w:t>
      </w:r>
      <w:r w:rsidR="00225549">
        <w:rPr>
          <w:rFonts w:asciiTheme="majorHAnsi" w:hAnsiTheme="majorHAnsi" w:cstheme="majorHAnsi"/>
        </w:rPr>
        <w:t>failing to provide</w:t>
      </w:r>
      <w:r w:rsidRPr="00B7018B">
        <w:rPr>
          <w:rFonts w:asciiTheme="majorHAnsi" w:hAnsiTheme="majorHAnsi" w:cstheme="majorHAnsi"/>
        </w:rPr>
        <w:t xml:space="preserve"> customers with a copy of the </w:t>
      </w:r>
      <w:r w:rsidRPr="00B7018B">
        <w:rPr>
          <w:rFonts w:asciiTheme="majorHAnsi" w:hAnsiTheme="majorHAnsi" w:cstheme="majorHAnsi"/>
          <w:i/>
        </w:rPr>
        <w:t>Moving Guide.</w:t>
      </w:r>
    </w:p>
    <w:p w14:paraId="0AD92470" w14:textId="77777777" w:rsidR="00883E21" w:rsidRPr="00B7018B" w:rsidRDefault="00883E21" w:rsidP="00883E21">
      <w:pPr>
        <w:pStyle w:val="ListParagraph"/>
        <w:numPr>
          <w:ilvl w:val="0"/>
          <w:numId w:val="12"/>
        </w:numPr>
        <w:spacing w:after="0" w:line="240" w:lineRule="auto"/>
      </w:pPr>
      <w:r w:rsidRPr="00B7018B">
        <w:t xml:space="preserve">21 violations of WAC 480-15-630 </w:t>
      </w:r>
      <w:r w:rsidR="00893349" w:rsidRPr="00B7018B">
        <w:t xml:space="preserve">and Tariff 15-C, Item 85 </w:t>
      </w:r>
      <w:r w:rsidRPr="00B7018B">
        <w:t xml:space="preserve">for failing to provide </w:t>
      </w:r>
      <w:r w:rsidR="00893349" w:rsidRPr="00B7018B">
        <w:t xml:space="preserve">customers </w:t>
      </w:r>
      <w:r w:rsidRPr="00B7018B">
        <w:t>a written estimate</w:t>
      </w:r>
      <w:r w:rsidR="00893349" w:rsidRPr="00B7018B">
        <w:t>.</w:t>
      </w:r>
    </w:p>
    <w:p w14:paraId="0AD92471" w14:textId="0C3D986C" w:rsidR="00883E21" w:rsidRPr="00B7018B" w:rsidRDefault="00883E21" w:rsidP="00883E21">
      <w:pPr>
        <w:pStyle w:val="ListParagraph"/>
        <w:numPr>
          <w:ilvl w:val="0"/>
          <w:numId w:val="12"/>
        </w:numPr>
        <w:spacing w:after="0" w:line="240" w:lineRule="auto"/>
      </w:pPr>
      <w:r w:rsidRPr="00B7018B">
        <w:t xml:space="preserve">34 violations of WAC 480-15-630 for </w:t>
      </w:r>
      <w:r w:rsidR="00225549">
        <w:t xml:space="preserve">using </w:t>
      </w:r>
      <w:r w:rsidRPr="00B7018B">
        <w:t>improperly formatted estimates</w:t>
      </w:r>
      <w:r w:rsidR="00404437">
        <w:t>.</w:t>
      </w:r>
    </w:p>
    <w:p w14:paraId="0AD92472" w14:textId="77777777" w:rsidR="00883E21" w:rsidRPr="00B7018B" w:rsidRDefault="00883E21" w:rsidP="00883E21">
      <w:pPr>
        <w:pStyle w:val="ListParagraph"/>
        <w:numPr>
          <w:ilvl w:val="0"/>
          <w:numId w:val="12"/>
        </w:numPr>
        <w:spacing w:after="0" w:line="240" w:lineRule="auto"/>
      </w:pPr>
      <w:r w:rsidRPr="00B7018B">
        <w:t>55 violations of</w:t>
      </w:r>
      <w:r w:rsidR="00893349" w:rsidRPr="00B7018B">
        <w:t xml:space="preserve"> WAC</w:t>
      </w:r>
      <w:r w:rsidRPr="00B7018B">
        <w:t xml:space="preserve"> 480-15-630, Tariff 15-C, Item 85 for failing to provide customers a cube sheet inventory </w:t>
      </w:r>
      <w:r w:rsidR="00893349" w:rsidRPr="00B7018B">
        <w:t xml:space="preserve">in conjunction with </w:t>
      </w:r>
      <w:r w:rsidRPr="00B7018B">
        <w:t>the estimate.</w:t>
      </w:r>
    </w:p>
    <w:p w14:paraId="0AD92473" w14:textId="0035DF29" w:rsidR="00883E21" w:rsidRPr="00B7018B" w:rsidRDefault="00A14102" w:rsidP="00883E21">
      <w:pPr>
        <w:pStyle w:val="ListParagraph"/>
        <w:numPr>
          <w:ilvl w:val="0"/>
          <w:numId w:val="12"/>
        </w:numPr>
        <w:spacing w:after="0" w:line="240" w:lineRule="auto"/>
      </w:pPr>
      <w:r>
        <w:t>389</w:t>
      </w:r>
      <w:r w:rsidR="00D67F21" w:rsidRPr="00B7018B">
        <w:t xml:space="preserve"> </w:t>
      </w:r>
      <w:r w:rsidR="00883E21" w:rsidRPr="00B7018B">
        <w:t>violations of Tariff 15-C, Item 95</w:t>
      </w:r>
      <w:r w:rsidR="00D05720" w:rsidRPr="00B7018B">
        <w:t xml:space="preserve"> </w:t>
      </w:r>
      <w:r w:rsidR="00E04B8C">
        <w:t xml:space="preserve">found within 55 </w:t>
      </w:r>
      <w:r w:rsidR="00D05720" w:rsidRPr="00B7018B">
        <w:t>improperly formatted bills of lading.</w:t>
      </w:r>
    </w:p>
    <w:p w14:paraId="0AD92474" w14:textId="01F3C9C8" w:rsidR="00883E21" w:rsidRPr="00B7018B" w:rsidRDefault="00A14102" w:rsidP="00883E21">
      <w:pPr>
        <w:pStyle w:val="ListParagraph"/>
        <w:numPr>
          <w:ilvl w:val="0"/>
          <w:numId w:val="12"/>
        </w:numPr>
        <w:spacing w:after="0" w:line="240" w:lineRule="auto"/>
      </w:pPr>
      <w:r>
        <w:t>1</w:t>
      </w:r>
      <w:r w:rsidR="00883E21" w:rsidRPr="00B7018B">
        <w:t xml:space="preserve"> violation of WAC 480-15-490(3) and Tariff 15-C for </w:t>
      </w:r>
      <w:r w:rsidR="00225549">
        <w:t xml:space="preserve">charging </w:t>
      </w:r>
      <w:r w:rsidR="00883E21" w:rsidRPr="00B7018B">
        <w:t>incorrect minimum hour charges</w:t>
      </w:r>
      <w:r w:rsidR="00404437">
        <w:t>.</w:t>
      </w:r>
    </w:p>
    <w:p w14:paraId="0AD92475" w14:textId="3C592332" w:rsidR="00883E21" w:rsidRPr="00B7018B" w:rsidRDefault="00883E21" w:rsidP="00883E21">
      <w:pPr>
        <w:pStyle w:val="ListParagraph"/>
        <w:numPr>
          <w:ilvl w:val="0"/>
          <w:numId w:val="12"/>
        </w:numPr>
        <w:spacing w:after="0" w:line="240" w:lineRule="auto"/>
      </w:pPr>
      <w:r w:rsidRPr="00B7018B">
        <w:t xml:space="preserve">14 violations of WAC 480-15-490(3) and Tariff 15-C for </w:t>
      </w:r>
      <w:r w:rsidR="00225549">
        <w:t xml:space="preserve">charging </w:t>
      </w:r>
      <w:r w:rsidRPr="00B7018B">
        <w:t>unauthorized credit card fees</w:t>
      </w:r>
      <w:r w:rsidR="00404437">
        <w:t>.</w:t>
      </w:r>
    </w:p>
    <w:p w14:paraId="0AD92476" w14:textId="77777777" w:rsidR="00883E21" w:rsidRPr="00B7018B" w:rsidRDefault="00883E21" w:rsidP="00883E21">
      <w:pPr>
        <w:pStyle w:val="ListParagraph"/>
        <w:numPr>
          <w:ilvl w:val="0"/>
          <w:numId w:val="12"/>
        </w:numPr>
        <w:spacing w:after="0" w:line="240" w:lineRule="auto"/>
      </w:pPr>
      <w:r w:rsidRPr="00B7018B">
        <w:t>10 violations of WAC 480-15-610 for failing to display correct company information on all advertisements.</w:t>
      </w:r>
    </w:p>
    <w:p w14:paraId="0AD92477" w14:textId="77777777" w:rsidR="00D05720" w:rsidRDefault="00D05720" w:rsidP="00082E9D">
      <w:pPr>
        <w:spacing w:after="0" w:line="240" w:lineRule="auto"/>
      </w:pPr>
    </w:p>
    <w:p w14:paraId="0AD92478" w14:textId="77777777" w:rsidR="00082E9D" w:rsidRPr="005B2040" w:rsidRDefault="00082E9D" w:rsidP="00082E9D">
      <w:pPr>
        <w:spacing w:after="0" w:line="240" w:lineRule="auto"/>
      </w:pPr>
      <w:r w:rsidRPr="005B2040">
        <w:t>Staff typically recommends a “per violation” penalty against a regulated company where the violations result in serious customer harm; for repeat violations of a rule after a company receives technical assistance from staff; or for intentional violations of commission laws or rules.</w:t>
      </w:r>
      <w:r>
        <w:t xml:space="preserve"> </w:t>
      </w:r>
      <w:r w:rsidRPr="005B2040">
        <w:t>The commission has the authority to assess penalties of up to $1,000 per violation, per day following a formal complaint and hearing.</w:t>
      </w:r>
      <w:r w:rsidRPr="005B2040">
        <w:rPr>
          <w:rStyle w:val="FootnoteReference"/>
        </w:rPr>
        <w:footnoteReference w:id="22"/>
      </w:r>
    </w:p>
    <w:p w14:paraId="0AD92479" w14:textId="77777777" w:rsidR="00082E9D" w:rsidRPr="005B2040" w:rsidRDefault="00082E9D" w:rsidP="00082E9D">
      <w:pPr>
        <w:spacing w:after="0" w:line="240" w:lineRule="auto"/>
      </w:pPr>
    </w:p>
    <w:p w14:paraId="0AD9247A" w14:textId="77777777" w:rsidR="00082E9D" w:rsidRDefault="00082E9D" w:rsidP="00082E9D">
      <w:pPr>
        <w:spacing w:after="0" w:line="240" w:lineRule="auto"/>
      </w:pPr>
      <w:r w:rsidRPr="00F33D7E">
        <w:t xml:space="preserve">In this case, staff recommends </w:t>
      </w:r>
      <w:r w:rsidR="00B7018B">
        <w:t>the commission issue a formal complaint assessing a total penalty of up to $1</w:t>
      </w:r>
      <w:r w:rsidR="00D37B32">
        <w:t>4</w:t>
      </w:r>
      <w:r w:rsidR="00B7018B">
        <w:t>,000 for the violations cited in this report</w:t>
      </w:r>
      <w:r>
        <w:t>.</w:t>
      </w:r>
      <w:r w:rsidR="00B7018B">
        <w:t xml:space="preserve"> Staff believes that the number of violations, </w:t>
      </w:r>
      <w:r w:rsidR="00225549">
        <w:t xml:space="preserve">which included a large number of </w:t>
      </w:r>
      <w:r w:rsidR="00B7018B">
        <w:t>repeat violations</w:t>
      </w:r>
      <w:r w:rsidR="00225549">
        <w:t xml:space="preserve"> following extensive technical assistance</w:t>
      </w:r>
      <w:r w:rsidR="00B7018B">
        <w:t>, warrant</w:t>
      </w:r>
      <w:r w:rsidR="00225549">
        <w:t>s</w:t>
      </w:r>
      <w:r w:rsidR="00B7018B">
        <w:t xml:space="preserve"> a penalty of this size. Staff considered the following factors in arriving at the recommended penalty amount:</w:t>
      </w:r>
      <w:r>
        <w:t xml:space="preserve"> </w:t>
      </w:r>
    </w:p>
    <w:p w14:paraId="0AD9247B" w14:textId="77777777" w:rsidR="005E5959" w:rsidRPr="00BD3939" w:rsidRDefault="005E5959" w:rsidP="00267E8E">
      <w:pPr>
        <w:spacing w:after="0" w:line="240" w:lineRule="auto"/>
        <w:rPr>
          <w:rFonts w:asciiTheme="majorHAnsi" w:hAnsiTheme="majorHAnsi" w:cstheme="majorHAnsi"/>
        </w:rPr>
      </w:pPr>
    </w:p>
    <w:p w14:paraId="0AD9247C" w14:textId="77777777" w:rsidR="00D8462C" w:rsidRPr="00D62711" w:rsidRDefault="00D8462C" w:rsidP="002205DB">
      <w:pPr>
        <w:pStyle w:val="ListParagraph"/>
        <w:numPr>
          <w:ilvl w:val="0"/>
          <w:numId w:val="8"/>
        </w:numPr>
        <w:spacing w:after="0" w:line="240" w:lineRule="auto"/>
        <w:rPr>
          <w:rFonts w:asciiTheme="majorHAnsi" w:hAnsiTheme="majorHAnsi" w:cstheme="majorHAnsi"/>
          <w:b/>
        </w:rPr>
      </w:pPr>
      <w:r w:rsidRPr="00D62711">
        <w:rPr>
          <w:rFonts w:asciiTheme="majorHAnsi" w:hAnsiTheme="majorHAnsi" w:cstheme="majorHAnsi"/>
          <w:b/>
        </w:rPr>
        <w:t>How serious or harmfu</w:t>
      </w:r>
      <w:r w:rsidR="00940B6E">
        <w:rPr>
          <w:rFonts w:asciiTheme="majorHAnsi" w:hAnsiTheme="majorHAnsi" w:cstheme="majorHAnsi"/>
          <w:b/>
        </w:rPr>
        <w:t>l the violation is to the public.</w:t>
      </w:r>
    </w:p>
    <w:p w14:paraId="0AD9247D" w14:textId="77777777" w:rsidR="00082E9D" w:rsidRDefault="00082E9D" w:rsidP="00CC1C7C">
      <w:pPr>
        <w:spacing w:after="0" w:line="240" w:lineRule="auto"/>
        <w:ind w:left="720"/>
      </w:pPr>
      <w:r>
        <w:t xml:space="preserve">Staff believes the violations cited in this report caused serious harm to consumers. Failing to provide written estimates to consumers prior to a move precludes them from making an informed decision; without performing a visual inspection and completing a cube sheet, the company cannot accurately or reasonably estimate the time it will take to perform the move. Additionally, Adam’s Moving failed to provide its customers with a copy of </w:t>
      </w:r>
      <w:r w:rsidR="00B7018B">
        <w:t xml:space="preserve">the </w:t>
      </w:r>
      <w:r w:rsidR="00B7018B">
        <w:rPr>
          <w:i/>
        </w:rPr>
        <w:t>Moving Guide</w:t>
      </w:r>
      <w:r>
        <w:t>, which explains consumers’ rights and responsibilities and the commission’s role</w:t>
      </w:r>
      <w:r w:rsidR="00EF31B3">
        <w:t xml:space="preserve"> in regulation and enforcement.</w:t>
      </w:r>
    </w:p>
    <w:p w14:paraId="0AD9247E" w14:textId="77777777" w:rsidR="00B7018B" w:rsidRDefault="00B7018B" w:rsidP="00082E9D">
      <w:pPr>
        <w:spacing w:after="0" w:line="240" w:lineRule="auto"/>
        <w:ind w:left="360"/>
      </w:pPr>
    </w:p>
    <w:p w14:paraId="0AD9247F" w14:textId="77777777" w:rsidR="00C86918" w:rsidRDefault="00364991" w:rsidP="00CC1C7C">
      <w:pPr>
        <w:spacing w:after="0" w:line="240" w:lineRule="auto"/>
        <w:ind w:left="720"/>
        <w:rPr>
          <w:rFonts w:asciiTheme="majorHAnsi" w:hAnsiTheme="majorHAnsi" w:cstheme="majorHAnsi"/>
        </w:rPr>
      </w:pPr>
      <w:r>
        <w:rPr>
          <w:rFonts w:asciiTheme="majorHAnsi" w:hAnsiTheme="majorHAnsi" w:cstheme="majorHAnsi"/>
        </w:rPr>
        <w:t>A</w:t>
      </w:r>
      <w:r w:rsidR="00AD3505">
        <w:rPr>
          <w:rFonts w:asciiTheme="majorHAnsi" w:hAnsiTheme="majorHAnsi" w:cstheme="majorHAnsi"/>
        </w:rPr>
        <w:t>dam’s Moving has demonstrated a disregard for commission laws and rules related to household good carriers. Because Adam’s Moving failed to fulfill its obligation as a regulated company</w:t>
      </w:r>
      <w:r w:rsidR="00225549">
        <w:rPr>
          <w:rFonts w:asciiTheme="majorHAnsi" w:hAnsiTheme="majorHAnsi" w:cstheme="majorHAnsi"/>
        </w:rPr>
        <w:t xml:space="preserve"> on multiple occasions</w:t>
      </w:r>
      <w:r w:rsidR="00AD3505">
        <w:rPr>
          <w:rFonts w:asciiTheme="majorHAnsi" w:hAnsiTheme="majorHAnsi" w:cstheme="majorHAnsi"/>
        </w:rPr>
        <w:t xml:space="preserve">, valuable state resources were used to </w:t>
      </w:r>
      <w:r w:rsidR="00225549">
        <w:rPr>
          <w:rFonts w:asciiTheme="majorHAnsi" w:hAnsiTheme="majorHAnsi" w:cstheme="majorHAnsi"/>
        </w:rPr>
        <w:t xml:space="preserve">repeatedly </w:t>
      </w:r>
      <w:r w:rsidR="00AD3505">
        <w:rPr>
          <w:rFonts w:asciiTheme="majorHAnsi" w:hAnsiTheme="majorHAnsi" w:cstheme="majorHAnsi"/>
        </w:rPr>
        <w:t>investigate Adam’s Moving</w:t>
      </w:r>
      <w:r w:rsidR="00225549">
        <w:rPr>
          <w:rFonts w:asciiTheme="majorHAnsi" w:hAnsiTheme="majorHAnsi" w:cstheme="majorHAnsi"/>
        </w:rPr>
        <w:t>’s</w:t>
      </w:r>
      <w:r w:rsidR="00AD3505">
        <w:rPr>
          <w:rFonts w:asciiTheme="majorHAnsi" w:hAnsiTheme="majorHAnsi" w:cstheme="majorHAnsi"/>
        </w:rPr>
        <w:t xml:space="preserve"> business practices.</w:t>
      </w:r>
    </w:p>
    <w:p w14:paraId="0AD92480" w14:textId="77777777" w:rsidR="000420B4" w:rsidRDefault="000420B4" w:rsidP="00D755F3">
      <w:pPr>
        <w:spacing w:after="0" w:line="240" w:lineRule="auto"/>
        <w:ind w:left="720"/>
        <w:rPr>
          <w:rFonts w:asciiTheme="majorHAnsi" w:hAnsiTheme="majorHAnsi" w:cstheme="majorHAnsi"/>
        </w:rPr>
      </w:pPr>
    </w:p>
    <w:p w14:paraId="0AD92481" w14:textId="77777777" w:rsidR="00D8462C" w:rsidRDefault="00D8462C" w:rsidP="002205DB">
      <w:pPr>
        <w:pStyle w:val="ListParagraph"/>
        <w:numPr>
          <w:ilvl w:val="0"/>
          <w:numId w:val="8"/>
        </w:numPr>
        <w:spacing w:after="0" w:line="240" w:lineRule="auto"/>
        <w:rPr>
          <w:rFonts w:asciiTheme="majorHAnsi" w:hAnsiTheme="majorHAnsi" w:cstheme="majorHAnsi"/>
          <w:b/>
        </w:rPr>
      </w:pPr>
      <w:r w:rsidRPr="00D62711">
        <w:rPr>
          <w:rFonts w:asciiTheme="majorHAnsi" w:hAnsiTheme="majorHAnsi" w:cstheme="majorHAnsi"/>
          <w:b/>
        </w:rPr>
        <w:t>Whether the violation is intentional</w:t>
      </w:r>
      <w:r w:rsidR="00940B6E">
        <w:rPr>
          <w:rFonts w:asciiTheme="majorHAnsi" w:hAnsiTheme="majorHAnsi" w:cstheme="majorHAnsi"/>
          <w:b/>
        </w:rPr>
        <w:t>.</w:t>
      </w:r>
    </w:p>
    <w:p w14:paraId="0AD92482" w14:textId="42A7FC32" w:rsidR="00456525" w:rsidRPr="00364991" w:rsidRDefault="00604300" w:rsidP="00CC1C7C">
      <w:pPr>
        <w:spacing w:after="0" w:line="240" w:lineRule="auto"/>
        <w:ind w:left="720"/>
        <w:rPr>
          <w:rFonts w:asciiTheme="majorHAnsi" w:hAnsiTheme="majorHAnsi" w:cstheme="majorHAnsi"/>
        </w:rPr>
      </w:pPr>
      <w:r>
        <w:rPr>
          <w:rFonts w:asciiTheme="majorHAnsi" w:hAnsiTheme="majorHAnsi" w:cstheme="majorHAnsi"/>
        </w:rPr>
        <w:t>Because the violations continued despite extensive technical assistance, staff believes the evidence supports a finding that the violations were intentional</w:t>
      </w:r>
      <w:r w:rsidR="00AD3505" w:rsidRPr="00364991">
        <w:rPr>
          <w:rFonts w:asciiTheme="majorHAnsi" w:hAnsiTheme="majorHAnsi" w:cstheme="majorHAnsi"/>
        </w:rPr>
        <w:t xml:space="preserve">. </w:t>
      </w:r>
      <w:r w:rsidR="00AC20CC" w:rsidRPr="00364991">
        <w:rPr>
          <w:rFonts w:asciiTheme="majorHAnsi" w:hAnsiTheme="majorHAnsi" w:cstheme="majorHAnsi"/>
        </w:rPr>
        <w:t xml:space="preserve">For example, </w:t>
      </w:r>
      <w:r w:rsidR="00456525" w:rsidRPr="00364991">
        <w:rPr>
          <w:rFonts w:asciiTheme="majorHAnsi" w:hAnsiTheme="majorHAnsi" w:cstheme="majorHAnsi"/>
        </w:rPr>
        <w:t xml:space="preserve">Mr. French </w:t>
      </w:r>
      <w:r w:rsidR="00D229CB" w:rsidRPr="00364991">
        <w:rPr>
          <w:rFonts w:asciiTheme="majorHAnsi" w:hAnsiTheme="majorHAnsi" w:cstheme="majorHAnsi"/>
        </w:rPr>
        <w:t xml:space="preserve">previously </w:t>
      </w:r>
      <w:r w:rsidR="00456525" w:rsidRPr="00364991">
        <w:rPr>
          <w:rFonts w:asciiTheme="majorHAnsi" w:hAnsiTheme="majorHAnsi" w:cstheme="majorHAnsi"/>
        </w:rPr>
        <w:t xml:space="preserve">received technical assistance for </w:t>
      </w:r>
      <w:r w:rsidR="00AC20CC" w:rsidRPr="00364991">
        <w:rPr>
          <w:rFonts w:asciiTheme="majorHAnsi" w:hAnsiTheme="majorHAnsi" w:cstheme="majorHAnsi"/>
        </w:rPr>
        <w:t xml:space="preserve">1) </w:t>
      </w:r>
      <w:r w:rsidR="00456525" w:rsidRPr="00364991">
        <w:rPr>
          <w:rFonts w:asciiTheme="majorHAnsi" w:hAnsiTheme="majorHAnsi" w:cstheme="majorHAnsi"/>
        </w:rPr>
        <w:t xml:space="preserve">advertising a two hour minimum charge </w:t>
      </w:r>
      <w:r w:rsidR="00AC20CC" w:rsidRPr="00364991">
        <w:rPr>
          <w:rFonts w:asciiTheme="majorHAnsi" w:hAnsiTheme="majorHAnsi" w:cstheme="majorHAnsi"/>
        </w:rPr>
        <w:t xml:space="preserve">for moves, </w:t>
      </w:r>
      <w:r w:rsidR="00456525" w:rsidRPr="00364991">
        <w:rPr>
          <w:rFonts w:asciiTheme="majorHAnsi" w:hAnsiTheme="majorHAnsi" w:cstheme="majorHAnsi"/>
        </w:rPr>
        <w:t xml:space="preserve">and </w:t>
      </w:r>
      <w:r w:rsidR="00AC20CC" w:rsidRPr="00364991">
        <w:rPr>
          <w:rFonts w:asciiTheme="majorHAnsi" w:hAnsiTheme="majorHAnsi" w:cstheme="majorHAnsi"/>
        </w:rPr>
        <w:t xml:space="preserve">2) advertising a three percent credit card fee on his website. Mr. French was informed he was not in compliance with </w:t>
      </w:r>
      <w:r w:rsidR="00AD3505" w:rsidRPr="00364991">
        <w:rPr>
          <w:rFonts w:asciiTheme="majorHAnsi" w:hAnsiTheme="majorHAnsi" w:cstheme="majorHAnsi"/>
        </w:rPr>
        <w:t xml:space="preserve">commission </w:t>
      </w:r>
      <w:r w:rsidR="00AC20CC" w:rsidRPr="00364991">
        <w:rPr>
          <w:rFonts w:asciiTheme="majorHAnsi" w:hAnsiTheme="majorHAnsi" w:cstheme="majorHAnsi"/>
        </w:rPr>
        <w:t xml:space="preserve">rules and </w:t>
      </w:r>
      <w:r>
        <w:rPr>
          <w:rFonts w:asciiTheme="majorHAnsi" w:hAnsiTheme="majorHAnsi" w:cstheme="majorHAnsi"/>
        </w:rPr>
        <w:t>Tariff 15-C,</w:t>
      </w:r>
      <w:r w:rsidRPr="00364991">
        <w:rPr>
          <w:rFonts w:asciiTheme="majorHAnsi" w:hAnsiTheme="majorHAnsi" w:cstheme="majorHAnsi"/>
        </w:rPr>
        <w:t xml:space="preserve"> </w:t>
      </w:r>
      <w:r w:rsidR="00AC20CC" w:rsidRPr="00364991">
        <w:rPr>
          <w:rFonts w:asciiTheme="majorHAnsi" w:hAnsiTheme="majorHAnsi" w:cstheme="majorHAnsi"/>
        </w:rPr>
        <w:t xml:space="preserve">and was </w:t>
      </w:r>
      <w:r>
        <w:rPr>
          <w:rFonts w:asciiTheme="majorHAnsi" w:hAnsiTheme="majorHAnsi" w:cstheme="majorHAnsi"/>
        </w:rPr>
        <w:t>asked</w:t>
      </w:r>
      <w:r w:rsidRPr="00364991">
        <w:rPr>
          <w:rFonts w:asciiTheme="majorHAnsi" w:hAnsiTheme="majorHAnsi" w:cstheme="majorHAnsi"/>
        </w:rPr>
        <w:t xml:space="preserve"> </w:t>
      </w:r>
      <w:r w:rsidR="00AC20CC" w:rsidRPr="00364991">
        <w:rPr>
          <w:rFonts w:asciiTheme="majorHAnsi" w:hAnsiTheme="majorHAnsi" w:cstheme="majorHAnsi"/>
        </w:rPr>
        <w:t xml:space="preserve">to </w:t>
      </w:r>
      <w:r w:rsidR="00456525" w:rsidRPr="00364991">
        <w:rPr>
          <w:rFonts w:asciiTheme="majorHAnsi" w:hAnsiTheme="majorHAnsi" w:cstheme="majorHAnsi"/>
        </w:rPr>
        <w:t xml:space="preserve">remove the </w:t>
      </w:r>
      <w:r>
        <w:rPr>
          <w:rFonts w:asciiTheme="majorHAnsi" w:hAnsiTheme="majorHAnsi" w:cstheme="majorHAnsi"/>
        </w:rPr>
        <w:t xml:space="preserve">violating </w:t>
      </w:r>
      <w:r w:rsidR="00456525" w:rsidRPr="00364991">
        <w:rPr>
          <w:rFonts w:asciiTheme="majorHAnsi" w:hAnsiTheme="majorHAnsi" w:cstheme="majorHAnsi"/>
        </w:rPr>
        <w:t xml:space="preserve">language from his website. </w:t>
      </w:r>
      <w:r w:rsidR="00D229CB" w:rsidRPr="00364991">
        <w:rPr>
          <w:rFonts w:asciiTheme="majorHAnsi" w:hAnsiTheme="majorHAnsi" w:cstheme="majorHAnsi"/>
        </w:rPr>
        <w:t xml:space="preserve">This investigation found </w:t>
      </w:r>
      <w:r w:rsidR="00456525" w:rsidRPr="00364991">
        <w:rPr>
          <w:rFonts w:asciiTheme="majorHAnsi" w:hAnsiTheme="majorHAnsi" w:cstheme="majorHAnsi"/>
        </w:rPr>
        <w:t>Mr. French remove</w:t>
      </w:r>
      <w:r w:rsidR="00404437">
        <w:rPr>
          <w:rFonts w:asciiTheme="majorHAnsi" w:hAnsiTheme="majorHAnsi" w:cstheme="majorHAnsi"/>
        </w:rPr>
        <w:t>d</w:t>
      </w:r>
      <w:r w:rsidR="00456525" w:rsidRPr="00364991">
        <w:rPr>
          <w:rFonts w:asciiTheme="majorHAnsi" w:hAnsiTheme="majorHAnsi" w:cstheme="majorHAnsi"/>
        </w:rPr>
        <w:t xml:space="preserve"> </w:t>
      </w:r>
      <w:r w:rsidR="00AD3505" w:rsidRPr="00364991">
        <w:rPr>
          <w:rFonts w:asciiTheme="majorHAnsi" w:hAnsiTheme="majorHAnsi" w:cstheme="majorHAnsi"/>
        </w:rPr>
        <w:t>t</w:t>
      </w:r>
      <w:r w:rsidR="00456525" w:rsidRPr="00364991">
        <w:rPr>
          <w:rFonts w:asciiTheme="majorHAnsi" w:hAnsiTheme="majorHAnsi" w:cstheme="majorHAnsi"/>
        </w:rPr>
        <w:t xml:space="preserve">he two hour minimum statement </w:t>
      </w:r>
      <w:r w:rsidR="00AD3505" w:rsidRPr="00364991">
        <w:rPr>
          <w:rFonts w:asciiTheme="majorHAnsi" w:hAnsiTheme="majorHAnsi" w:cstheme="majorHAnsi"/>
        </w:rPr>
        <w:t xml:space="preserve">and credit card fee language </w:t>
      </w:r>
      <w:r w:rsidR="00456525" w:rsidRPr="00364991">
        <w:rPr>
          <w:rFonts w:asciiTheme="majorHAnsi" w:hAnsiTheme="majorHAnsi" w:cstheme="majorHAnsi"/>
        </w:rPr>
        <w:t>from his website, but continued to advertise</w:t>
      </w:r>
      <w:r w:rsidR="00AD3505" w:rsidRPr="00364991">
        <w:rPr>
          <w:rFonts w:asciiTheme="majorHAnsi" w:hAnsiTheme="majorHAnsi" w:cstheme="majorHAnsi"/>
        </w:rPr>
        <w:t>, and charge, customers</w:t>
      </w:r>
      <w:r w:rsidR="00456525" w:rsidRPr="00364991">
        <w:rPr>
          <w:rFonts w:asciiTheme="majorHAnsi" w:hAnsiTheme="majorHAnsi" w:cstheme="majorHAnsi"/>
        </w:rPr>
        <w:t xml:space="preserve"> </w:t>
      </w:r>
      <w:r w:rsidR="00AD3505" w:rsidRPr="00364991">
        <w:rPr>
          <w:rFonts w:asciiTheme="majorHAnsi" w:hAnsiTheme="majorHAnsi" w:cstheme="majorHAnsi"/>
        </w:rPr>
        <w:t xml:space="preserve">two hour minimum rates and credit card fees. </w:t>
      </w:r>
      <w:r>
        <w:rPr>
          <w:rFonts w:asciiTheme="majorHAnsi" w:hAnsiTheme="majorHAnsi" w:cstheme="majorHAnsi"/>
        </w:rPr>
        <w:t>This behavior leads staff to believe that Mr. French removed those items from his website merely to appease staff, then continued the business practice despite being cautioned.</w:t>
      </w:r>
    </w:p>
    <w:p w14:paraId="0AD92483" w14:textId="77777777" w:rsidR="008B3EF7" w:rsidRPr="00BD3939" w:rsidRDefault="008B3EF7" w:rsidP="002205DB">
      <w:pPr>
        <w:spacing w:after="0" w:line="240" w:lineRule="auto"/>
        <w:rPr>
          <w:rFonts w:asciiTheme="majorHAnsi" w:hAnsiTheme="majorHAnsi" w:cstheme="majorHAnsi"/>
          <w:b/>
        </w:rPr>
      </w:pPr>
    </w:p>
    <w:p w14:paraId="0AD92484" w14:textId="77777777" w:rsidR="001F74AB" w:rsidRDefault="00D8462C" w:rsidP="002205DB">
      <w:pPr>
        <w:pStyle w:val="ListParagraph"/>
        <w:numPr>
          <w:ilvl w:val="0"/>
          <w:numId w:val="8"/>
        </w:numPr>
        <w:spacing w:after="0" w:line="240" w:lineRule="auto"/>
        <w:rPr>
          <w:rFonts w:asciiTheme="majorHAnsi" w:eastAsiaTheme="minorHAnsi" w:hAnsiTheme="majorHAnsi" w:cstheme="majorHAnsi"/>
          <w:b/>
        </w:rPr>
      </w:pPr>
      <w:r w:rsidRPr="00D62711">
        <w:rPr>
          <w:rFonts w:asciiTheme="majorHAnsi" w:eastAsiaTheme="minorHAnsi" w:hAnsiTheme="majorHAnsi" w:cstheme="majorHAnsi"/>
          <w:b/>
        </w:rPr>
        <w:t xml:space="preserve">Whether the company was </w:t>
      </w:r>
      <w:r w:rsidR="001F74AB" w:rsidRPr="00D62711">
        <w:rPr>
          <w:rFonts w:asciiTheme="majorHAnsi" w:eastAsiaTheme="minorHAnsi" w:hAnsiTheme="majorHAnsi" w:cstheme="majorHAnsi"/>
          <w:b/>
        </w:rPr>
        <w:t>cooperative</w:t>
      </w:r>
      <w:r w:rsidRPr="00D62711">
        <w:rPr>
          <w:rFonts w:asciiTheme="majorHAnsi" w:eastAsiaTheme="minorHAnsi" w:hAnsiTheme="majorHAnsi" w:cstheme="majorHAnsi"/>
          <w:b/>
        </w:rPr>
        <w:t xml:space="preserve"> and responsive</w:t>
      </w:r>
      <w:r w:rsidR="00940B6E">
        <w:rPr>
          <w:rFonts w:asciiTheme="majorHAnsi" w:eastAsiaTheme="minorHAnsi" w:hAnsiTheme="majorHAnsi" w:cstheme="majorHAnsi"/>
          <w:b/>
        </w:rPr>
        <w:t>.</w:t>
      </w:r>
      <w:r w:rsidR="00F6538D">
        <w:rPr>
          <w:rFonts w:asciiTheme="majorHAnsi" w:eastAsiaTheme="minorHAnsi" w:hAnsiTheme="majorHAnsi" w:cstheme="majorHAnsi"/>
          <w:b/>
        </w:rPr>
        <w:t xml:space="preserve"> </w:t>
      </w:r>
    </w:p>
    <w:p w14:paraId="0AD92485" w14:textId="77777777" w:rsidR="00F6538D" w:rsidRPr="00364991" w:rsidRDefault="00D755F3" w:rsidP="00CC1C7C">
      <w:pPr>
        <w:ind w:left="720"/>
        <w:rPr>
          <w:rFonts w:asciiTheme="majorHAnsi" w:eastAsiaTheme="minorHAnsi" w:hAnsiTheme="majorHAnsi" w:cstheme="majorHAnsi"/>
        </w:rPr>
      </w:pPr>
      <w:r w:rsidRPr="00364991">
        <w:rPr>
          <w:rFonts w:asciiTheme="majorHAnsi" w:eastAsiaTheme="minorHAnsi" w:hAnsiTheme="majorHAnsi" w:cstheme="majorHAnsi"/>
        </w:rPr>
        <w:t xml:space="preserve">Although the company responded fairly quickly to telephone calls, </w:t>
      </w:r>
      <w:r w:rsidR="000420B4" w:rsidRPr="00364991">
        <w:rPr>
          <w:rFonts w:asciiTheme="majorHAnsi" w:eastAsiaTheme="minorHAnsi" w:hAnsiTheme="majorHAnsi" w:cstheme="majorHAnsi"/>
        </w:rPr>
        <w:t>requests for data were</w:t>
      </w:r>
      <w:r w:rsidRPr="00364991">
        <w:rPr>
          <w:rFonts w:asciiTheme="majorHAnsi" w:eastAsiaTheme="minorHAnsi" w:hAnsiTheme="majorHAnsi" w:cstheme="majorHAnsi"/>
        </w:rPr>
        <w:t xml:space="preserve"> frequently tardy, incomplete, or ignored.</w:t>
      </w:r>
    </w:p>
    <w:p w14:paraId="0AD92486" w14:textId="77777777" w:rsidR="001F74AB" w:rsidRDefault="001F74AB" w:rsidP="002205DB">
      <w:pPr>
        <w:pStyle w:val="ListParagraph"/>
        <w:numPr>
          <w:ilvl w:val="0"/>
          <w:numId w:val="8"/>
        </w:numPr>
        <w:spacing w:after="0" w:line="240" w:lineRule="auto"/>
        <w:rPr>
          <w:rFonts w:asciiTheme="majorHAnsi" w:eastAsiaTheme="minorHAnsi" w:hAnsiTheme="majorHAnsi" w:cstheme="majorHAnsi"/>
          <w:b/>
        </w:rPr>
      </w:pPr>
      <w:r w:rsidRPr="00D62711">
        <w:rPr>
          <w:rFonts w:asciiTheme="majorHAnsi" w:eastAsiaTheme="minorHAnsi" w:hAnsiTheme="majorHAnsi" w:cstheme="majorHAnsi"/>
          <w:b/>
        </w:rPr>
        <w:t>Whether the company promptly corrected the violations and remedied the impacts</w:t>
      </w:r>
      <w:r w:rsidR="00940B6E">
        <w:rPr>
          <w:rFonts w:asciiTheme="majorHAnsi" w:eastAsiaTheme="minorHAnsi" w:hAnsiTheme="majorHAnsi" w:cstheme="majorHAnsi"/>
          <w:b/>
        </w:rPr>
        <w:t>.</w:t>
      </w:r>
    </w:p>
    <w:p w14:paraId="0AD92487" w14:textId="77777777" w:rsidR="00F6538D" w:rsidRPr="002D19C9" w:rsidRDefault="00F6538D" w:rsidP="00CC1C7C">
      <w:pPr>
        <w:spacing w:after="0" w:line="240" w:lineRule="auto"/>
        <w:ind w:left="720"/>
        <w:rPr>
          <w:rFonts w:asciiTheme="majorHAnsi" w:eastAsiaTheme="minorHAnsi" w:hAnsiTheme="majorHAnsi" w:cstheme="majorHAnsi"/>
        </w:rPr>
      </w:pPr>
      <w:r w:rsidRPr="002D19C9">
        <w:rPr>
          <w:rFonts w:asciiTheme="majorHAnsi" w:eastAsiaTheme="minorHAnsi" w:hAnsiTheme="majorHAnsi" w:cstheme="majorHAnsi"/>
        </w:rPr>
        <w:t>The company has not corrected many of the violations noted in this investigation</w:t>
      </w:r>
      <w:r w:rsidR="000420B4" w:rsidRPr="002D19C9">
        <w:rPr>
          <w:rFonts w:asciiTheme="majorHAnsi" w:eastAsiaTheme="minorHAnsi" w:hAnsiTheme="majorHAnsi" w:cstheme="majorHAnsi"/>
        </w:rPr>
        <w:t>.</w:t>
      </w:r>
    </w:p>
    <w:p w14:paraId="0AD92488" w14:textId="77777777" w:rsidR="00C86918" w:rsidRPr="00BD3939" w:rsidRDefault="00C86918" w:rsidP="002205DB">
      <w:pPr>
        <w:spacing w:after="0" w:line="240" w:lineRule="auto"/>
        <w:rPr>
          <w:rFonts w:asciiTheme="majorHAnsi" w:eastAsiaTheme="minorHAnsi" w:hAnsiTheme="majorHAnsi" w:cstheme="majorHAnsi"/>
          <w:b/>
        </w:rPr>
      </w:pPr>
    </w:p>
    <w:p w14:paraId="0AD92489" w14:textId="77777777" w:rsidR="001F74AB" w:rsidRDefault="00940B6E" w:rsidP="002205DB">
      <w:pPr>
        <w:pStyle w:val="ListParagraph"/>
        <w:numPr>
          <w:ilvl w:val="0"/>
          <w:numId w:val="8"/>
        </w:numPr>
        <w:spacing w:after="0" w:line="240" w:lineRule="auto"/>
        <w:rPr>
          <w:rFonts w:asciiTheme="majorHAnsi" w:eastAsiaTheme="minorHAnsi" w:hAnsiTheme="majorHAnsi" w:cstheme="majorHAnsi"/>
          <w:b/>
        </w:rPr>
      </w:pPr>
      <w:r>
        <w:rPr>
          <w:rFonts w:asciiTheme="majorHAnsi" w:eastAsiaTheme="minorHAnsi" w:hAnsiTheme="majorHAnsi" w:cstheme="majorHAnsi"/>
          <w:b/>
        </w:rPr>
        <w:t>The number of violations and the number of customers impacted.</w:t>
      </w:r>
    </w:p>
    <w:p w14:paraId="0AD9248A" w14:textId="25AD7921" w:rsidR="00D755F3" w:rsidRPr="002D19C9" w:rsidRDefault="00D755F3" w:rsidP="00CC1C7C">
      <w:pPr>
        <w:spacing w:after="0" w:line="240" w:lineRule="auto"/>
        <w:ind w:left="720"/>
        <w:rPr>
          <w:rFonts w:asciiTheme="majorHAnsi" w:eastAsiaTheme="minorHAnsi" w:hAnsiTheme="majorHAnsi" w:cstheme="majorHAnsi"/>
        </w:rPr>
      </w:pPr>
      <w:r w:rsidRPr="002D19C9">
        <w:rPr>
          <w:rFonts w:asciiTheme="majorHAnsi" w:eastAsiaTheme="minorHAnsi" w:hAnsiTheme="majorHAnsi" w:cstheme="majorHAnsi"/>
        </w:rPr>
        <w:t xml:space="preserve">Staff reviewed 55 moves and found </w:t>
      </w:r>
      <w:r w:rsidR="00364991" w:rsidRPr="002D19C9">
        <w:rPr>
          <w:rFonts w:asciiTheme="majorHAnsi" w:eastAsiaTheme="minorHAnsi" w:hAnsiTheme="majorHAnsi" w:cstheme="majorHAnsi"/>
        </w:rPr>
        <w:t xml:space="preserve">a total of </w:t>
      </w:r>
      <w:r w:rsidR="00A14102">
        <w:rPr>
          <w:rFonts w:asciiTheme="majorHAnsi" w:eastAsiaTheme="minorHAnsi" w:hAnsiTheme="majorHAnsi" w:cstheme="majorHAnsi"/>
        </w:rPr>
        <w:t>579</w:t>
      </w:r>
      <w:r w:rsidR="005B052B" w:rsidRPr="002D19C9">
        <w:rPr>
          <w:rFonts w:asciiTheme="majorHAnsi" w:eastAsiaTheme="minorHAnsi" w:hAnsiTheme="majorHAnsi" w:cstheme="majorHAnsi"/>
        </w:rPr>
        <w:t xml:space="preserve"> </w:t>
      </w:r>
      <w:r w:rsidRPr="002D19C9">
        <w:rPr>
          <w:rFonts w:asciiTheme="majorHAnsi" w:eastAsiaTheme="minorHAnsi" w:hAnsiTheme="majorHAnsi" w:cstheme="majorHAnsi"/>
        </w:rPr>
        <w:t>violations</w:t>
      </w:r>
      <w:r w:rsidR="00364991" w:rsidRPr="002D19C9">
        <w:rPr>
          <w:rFonts w:asciiTheme="majorHAnsi" w:eastAsiaTheme="minorHAnsi" w:hAnsiTheme="majorHAnsi" w:cstheme="majorHAnsi"/>
        </w:rPr>
        <w:t xml:space="preserve">. For each move reviewed, customers were impacted by not receiving the </w:t>
      </w:r>
      <w:r w:rsidR="00364991" w:rsidRPr="002D19C9">
        <w:rPr>
          <w:rFonts w:asciiTheme="majorHAnsi" w:eastAsiaTheme="minorHAnsi" w:hAnsiTheme="majorHAnsi" w:cstheme="majorHAnsi"/>
          <w:i/>
        </w:rPr>
        <w:t>Moving Guide</w:t>
      </w:r>
      <w:r w:rsidR="00364991" w:rsidRPr="002D19C9">
        <w:rPr>
          <w:rFonts w:asciiTheme="majorHAnsi" w:eastAsiaTheme="minorHAnsi" w:hAnsiTheme="majorHAnsi" w:cstheme="majorHAnsi"/>
        </w:rPr>
        <w:t xml:space="preserve"> to help them make informed decisions about their move. Some customers were charged </w:t>
      </w:r>
      <w:r w:rsidR="00D37B32">
        <w:rPr>
          <w:rFonts w:asciiTheme="majorHAnsi" w:eastAsiaTheme="minorHAnsi" w:hAnsiTheme="majorHAnsi" w:cstheme="majorHAnsi"/>
        </w:rPr>
        <w:t xml:space="preserve">credit card fees as a separate line item, which is not </w:t>
      </w:r>
      <w:r w:rsidR="00364991" w:rsidRPr="002D19C9">
        <w:rPr>
          <w:rFonts w:asciiTheme="majorHAnsi" w:eastAsiaTheme="minorHAnsi" w:hAnsiTheme="majorHAnsi" w:cstheme="majorHAnsi"/>
        </w:rPr>
        <w:t>authorized by Tariff 15-C. Some customers were wrongly charged travel fees. Customers were not prov</w:t>
      </w:r>
      <w:r w:rsidR="002D19C9" w:rsidRPr="002D19C9">
        <w:rPr>
          <w:rFonts w:asciiTheme="majorHAnsi" w:eastAsiaTheme="minorHAnsi" w:hAnsiTheme="majorHAnsi" w:cstheme="majorHAnsi"/>
        </w:rPr>
        <w:t>ide</w:t>
      </w:r>
      <w:r w:rsidR="00604300">
        <w:rPr>
          <w:rFonts w:asciiTheme="majorHAnsi" w:eastAsiaTheme="minorHAnsi" w:hAnsiTheme="majorHAnsi" w:cstheme="majorHAnsi"/>
        </w:rPr>
        <w:t>d</w:t>
      </w:r>
      <w:r w:rsidR="002D19C9" w:rsidRPr="002D19C9">
        <w:rPr>
          <w:rFonts w:asciiTheme="majorHAnsi" w:eastAsiaTheme="minorHAnsi" w:hAnsiTheme="majorHAnsi" w:cstheme="majorHAnsi"/>
        </w:rPr>
        <w:t xml:space="preserve"> a cube inventory sheet from which estimates are based.</w:t>
      </w:r>
      <w:r w:rsidR="00E04B8C">
        <w:rPr>
          <w:rFonts w:asciiTheme="majorHAnsi" w:eastAsiaTheme="minorHAnsi" w:hAnsiTheme="majorHAnsi" w:cstheme="majorHAnsi"/>
        </w:rPr>
        <w:t xml:space="preserve"> Of the 55 moves reviewed, all 55 moves contained violations.</w:t>
      </w:r>
    </w:p>
    <w:p w14:paraId="0AD9248B" w14:textId="77777777" w:rsidR="00940B6E" w:rsidRPr="00940B6E" w:rsidRDefault="00940B6E" w:rsidP="002205DB">
      <w:pPr>
        <w:pStyle w:val="ListParagraph"/>
        <w:spacing w:after="0" w:line="240" w:lineRule="auto"/>
        <w:rPr>
          <w:rFonts w:asciiTheme="majorHAnsi" w:eastAsiaTheme="minorHAnsi" w:hAnsiTheme="majorHAnsi" w:cstheme="majorHAnsi"/>
          <w:b/>
        </w:rPr>
      </w:pPr>
    </w:p>
    <w:p w14:paraId="0AD9248C" w14:textId="77777777" w:rsidR="00940B6E" w:rsidRDefault="00940B6E" w:rsidP="00061777">
      <w:pPr>
        <w:pStyle w:val="ListParagraph"/>
        <w:numPr>
          <w:ilvl w:val="0"/>
          <w:numId w:val="8"/>
        </w:numPr>
        <w:spacing w:after="0" w:line="240" w:lineRule="auto"/>
        <w:rPr>
          <w:rFonts w:asciiTheme="majorHAnsi" w:eastAsiaTheme="minorHAnsi" w:hAnsiTheme="majorHAnsi" w:cstheme="majorHAnsi"/>
          <w:b/>
        </w:rPr>
      </w:pPr>
      <w:r>
        <w:rPr>
          <w:rFonts w:asciiTheme="majorHAnsi" w:eastAsiaTheme="minorHAnsi" w:hAnsiTheme="majorHAnsi" w:cstheme="majorHAnsi"/>
          <w:b/>
        </w:rPr>
        <w:t>The likelihood of recurrence.</w:t>
      </w:r>
    </w:p>
    <w:p w14:paraId="0AD9248D" w14:textId="0F6F2327" w:rsidR="0051728F" w:rsidRDefault="0051728F" w:rsidP="00061777">
      <w:pPr>
        <w:spacing w:after="0" w:line="240" w:lineRule="auto"/>
        <w:ind w:left="720"/>
        <w:rPr>
          <w:rFonts w:asciiTheme="majorHAnsi" w:eastAsiaTheme="minorHAnsi" w:hAnsiTheme="majorHAnsi" w:cstheme="majorHAnsi"/>
        </w:rPr>
      </w:pPr>
      <w:r w:rsidRPr="00061777">
        <w:rPr>
          <w:rFonts w:asciiTheme="majorHAnsi" w:hAnsiTheme="majorHAnsi" w:cstheme="majorHAnsi"/>
        </w:rPr>
        <w:t xml:space="preserve">Staff </w:t>
      </w:r>
      <w:r w:rsidR="00604300" w:rsidRPr="00061777">
        <w:rPr>
          <w:rFonts w:asciiTheme="majorHAnsi" w:hAnsiTheme="majorHAnsi" w:cstheme="majorHAnsi"/>
        </w:rPr>
        <w:t>believes it is</w:t>
      </w:r>
      <w:r w:rsidRPr="00061777">
        <w:rPr>
          <w:rFonts w:asciiTheme="majorHAnsi" w:hAnsiTheme="majorHAnsi" w:cstheme="majorHAnsi"/>
        </w:rPr>
        <w:t xml:space="preserve"> likely</w:t>
      </w:r>
      <w:r w:rsidR="00604300" w:rsidRPr="00061777">
        <w:rPr>
          <w:rFonts w:asciiTheme="majorHAnsi" w:hAnsiTheme="majorHAnsi" w:cstheme="majorHAnsi"/>
        </w:rPr>
        <w:t xml:space="preserve">, absent a penalty and comprehensive compliance </w:t>
      </w:r>
      <w:r w:rsidR="00886F70" w:rsidRPr="00061777">
        <w:rPr>
          <w:rFonts w:asciiTheme="majorHAnsi" w:hAnsiTheme="majorHAnsi" w:cstheme="majorHAnsi"/>
        </w:rPr>
        <w:t>plan that</w:t>
      </w:r>
      <w:r w:rsidRPr="00061777">
        <w:rPr>
          <w:rFonts w:asciiTheme="majorHAnsi" w:hAnsiTheme="majorHAnsi" w:cstheme="majorHAnsi"/>
        </w:rPr>
        <w:t xml:space="preserve"> the same or</w:t>
      </w:r>
      <w:r w:rsidRPr="002D19C9">
        <w:rPr>
          <w:rFonts w:asciiTheme="majorHAnsi" w:eastAsiaTheme="minorHAnsi" w:hAnsiTheme="majorHAnsi" w:cstheme="majorHAnsi"/>
        </w:rPr>
        <w:t xml:space="preserve"> similar violations will recur.</w:t>
      </w:r>
    </w:p>
    <w:p w14:paraId="3639D616" w14:textId="77777777" w:rsidR="00061777" w:rsidRPr="002D19C9" w:rsidRDefault="00061777" w:rsidP="00061777">
      <w:pPr>
        <w:spacing w:after="0" w:line="240" w:lineRule="auto"/>
        <w:ind w:left="720"/>
        <w:rPr>
          <w:rFonts w:asciiTheme="majorHAnsi" w:eastAsiaTheme="minorHAnsi" w:hAnsiTheme="majorHAnsi" w:cstheme="majorHAnsi"/>
        </w:rPr>
      </w:pPr>
    </w:p>
    <w:p w14:paraId="0AD9248E" w14:textId="77777777" w:rsidR="00940B6E" w:rsidRDefault="00940B6E" w:rsidP="002205DB">
      <w:pPr>
        <w:pStyle w:val="ListParagraph"/>
        <w:numPr>
          <w:ilvl w:val="0"/>
          <w:numId w:val="8"/>
        </w:numPr>
        <w:spacing w:after="0" w:line="240" w:lineRule="auto"/>
        <w:rPr>
          <w:rFonts w:asciiTheme="majorHAnsi" w:eastAsiaTheme="minorHAnsi" w:hAnsiTheme="majorHAnsi" w:cstheme="majorHAnsi"/>
          <w:b/>
        </w:rPr>
      </w:pPr>
      <w:r>
        <w:rPr>
          <w:rFonts w:asciiTheme="majorHAnsi" w:eastAsiaTheme="minorHAnsi" w:hAnsiTheme="majorHAnsi" w:cstheme="majorHAnsi"/>
          <w:b/>
        </w:rPr>
        <w:t>The company’s past performance regarding compliance, violations, and penalties.</w:t>
      </w:r>
    </w:p>
    <w:p w14:paraId="0AD9248F" w14:textId="77777777" w:rsidR="0051728F" w:rsidRPr="0051728F" w:rsidRDefault="002D19C9" w:rsidP="00CC1C7C">
      <w:pPr>
        <w:spacing w:after="0" w:line="240" w:lineRule="auto"/>
        <w:ind w:left="720"/>
        <w:rPr>
          <w:rFonts w:asciiTheme="majorHAnsi" w:eastAsiaTheme="minorHAnsi" w:hAnsiTheme="majorHAnsi" w:cstheme="majorHAnsi"/>
        </w:rPr>
      </w:pPr>
      <w:r w:rsidRPr="00AA4989">
        <w:rPr>
          <w:rFonts w:asciiTheme="majorHAnsi" w:eastAsiaTheme="minorHAnsi" w:hAnsiTheme="majorHAnsi" w:cstheme="majorHAnsi"/>
        </w:rPr>
        <w:t xml:space="preserve">Adam’s Moving has had the benefit of technical assistance for a variety of violations in 2010, </w:t>
      </w:r>
      <w:r>
        <w:rPr>
          <w:rFonts w:asciiTheme="majorHAnsi" w:eastAsiaTheme="minorHAnsi" w:hAnsiTheme="majorHAnsi" w:cstheme="majorHAnsi"/>
        </w:rPr>
        <w:t>2011</w:t>
      </w:r>
      <w:r w:rsidR="00604300">
        <w:rPr>
          <w:rFonts w:asciiTheme="majorHAnsi" w:eastAsiaTheme="minorHAnsi" w:hAnsiTheme="majorHAnsi" w:cstheme="majorHAnsi"/>
        </w:rPr>
        <w:t>,</w:t>
      </w:r>
      <w:r>
        <w:rPr>
          <w:rFonts w:asciiTheme="majorHAnsi" w:eastAsiaTheme="minorHAnsi" w:hAnsiTheme="majorHAnsi" w:cstheme="majorHAnsi"/>
        </w:rPr>
        <w:t xml:space="preserve"> and 2012</w:t>
      </w:r>
      <w:r w:rsidR="00AA4989">
        <w:rPr>
          <w:rFonts w:asciiTheme="majorHAnsi" w:eastAsiaTheme="minorHAnsi" w:hAnsiTheme="majorHAnsi" w:cstheme="majorHAnsi"/>
        </w:rPr>
        <w:t>,</w:t>
      </w:r>
      <w:r>
        <w:rPr>
          <w:rFonts w:asciiTheme="majorHAnsi" w:eastAsiaTheme="minorHAnsi" w:hAnsiTheme="majorHAnsi" w:cstheme="majorHAnsi"/>
        </w:rPr>
        <w:t xml:space="preserve"> and many of the violations noted in this report are repeat violations</w:t>
      </w:r>
      <w:r w:rsidR="00AA4989">
        <w:rPr>
          <w:rFonts w:asciiTheme="majorHAnsi" w:eastAsiaTheme="minorHAnsi" w:hAnsiTheme="majorHAnsi" w:cstheme="majorHAnsi"/>
        </w:rPr>
        <w:t>. Mr. French was required to remove language on his website related to credit card fees and minimum hour charges</w:t>
      </w:r>
      <w:r w:rsidR="00604300">
        <w:rPr>
          <w:rFonts w:asciiTheme="majorHAnsi" w:eastAsiaTheme="minorHAnsi" w:hAnsiTheme="majorHAnsi" w:cstheme="majorHAnsi"/>
        </w:rPr>
        <w:t>,</w:t>
      </w:r>
      <w:r w:rsidR="00AA4989">
        <w:rPr>
          <w:rFonts w:asciiTheme="majorHAnsi" w:eastAsiaTheme="minorHAnsi" w:hAnsiTheme="majorHAnsi" w:cstheme="majorHAnsi"/>
        </w:rPr>
        <w:t xml:space="preserve"> and </w:t>
      </w:r>
      <w:r w:rsidR="00604300">
        <w:rPr>
          <w:rFonts w:asciiTheme="majorHAnsi" w:eastAsiaTheme="minorHAnsi" w:hAnsiTheme="majorHAnsi" w:cstheme="majorHAnsi"/>
        </w:rPr>
        <w:t>he did;</w:t>
      </w:r>
      <w:r w:rsidR="00AA4989">
        <w:rPr>
          <w:rFonts w:asciiTheme="majorHAnsi" w:eastAsiaTheme="minorHAnsi" w:hAnsiTheme="majorHAnsi" w:cstheme="majorHAnsi"/>
        </w:rPr>
        <w:t xml:space="preserve"> however, he continued to advertise </w:t>
      </w:r>
      <w:r w:rsidR="00604300">
        <w:rPr>
          <w:rFonts w:asciiTheme="majorHAnsi" w:eastAsiaTheme="minorHAnsi" w:hAnsiTheme="majorHAnsi" w:cstheme="majorHAnsi"/>
        </w:rPr>
        <w:t xml:space="preserve">those unauthorized rates </w:t>
      </w:r>
      <w:r w:rsidR="00AA4989">
        <w:rPr>
          <w:rFonts w:asciiTheme="majorHAnsi" w:eastAsiaTheme="minorHAnsi" w:hAnsiTheme="majorHAnsi" w:cstheme="majorHAnsi"/>
        </w:rPr>
        <w:t xml:space="preserve">through individual emails to his customers. Mr. French </w:t>
      </w:r>
      <w:r w:rsidR="00604300">
        <w:rPr>
          <w:rFonts w:asciiTheme="majorHAnsi" w:eastAsiaTheme="minorHAnsi" w:hAnsiTheme="majorHAnsi" w:cstheme="majorHAnsi"/>
        </w:rPr>
        <w:t xml:space="preserve">also </w:t>
      </w:r>
      <w:r w:rsidR="00AA4989">
        <w:rPr>
          <w:rFonts w:asciiTheme="majorHAnsi" w:eastAsiaTheme="minorHAnsi" w:hAnsiTheme="majorHAnsi" w:cstheme="majorHAnsi"/>
        </w:rPr>
        <w:t xml:space="preserve">continued to charge minimum hour rates and credit card fees in violation of Tariff 15-C, Item 230. Mr. </w:t>
      </w:r>
      <w:r>
        <w:rPr>
          <w:rFonts w:asciiTheme="majorHAnsi" w:eastAsiaTheme="minorHAnsi" w:hAnsiTheme="majorHAnsi" w:cstheme="majorHAnsi"/>
        </w:rPr>
        <w:t xml:space="preserve">French has not received any penalties for violations to date. Mr. French was requested to attend household goods training on numerous occasions as part of the technical assistance, but did not do so until </w:t>
      </w:r>
      <w:r w:rsidR="00EF31B3">
        <w:rPr>
          <w:rFonts w:asciiTheme="majorHAnsi" w:eastAsiaTheme="minorHAnsi" w:hAnsiTheme="majorHAnsi" w:cstheme="majorHAnsi"/>
        </w:rPr>
        <w:t xml:space="preserve">Nov. 13, 2013, after </w:t>
      </w:r>
      <w:r>
        <w:rPr>
          <w:rFonts w:asciiTheme="majorHAnsi" w:eastAsiaTheme="minorHAnsi" w:hAnsiTheme="majorHAnsi" w:cstheme="majorHAnsi"/>
        </w:rPr>
        <w:t xml:space="preserve">he was notified his business was being investigated. </w:t>
      </w:r>
    </w:p>
    <w:p w14:paraId="0AD92490" w14:textId="77777777" w:rsidR="00940B6E" w:rsidRPr="0051728F" w:rsidRDefault="00940B6E" w:rsidP="002205DB">
      <w:pPr>
        <w:pStyle w:val="ListParagraph"/>
        <w:spacing w:after="0" w:line="240" w:lineRule="auto"/>
        <w:rPr>
          <w:rFonts w:asciiTheme="majorHAnsi" w:eastAsiaTheme="minorHAnsi" w:hAnsiTheme="majorHAnsi" w:cstheme="majorHAnsi"/>
        </w:rPr>
      </w:pPr>
    </w:p>
    <w:p w14:paraId="0AD92491" w14:textId="77777777" w:rsidR="00940B6E" w:rsidRDefault="00940B6E" w:rsidP="002205DB">
      <w:pPr>
        <w:pStyle w:val="ListParagraph"/>
        <w:numPr>
          <w:ilvl w:val="0"/>
          <w:numId w:val="8"/>
        </w:numPr>
        <w:spacing w:after="0" w:line="240" w:lineRule="auto"/>
        <w:rPr>
          <w:rFonts w:asciiTheme="majorHAnsi" w:eastAsiaTheme="minorHAnsi" w:hAnsiTheme="majorHAnsi" w:cstheme="majorHAnsi"/>
          <w:b/>
        </w:rPr>
      </w:pPr>
      <w:r>
        <w:rPr>
          <w:rFonts w:asciiTheme="majorHAnsi" w:eastAsiaTheme="minorHAnsi" w:hAnsiTheme="majorHAnsi" w:cstheme="majorHAnsi"/>
          <w:b/>
        </w:rPr>
        <w:t>The company’s existing compliance program.</w:t>
      </w:r>
    </w:p>
    <w:p w14:paraId="0AD92492" w14:textId="77777777" w:rsidR="00940B6E" w:rsidRPr="00AA4989" w:rsidRDefault="00D229CB" w:rsidP="00CC1C7C">
      <w:pPr>
        <w:spacing w:after="0" w:line="240" w:lineRule="auto"/>
        <w:ind w:left="720"/>
        <w:rPr>
          <w:rFonts w:asciiTheme="majorHAnsi" w:eastAsiaTheme="minorHAnsi" w:hAnsiTheme="majorHAnsi" w:cstheme="majorHAnsi"/>
        </w:rPr>
      </w:pPr>
      <w:r w:rsidRPr="00AA4989">
        <w:rPr>
          <w:rFonts w:asciiTheme="majorHAnsi" w:eastAsiaTheme="minorHAnsi" w:hAnsiTheme="majorHAnsi" w:cstheme="majorHAnsi"/>
        </w:rPr>
        <w:t>Staff is not aware of any existing compliance program.</w:t>
      </w:r>
    </w:p>
    <w:p w14:paraId="0AD92493" w14:textId="77777777" w:rsidR="0051728F" w:rsidRPr="0051728F" w:rsidRDefault="0051728F" w:rsidP="002205DB">
      <w:pPr>
        <w:pStyle w:val="ListParagraph"/>
        <w:spacing w:after="0" w:line="240" w:lineRule="auto"/>
        <w:rPr>
          <w:rFonts w:asciiTheme="majorHAnsi" w:eastAsiaTheme="minorHAnsi" w:hAnsiTheme="majorHAnsi" w:cstheme="majorHAnsi"/>
        </w:rPr>
      </w:pPr>
    </w:p>
    <w:p w14:paraId="0AD92494" w14:textId="77777777" w:rsidR="00940B6E" w:rsidRDefault="00940B6E" w:rsidP="002205DB">
      <w:pPr>
        <w:pStyle w:val="ListParagraph"/>
        <w:numPr>
          <w:ilvl w:val="0"/>
          <w:numId w:val="8"/>
        </w:numPr>
        <w:spacing w:after="0" w:line="240" w:lineRule="auto"/>
        <w:rPr>
          <w:rFonts w:asciiTheme="majorHAnsi" w:eastAsiaTheme="minorHAnsi" w:hAnsiTheme="majorHAnsi" w:cstheme="majorHAnsi"/>
          <w:b/>
        </w:rPr>
      </w:pPr>
      <w:r>
        <w:rPr>
          <w:rFonts w:asciiTheme="majorHAnsi" w:eastAsiaTheme="minorHAnsi" w:hAnsiTheme="majorHAnsi" w:cstheme="majorHAnsi"/>
          <w:b/>
        </w:rPr>
        <w:t>The size of the company.</w:t>
      </w:r>
    </w:p>
    <w:p w14:paraId="0AD92495" w14:textId="77777777" w:rsidR="0051728F" w:rsidRDefault="0051728F" w:rsidP="00CC1C7C">
      <w:pPr>
        <w:spacing w:after="0" w:line="240" w:lineRule="auto"/>
        <w:ind w:left="720"/>
        <w:rPr>
          <w:rFonts w:asciiTheme="majorHAnsi" w:hAnsiTheme="majorHAnsi" w:cstheme="majorHAnsi"/>
        </w:rPr>
      </w:pPr>
      <w:r w:rsidRPr="00AA4989">
        <w:rPr>
          <w:rFonts w:asciiTheme="majorHAnsi" w:eastAsiaTheme="minorHAnsi" w:hAnsiTheme="majorHAnsi" w:cstheme="majorHAnsi"/>
        </w:rPr>
        <w:t xml:space="preserve">Adam’s Moving </w:t>
      </w:r>
      <w:r w:rsidR="00D229CB" w:rsidRPr="00AA4989">
        <w:rPr>
          <w:rFonts w:asciiTheme="majorHAnsi" w:eastAsiaTheme="minorHAnsi" w:hAnsiTheme="majorHAnsi" w:cstheme="majorHAnsi"/>
        </w:rPr>
        <w:t xml:space="preserve">reported operating revenue of </w:t>
      </w:r>
      <w:r w:rsidRPr="00AA4989">
        <w:rPr>
          <w:rFonts w:asciiTheme="majorHAnsi" w:hAnsiTheme="majorHAnsi" w:cstheme="majorHAnsi"/>
        </w:rPr>
        <w:t>$</w:t>
      </w:r>
      <w:r w:rsidR="00EF31B3">
        <w:rPr>
          <w:rFonts w:asciiTheme="majorHAnsi" w:hAnsiTheme="majorHAnsi" w:cstheme="majorHAnsi"/>
        </w:rPr>
        <w:t xml:space="preserve">886,383.28 </w:t>
      </w:r>
      <w:r w:rsidR="00D229CB" w:rsidRPr="00AA4989">
        <w:rPr>
          <w:rFonts w:asciiTheme="majorHAnsi" w:hAnsiTheme="majorHAnsi" w:cstheme="majorHAnsi"/>
        </w:rPr>
        <w:t xml:space="preserve">for the </w:t>
      </w:r>
      <w:r w:rsidRPr="00AA4989">
        <w:rPr>
          <w:rFonts w:asciiTheme="majorHAnsi" w:hAnsiTheme="majorHAnsi" w:cstheme="majorHAnsi"/>
        </w:rPr>
        <w:t>201</w:t>
      </w:r>
      <w:r w:rsidR="00EF31B3">
        <w:rPr>
          <w:rFonts w:asciiTheme="majorHAnsi" w:hAnsiTheme="majorHAnsi" w:cstheme="majorHAnsi"/>
        </w:rPr>
        <w:t>3</w:t>
      </w:r>
      <w:r w:rsidRPr="00AA4989">
        <w:rPr>
          <w:rFonts w:asciiTheme="majorHAnsi" w:hAnsiTheme="majorHAnsi" w:cstheme="majorHAnsi"/>
        </w:rPr>
        <w:t xml:space="preserve"> reporting period.</w:t>
      </w:r>
    </w:p>
    <w:p w14:paraId="0AD92496" w14:textId="77777777" w:rsidR="00035957" w:rsidRDefault="00035957" w:rsidP="00AA4989">
      <w:pPr>
        <w:spacing w:after="0" w:line="240" w:lineRule="auto"/>
        <w:ind w:left="360"/>
        <w:rPr>
          <w:rFonts w:asciiTheme="majorHAnsi" w:hAnsiTheme="majorHAnsi" w:cstheme="majorHAnsi"/>
        </w:rPr>
      </w:pPr>
    </w:p>
    <w:p w14:paraId="0AD92497" w14:textId="77777777" w:rsidR="00035957" w:rsidRDefault="00035957" w:rsidP="00E26823">
      <w:pPr>
        <w:spacing w:after="0" w:line="240" w:lineRule="auto"/>
        <w:rPr>
          <w:rFonts w:asciiTheme="majorHAnsi" w:hAnsiTheme="majorHAnsi" w:cstheme="majorHAnsi"/>
          <w:b/>
        </w:rPr>
      </w:pPr>
      <w:r>
        <w:rPr>
          <w:rFonts w:asciiTheme="majorHAnsi" w:hAnsiTheme="majorHAnsi" w:cstheme="majorHAnsi"/>
          <w:b/>
        </w:rPr>
        <w:t>Recommendation</w:t>
      </w:r>
    </w:p>
    <w:p w14:paraId="0AD92498" w14:textId="77777777" w:rsidR="00035957" w:rsidRDefault="00035957" w:rsidP="00E26823">
      <w:pPr>
        <w:spacing w:after="0" w:line="240" w:lineRule="auto"/>
        <w:rPr>
          <w:rFonts w:asciiTheme="majorHAnsi" w:hAnsiTheme="majorHAnsi" w:cstheme="majorHAnsi"/>
        </w:rPr>
      </w:pPr>
      <w:r>
        <w:rPr>
          <w:rFonts w:asciiTheme="majorHAnsi" w:hAnsiTheme="majorHAnsi" w:cstheme="majorHAnsi"/>
        </w:rPr>
        <w:t>Staff recommends the commission issue a formal complaint and assess a penalty of up to $</w:t>
      </w:r>
      <w:r w:rsidR="00604300">
        <w:rPr>
          <w:rFonts w:asciiTheme="majorHAnsi" w:hAnsiTheme="majorHAnsi" w:cstheme="majorHAnsi"/>
        </w:rPr>
        <w:t>14</w:t>
      </w:r>
      <w:r>
        <w:rPr>
          <w:rFonts w:asciiTheme="majorHAnsi" w:hAnsiTheme="majorHAnsi" w:cstheme="majorHAnsi"/>
        </w:rPr>
        <w:t>,000 for the following violations:</w:t>
      </w:r>
    </w:p>
    <w:p w14:paraId="0AD92499" w14:textId="77777777" w:rsidR="00035957" w:rsidRPr="00035957" w:rsidRDefault="00035957" w:rsidP="00AA4989">
      <w:pPr>
        <w:spacing w:after="0" w:line="240" w:lineRule="auto"/>
        <w:ind w:left="360"/>
        <w:rPr>
          <w:rFonts w:asciiTheme="majorHAnsi" w:eastAsiaTheme="minorHAnsi" w:hAnsiTheme="majorHAnsi" w:cstheme="majorHAnsi"/>
        </w:rPr>
      </w:pPr>
    </w:p>
    <w:p w14:paraId="0AD9249A" w14:textId="77777777" w:rsidR="00035957" w:rsidRDefault="00035957" w:rsidP="00035957">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Up to $1,000 for fa</w:t>
      </w:r>
      <w:bookmarkStart w:id="5" w:name="_GoBack"/>
      <w:bookmarkEnd w:id="5"/>
      <w:r>
        <w:rPr>
          <w:rFonts w:asciiTheme="majorHAnsi" w:hAnsiTheme="majorHAnsi" w:cstheme="majorHAnsi"/>
        </w:rPr>
        <w:t xml:space="preserve">iling to </w:t>
      </w:r>
      <w:r w:rsidRPr="006828D6">
        <w:rPr>
          <w:rFonts w:asciiTheme="majorHAnsi" w:hAnsiTheme="majorHAnsi" w:cstheme="majorHAnsi"/>
        </w:rPr>
        <w:t>provid</w:t>
      </w:r>
      <w:r>
        <w:rPr>
          <w:rFonts w:asciiTheme="majorHAnsi" w:hAnsiTheme="majorHAnsi" w:cstheme="majorHAnsi"/>
        </w:rPr>
        <w:t>e</w:t>
      </w:r>
      <w:r w:rsidRPr="006828D6">
        <w:rPr>
          <w:rFonts w:asciiTheme="majorHAnsi" w:hAnsiTheme="majorHAnsi" w:cstheme="majorHAnsi"/>
        </w:rPr>
        <w:t xml:space="preserve"> customers with a copy of the </w:t>
      </w:r>
      <w:r>
        <w:rPr>
          <w:rFonts w:asciiTheme="majorHAnsi" w:hAnsiTheme="majorHAnsi" w:cstheme="majorHAnsi"/>
          <w:i/>
        </w:rPr>
        <w:t xml:space="preserve">Moving </w:t>
      </w:r>
      <w:r w:rsidRPr="006828D6">
        <w:rPr>
          <w:rFonts w:asciiTheme="majorHAnsi" w:hAnsiTheme="majorHAnsi" w:cstheme="majorHAnsi"/>
          <w:i/>
        </w:rPr>
        <w:t>Guide</w:t>
      </w:r>
      <w:r w:rsidRPr="006828D6">
        <w:rPr>
          <w:rFonts w:asciiTheme="majorHAnsi" w:hAnsiTheme="majorHAnsi" w:cstheme="majorHAnsi"/>
        </w:rPr>
        <w:t>, in violation of WAC 480-15-620 and Tariff 15-C, Item 85.</w:t>
      </w:r>
    </w:p>
    <w:p w14:paraId="0AD9249B" w14:textId="77777777" w:rsidR="00035957" w:rsidRDefault="00035957" w:rsidP="00035957">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Up to $1,000 for failing to provide written estimates in violation of WAC 480-15-630 and Tariff 15-C, Item 85.</w:t>
      </w:r>
    </w:p>
    <w:p w14:paraId="0AD9249C" w14:textId="77777777" w:rsidR="00035957" w:rsidRDefault="00035957" w:rsidP="00035957">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Up to $1,000 for failing to use a properly formatted estimate in violation of WAC 480-15-630 and Tariff 15-C, Item 85.</w:t>
      </w:r>
    </w:p>
    <w:p w14:paraId="0AD9249D" w14:textId="77777777" w:rsidR="00201CCB" w:rsidRPr="00201CCB" w:rsidRDefault="00201CCB" w:rsidP="00201CCB">
      <w:pPr>
        <w:pStyle w:val="ListParagraph"/>
        <w:numPr>
          <w:ilvl w:val="0"/>
          <w:numId w:val="14"/>
        </w:numPr>
        <w:spacing w:after="0" w:line="240" w:lineRule="auto"/>
        <w:rPr>
          <w:rFonts w:asciiTheme="majorHAnsi" w:hAnsiTheme="majorHAnsi" w:cstheme="majorHAnsi"/>
        </w:rPr>
      </w:pPr>
      <w:r>
        <w:rPr>
          <w:rFonts w:asciiTheme="majorHAnsi" w:hAnsiTheme="majorHAnsi" w:cstheme="majorHAnsi"/>
        </w:rPr>
        <w:t xml:space="preserve">Up to </w:t>
      </w:r>
      <w:r w:rsidRPr="00201CCB">
        <w:rPr>
          <w:rFonts w:asciiTheme="majorHAnsi" w:hAnsiTheme="majorHAnsi" w:cstheme="majorHAnsi"/>
        </w:rPr>
        <w:t>$1,000 for failing to provide a cube sheet in conjunction with customer estimates in violation of WAC 480-15-630 and Tariff 15-C, Item 85.</w:t>
      </w:r>
    </w:p>
    <w:p w14:paraId="0AD9249E" w14:textId="77777777" w:rsidR="00035957" w:rsidRPr="00BD3939" w:rsidRDefault="00035957" w:rsidP="00035957">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Up to a $1,000 for failing to provide a properly formatted bill of lading in violation of WAC 480-15-630 and Tariff 15-C, Item 95.</w:t>
      </w:r>
    </w:p>
    <w:p w14:paraId="0AD9249F" w14:textId="77777777" w:rsidR="00035957" w:rsidRDefault="00035957" w:rsidP="00035957">
      <w:pPr>
        <w:pStyle w:val="ListParagraph"/>
        <w:numPr>
          <w:ilvl w:val="0"/>
          <w:numId w:val="14"/>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Up to $</w:t>
      </w:r>
      <w:r w:rsidR="00604300">
        <w:rPr>
          <w:rFonts w:asciiTheme="majorHAnsi" w:hAnsiTheme="majorHAnsi" w:cstheme="majorHAnsi"/>
        </w:rPr>
        <w:t>1</w:t>
      </w:r>
      <w:r>
        <w:rPr>
          <w:rFonts w:asciiTheme="majorHAnsi" w:hAnsiTheme="majorHAnsi" w:cstheme="majorHAnsi"/>
        </w:rPr>
        <w:t xml:space="preserve">,000 for </w:t>
      </w:r>
      <w:r w:rsidR="00201CCB">
        <w:rPr>
          <w:rFonts w:asciiTheme="majorHAnsi" w:hAnsiTheme="majorHAnsi" w:cstheme="majorHAnsi"/>
        </w:rPr>
        <w:t xml:space="preserve">the repeat violations of </w:t>
      </w:r>
      <w:r>
        <w:rPr>
          <w:rFonts w:asciiTheme="majorHAnsi" w:hAnsiTheme="majorHAnsi" w:cstheme="majorHAnsi"/>
        </w:rPr>
        <w:t xml:space="preserve">failing to </w:t>
      </w:r>
      <w:r w:rsidR="00201CCB">
        <w:rPr>
          <w:rFonts w:asciiTheme="majorHAnsi" w:hAnsiTheme="majorHAnsi" w:cstheme="majorHAnsi"/>
        </w:rPr>
        <w:t xml:space="preserve">charge customers the correct minimum hour fees in the </w:t>
      </w:r>
      <w:r>
        <w:rPr>
          <w:rFonts w:asciiTheme="majorHAnsi" w:hAnsiTheme="majorHAnsi" w:cstheme="majorHAnsi"/>
        </w:rPr>
        <w:t>terms, conditions, and rates imposed by Tariff 15-C in violation of WAC 480-15-490(3).</w:t>
      </w:r>
    </w:p>
    <w:p w14:paraId="0AD924A0" w14:textId="77777777" w:rsidR="00201CCB" w:rsidRDefault="00201CCB" w:rsidP="00201CCB">
      <w:pPr>
        <w:pStyle w:val="ListParagraph"/>
        <w:numPr>
          <w:ilvl w:val="0"/>
          <w:numId w:val="14"/>
        </w:numPr>
        <w:autoSpaceDE w:val="0"/>
        <w:autoSpaceDN w:val="0"/>
        <w:adjustRightInd w:val="0"/>
        <w:spacing w:after="0" w:line="240" w:lineRule="auto"/>
        <w:rPr>
          <w:rFonts w:asciiTheme="majorHAnsi" w:hAnsiTheme="majorHAnsi" w:cstheme="majorHAnsi"/>
        </w:rPr>
      </w:pPr>
      <w:r w:rsidRPr="00201CCB">
        <w:rPr>
          <w:rFonts w:asciiTheme="majorHAnsi" w:hAnsiTheme="majorHAnsi" w:cstheme="majorHAnsi"/>
        </w:rPr>
        <w:t xml:space="preserve">Up to $7,000 for the fourteen violations of charging a separate line item (credit card fee) that is not authorized by the tariff and in violation of WAC 480-15-490(3) and Tariff 15-C.  Staff also recommends that Adam’s Moving issue refunds to all customers improperly charged a credit card fee in the two year period preceding the date the formal complaint was filed. </w:t>
      </w:r>
    </w:p>
    <w:p w14:paraId="0AD924A1" w14:textId="77777777" w:rsidR="00201CCB" w:rsidRPr="00201CCB" w:rsidRDefault="00201CCB" w:rsidP="00201CCB">
      <w:pPr>
        <w:pStyle w:val="ListParagraph"/>
        <w:numPr>
          <w:ilvl w:val="0"/>
          <w:numId w:val="14"/>
        </w:numPr>
        <w:spacing w:after="0" w:line="240" w:lineRule="auto"/>
        <w:rPr>
          <w:rFonts w:asciiTheme="majorHAnsi" w:hAnsiTheme="majorHAnsi" w:cstheme="majorHAnsi"/>
        </w:rPr>
      </w:pPr>
      <w:r>
        <w:rPr>
          <w:rFonts w:asciiTheme="majorHAnsi" w:hAnsiTheme="majorHAnsi" w:cstheme="majorHAnsi"/>
        </w:rPr>
        <w:t xml:space="preserve">Up </w:t>
      </w:r>
      <w:r w:rsidRPr="00201CCB">
        <w:rPr>
          <w:rFonts w:asciiTheme="majorHAnsi" w:hAnsiTheme="majorHAnsi" w:cstheme="majorHAnsi"/>
        </w:rPr>
        <w:t>to $1,000 for the advertising vio</w:t>
      </w:r>
      <w:r>
        <w:rPr>
          <w:rFonts w:asciiTheme="majorHAnsi" w:hAnsiTheme="majorHAnsi" w:cstheme="majorHAnsi"/>
        </w:rPr>
        <w:t>lations of WAC 480-15-610(1</w:t>
      </w:r>
      <w:proofErr w:type="gramStart"/>
      <w:r>
        <w:rPr>
          <w:rFonts w:asciiTheme="majorHAnsi" w:hAnsiTheme="majorHAnsi" w:cstheme="majorHAnsi"/>
        </w:rPr>
        <w:t>)(</w:t>
      </w:r>
      <w:proofErr w:type="gramEnd"/>
      <w:r>
        <w:rPr>
          <w:rFonts w:asciiTheme="majorHAnsi" w:hAnsiTheme="majorHAnsi" w:cstheme="majorHAnsi"/>
        </w:rPr>
        <w:t>2) and Tariff 15-C.</w:t>
      </w:r>
    </w:p>
    <w:p w14:paraId="0AD924A2" w14:textId="77777777" w:rsidR="00201CCB" w:rsidRPr="00201CCB" w:rsidRDefault="00201CCB" w:rsidP="00201CCB">
      <w:pPr>
        <w:pStyle w:val="ListParagraph"/>
        <w:autoSpaceDE w:val="0"/>
        <w:autoSpaceDN w:val="0"/>
        <w:adjustRightInd w:val="0"/>
        <w:spacing w:after="0" w:line="240" w:lineRule="auto"/>
        <w:rPr>
          <w:rFonts w:asciiTheme="majorHAnsi" w:hAnsiTheme="majorHAnsi" w:cstheme="majorHAnsi"/>
        </w:rPr>
      </w:pPr>
    </w:p>
    <w:p w14:paraId="0AD924A3" w14:textId="77777777" w:rsidR="0013682C" w:rsidRDefault="0013682C" w:rsidP="0013682C">
      <w:pPr>
        <w:autoSpaceDE w:val="0"/>
        <w:autoSpaceDN w:val="0"/>
        <w:adjustRightInd w:val="0"/>
        <w:spacing w:after="0" w:line="240" w:lineRule="auto"/>
        <w:rPr>
          <w:rFonts w:asciiTheme="majorHAnsi" w:hAnsiTheme="majorHAnsi" w:cstheme="majorHAnsi"/>
        </w:rPr>
      </w:pPr>
      <w:r>
        <w:rPr>
          <w:rFonts w:asciiTheme="majorHAnsi" w:hAnsiTheme="majorHAnsi" w:cstheme="majorHAnsi"/>
        </w:rPr>
        <w:t>Staff also recommends that Adam’s Moving carefully review this report because it contains valuable technical assistance for the following violations:</w:t>
      </w:r>
    </w:p>
    <w:p w14:paraId="0AD924A4" w14:textId="77777777" w:rsidR="0013682C" w:rsidRDefault="0013682C" w:rsidP="0013682C">
      <w:pPr>
        <w:tabs>
          <w:tab w:val="left" w:pos="1290"/>
        </w:tabs>
        <w:autoSpaceDE w:val="0"/>
        <w:autoSpaceDN w:val="0"/>
        <w:adjustRightInd w:val="0"/>
        <w:spacing w:after="0" w:line="240" w:lineRule="auto"/>
        <w:rPr>
          <w:rFonts w:asciiTheme="majorHAnsi" w:hAnsiTheme="majorHAnsi" w:cstheme="majorHAnsi"/>
        </w:rPr>
      </w:pPr>
      <w:r>
        <w:rPr>
          <w:rFonts w:asciiTheme="majorHAnsi" w:hAnsiTheme="majorHAnsi" w:cstheme="majorHAnsi"/>
        </w:rPr>
        <w:tab/>
      </w:r>
    </w:p>
    <w:p w14:paraId="0AD924A5" w14:textId="77777777" w:rsidR="0013682C" w:rsidRDefault="0013682C" w:rsidP="0013682C">
      <w:pPr>
        <w:pStyle w:val="ListParagraph"/>
        <w:numPr>
          <w:ilvl w:val="0"/>
          <w:numId w:val="15"/>
        </w:numPr>
        <w:autoSpaceDE w:val="0"/>
        <w:autoSpaceDN w:val="0"/>
        <w:adjustRightInd w:val="0"/>
        <w:spacing w:after="0" w:line="240" w:lineRule="auto"/>
        <w:rPr>
          <w:rFonts w:asciiTheme="majorHAnsi" w:hAnsiTheme="majorHAnsi" w:cstheme="majorHAnsi"/>
        </w:rPr>
      </w:pPr>
      <w:r w:rsidRPr="009422BF">
        <w:rPr>
          <w:rFonts w:asciiTheme="majorHAnsi" w:hAnsiTheme="majorHAnsi" w:cstheme="majorHAnsi"/>
        </w:rPr>
        <w:t>Violations of Tariff 15-C, Item 230 for charging customers travel time when estimate was not done, or done at the same time of the move.</w:t>
      </w:r>
    </w:p>
    <w:p w14:paraId="0AD924A6" w14:textId="77777777" w:rsidR="00A066DF" w:rsidRPr="009422BF" w:rsidRDefault="00A066DF" w:rsidP="00A066DF">
      <w:pPr>
        <w:pStyle w:val="ListParagraph"/>
        <w:numPr>
          <w:ilvl w:val="0"/>
          <w:numId w:val="15"/>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Violations of Tariff 15-C, Item 230 for failing to charge seven customers the required four hour minimum charge for weekend moves.</w:t>
      </w:r>
    </w:p>
    <w:p w14:paraId="0AD924A7" w14:textId="77777777" w:rsidR="0013682C" w:rsidRPr="009422BF" w:rsidRDefault="00FC3FDC" w:rsidP="0013682C">
      <w:pPr>
        <w:pStyle w:val="ListParagraph"/>
        <w:numPr>
          <w:ilvl w:val="0"/>
          <w:numId w:val="15"/>
        </w:numPr>
        <w:autoSpaceDE w:val="0"/>
        <w:autoSpaceDN w:val="0"/>
        <w:adjustRightInd w:val="0"/>
        <w:spacing w:after="0" w:line="240" w:lineRule="auto"/>
        <w:rPr>
          <w:rFonts w:asciiTheme="majorHAnsi" w:hAnsiTheme="majorHAnsi" w:cstheme="majorHAnsi"/>
        </w:rPr>
      </w:pPr>
      <w:r>
        <w:rPr>
          <w:rFonts w:asciiTheme="majorHAnsi" w:hAnsiTheme="majorHAnsi" w:cstheme="majorHAnsi"/>
        </w:rPr>
        <w:t>Five</w:t>
      </w:r>
      <w:r w:rsidR="0013682C" w:rsidRPr="009422BF">
        <w:rPr>
          <w:rFonts w:asciiTheme="majorHAnsi" w:hAnsiTheme="majorHAnsi" w:cstheme="majorHAnsi"/>
        </w:rPr>
        <w:t xml:space="preserve"> violations of RCW 81.80.305 for commercial vehicles not marked as required.</w:t>
      </w:r>
    </w:p>
    <w:p w14:paraId="0AD924A8" w14:textId="77777777" w:rsidR="00201CCB" w:rsidRDefault="00201CCB" w:rsidP="00201CCB">
      <w:pPr>
        <w:spacing w:after="0" w:line="240" w:lineRule="auto"/>
        <w:rPr>
          <w:rFonts w:asciiTheme="majorHAnsi" w:hAnsiTheme="majorHAnsi" w:cstheme="majorHAnsi"/>
        </w:rPr>
      </w:pPr>
    </w:p>
    <w:p w14:paraId="0AD924A9" w14:textId="77777777" w:rsidR="00201CCB" w:rsidRDefault="00201CCB" w:rsidP="00035957">
      <w:pPr>
        <w:spacing w:after="0" w:line="240" w:lineRule="auto"/>
        <w:rPr>
          <w:rFonts w:asciiTheme="majorHAnsi" w:hAnsiTheme="majorHAnsi" w:cstheme="majorHAnsi"/>
        </w:rPr>
      </w:pPr>
    </w:p>
    <w:p w14:paraId="0AD924AA" w14:textId="77777777" w:rsidR="00035957" w:rsidRDefault="00035957" w:rsidP="00035957">
      <w:pPr>
        <w:spacing w:after="0" w:line="240" w:lineRule="auto"/>
        <w:rPr>
          <w:rFonts w:asciiTheme="majorHAnsi" w:hAnsiTheme="majorHAnsi" w:cstheme="majorHAnsi"/>
          <w:highlight w:val="yellow"/>
        </w:rPr>
      </w:pPr>
    </w:p>
    <w:p w14:paraId="0AD924AB" w14:textId="77777777" w:rsidR="00035957" w:rsidRDefault="00035957" w:rsidP="00035957">
      <w:pPr>
        <w:spacing w:after="0" w:line="240" w:lineRule="auto"/>
        <w:rPr>
          <w:rFonts w:asciiTheme="majorHAnsi" w:hAnsiTheme="majorHAnsi" w:cstheme="majorHAnsi"/>
          <w:highlight w:val="yellow"/>
        </w:rPr>
      </w:pPr>
    </w:p>
    <w:p w14:paraId="0AD924AC" w14:textId="52CC3205" w:rsidR="00061777" w:rsidRDefault="00061777">
      <w:pPr>
        <w:rPr>
          <w:rFonts w:asciiTheme="majorHAnsi" w:hAnsiTheme="majorHAnsi" w:cstheme="majorHAnsi"/>
        </w:rPr>
      </w:pPr>
    </w:p>
    <w:p w14:paraId="0AD924B1" w14:textId="77777777" w:rsidR="00461C57" w:rsidRDefault="002C3C95" w:rsidP="002C3C95">
      <w:pPr>
        <w:jc w:val="center"/>
        <w:rPr>
          <w:rFonts w:asciiTheme="majorHAnsi" w:hAnsiTheme="majorHAnsi" w:cstheme="majorHAnsi"/>
          <w:b/>
        </w:rPr>
      </w:pPr>
      <w:r>
        <w:rPr>
          <w:rFonts w:asciiTheme="majorHAnsi" w:hAnsiTheme="majorHAnsi" w:cstheme="majorHAnsi"/>
          <w:b/>
        </w:rPr>
        <w:t>A</w:t>
      </w:r>
      <w:r w:rsidR="00461C57" w:rsidRPr="00BD3939">
        <w:rPr>
          <w:rFonts w:asciiTheme="majorHAnsi" w:hAnsiTheme="majorHAnsi" w:cstheme="majorHAnsi"/>
          <w:b/>
        </w:rPr>
        <w:t xml:space="preserve">PPENDIX </w:t>
      </w:r>
      <w:r w:rsidR="00CA22F6">
        <w:rPr>
          <w:rFonts w:asciiTheme="majorHAnsi" w:hAnsiTheme="majorHAnsi" w:cstheme="majorHAnsi"/>
          <w:b/>
        </w:rPr>
        <w:t>A</w:t>
      </w:r>
    </w:p>
    <w:tbl>
      <w:tblPr>
        <w:tblW w:w="0" w:type="auto"/>
        <w:tblCellSpacing w:w="15" w:type="dxa"/>
        <w:tblCellMar>
          <w:left w:w="0" w:type="dxa"/>
          <w:right w:w="0" w:type="dxa"/>
        </w:tblCellMar>
        <w:tblLook w:val="04A0" w:firstRow="1" w:lastRow="0" w:firstColumn="1" w:lastColumn="0" w:noHBand="0" w:noVBand="1"/>
      </w:tblPr>
      <w:tblGrid>
        <w:gridCol w:w="96"/>
      </w:tblGrid>
      <w:tr w:rsidR="00D007DD" w:rsidRPr="00BD3939" w14:paraId="0AD924B3" w14:textId="77777777" w:rsidTr="00D007DD">
        <w:trPr>
          <w:tblCellSpacing w:w="15" w:type="dxa"/>
        </w:trPr>
        <w:tc>
          <w:tcPr>
            <w:tcW w:w="0" w:type="auto"/>
            <w:tcMar>
              <w:top w:w="15" w:type="dxa"/>
              <w:left w:w="15" w:type="dxa"/>
              <w:bottom w:w="15" w:type="dxa"/>
              <w:right w:w="15" w:type="dxa"/>
            </w:tcMar>
            <w:vAlign w:val="center"/>
            <w:hideMark/>
          </w:tcPr>
          <w:p w14:paraId="0AD924B2" w14:textId="77777777" w:rsidR="00D007DD" w:rsidRPr="00BD3939" w:rsidRDefault="00D007DD" w:rsidP="00D007DD">
            <w:pPr>
              <w:jc w:val="center"/>
              <w:rPr>
                <w:rFonts w:asciiTheme="majorHAnsi" w:eastAsiaTheme="minorHAnsi" w:hAnsiTheme="majorHAnsi" w:cstheme="majorHAnsi"/>
                <w:b/>
                <w:bCs/>
              </w:rPr>
            </w:pPr>
          </w:p>
        </w:tc>
      </w:tr>
    </w:tbl>
    <w:p w14:paraId="0AD924B4" w14:textId="77777777" w:rsidR="00D007DD" w:rsidRDefault="00D007DD"/>
    <w:tbl>
      <w:tblPr>
        <w:tblW w:w="0" w:type="auto"/>
        <w:tblCellSpacing w:w="15" w:type="dxa"/>
        <w:tblCellMar>
          <w:left w:w="0" w:type="dxa"/>
          <w:right w:w="0" w:type="dxa"/>
        </w:tblCellMar>
        <w:tblLook w:val="04A0" w:firstRow="1" w:lastRow="0" w:firstColumn="1" w:lastColumn="0" w:noHBand="0" w:noVBand="1"/>
      </w:tblPr>
      <w:tblGrid>
        <w:gridCol w:w="9450"/>
      </w:tblGrid>
      <w:tr w:rsidR="00D007DD" w:rsidRPr="00BD3939" w14:paraId="0AD924B9" w14:textId="77777777" w:rsidTr="00D007DD">
        <w:trPr>
          <w:tblCellSpacing w:w="15" w:type="dxa"/>
        </w:trPr>
        <w:tc>
          <w:tcPr>
            <w:tcW w:w="0" w:type="auto"/>
            <w:tcMar>
              <w:top w:w="15" w:type="dxa"/>
              <w:left w:w="15" w:type="dxa"/>
              <w:bottom w:w="15" w:type="dxa"/>
              <w:right w:w="15" w:type="dxa"/>
            </w:tcMar>
            <w:vAlign w:val="center"/>
            <w:hideMark/>
          </w:tcPr>
          <w:p w14:paraId="0AD924B5" w14:textId="77777777" w:rsidR="00D007DD" w:rsidRPr="00BD3939" w:rsidRDefault="00D007DD" w:rsidP="00D007DD">
            <w:pPr>
              <w:spacing w:after="240"/>
              <w:rPr>
                <w:rFonts w:asciiTheme="majorHAnsi" w:hAnsiTheme="majorHAnsi" w:cstheme="majorHAnsi"/>
              </w:rPr>
            </w:pPr>
            <w:r w:rsidRPr="00BD3939">
              <w:rPr>
                <w:rFonts w:asciiTheme="majorHAnsi" w:hAnsiTheme="majorHAnsi" w:cstheme="majorHAnsi"/>
              </w:rPr>
              <w:t>Adam's Moving and Delivery Service</w:t>
            </w:r>
            <w:r w:rsidRPr="00BD3939">
              <w:rPr>
                <w:rFonts w:asciiTheme="majorHAnsi" w:hAnsiTheme="majorHAnsi" w:cstheme="majorHAnsi"/>
              </w:rPr>
              <w:br/>
            </w:r>
            <w:r w:rsidRPr="00BD3939">
              <w:rPr>
                <w:rFonts w:asciiTheme="majorHAnsi" w:hAnsiTheme="majorHAnsi" w:cstheme="majorHAnsi"/>
              </w:rPr>
              <w:br/>
              <w:t>130 NE 95th St.</w:t>
            </w:r>
            <w:proofErr w:type="gramStart"/>
            <w:r w:rsidRPr="00BD3939">
              <w:rPr>
                <w:rFonts w:asciiTheme="majorHAnsi" w:hAnsiTheme="majorHAnsi" w:cstheme="majorHAnsi"/>
              </w:rPr>
              <w:t>,</w:t>
            </w:r>
            <w:proofErr w:type="gramEnd"/>
            <w:r w:rsidRPr="00BD3939">
              <w:rPr>
                <w:rFonts w:asciiTheme="majorHAnsi" w:hAnsiTheme="majorHAnsi" w:cstheme="majorHAnsi"/>
              </w:rPr>
              <w:br/>
              <w:t>Seattle WA 98155</w:t>
            </w:r>
            <w:r w:rsidRPr="00BD3939">
              <w:rPr>
                <w:rFonts w:asciiTheme="majorHAnsi" w:hAnsiTheme="majorHAnsi" w:cstheme="majorHAnsi"/>
              </w:rPr>
              <w:br/>
            </w:r>
            <w:r w:rsidRPr="00BD3939">
              <w:rPr>
                <w:rFonts w:asciiTheme="majorHAnsi" w:hAnsiTheme="majorHAnsi" w:cstheme="majorHAnsi"/>
              </w:rPr>
              <w:br/>
              <w:t>HG062045</w:t>
            </w:r>
            <w:r w:rsidRPr="00BD3939">
              <w:rPr>
                <w:rFonts w:asciiTheme="majorHAnsi" w:hAnsiTheme="majorHAnsi" w:cstheme="majorHAnsi"/>
              </w:rPr>
              <w:br/>
            </w:r>
            <w:r w:rsidRPr="00BD3939">
              <w:rPr>
                <w:rFonts w:asciiTheme="majorHAnsi" w:hAnsiTheme="majorHAnsi" w:cstheme="majorHAnsi"/>
              </w:rPr>
              <w:br/>
              <w:t xml:space="preserve">To whom it may concern, </w:t>
            </w:r>
            <w:r w:rsidRPr="00BD3939">
              <w:rPr>
                <w:rFonts w:asciiTheme="majorHAnsi" w:hAnsiTheme="majorHAnsi" w:cstheme="majorHAnsi"/>
              </w:rPr>
              <w:br/>
            </w:r>
            <w:r w:rsidRPr="00BD3939">
              <w:rPr>
                <w:rFonts w:asciiTheme="majorHAnsi" w:hAnsiTheme="majorHAnsi" w:cstheme="majorHAnsi"/>
              </w:rPr>
              <w:br/>
            </w:r>
            <w:r w:rsidRPr="00BD3939">
              <w:rPr>
                <w:rFonts w:asciiTheme="majorHAnsi" w:hAnsiTheme="majorHAnsi" w:cstheme="majorHAnsi"/>
              </w:rPr>
              <w:br/>
              <w:t xml:space="preserve">I am the owner of a local moving company in the Seattle area and I would like to remain anonymous. I feel the need to report Adams Moving and Delivery Service in Seattle due to the fact that I believe he and his company have an unfair competitive advantage in the industry as a result of not complying with UTC regulations. Our company is fully compliant and we consistently aim to better our process in order to remain transparent within the industry and the local and state government. I believe that it is unfair for us to train our employees only to be taken away by other companies with lower business costs as a result of cutting corners around these regulations. From my perspective the wages he pays his employees are a result of him not reporting a majority of cash sales and not paying his staff overtime resulting in underpayment of his payroll and L &amp; I taxes that he should be paying. Below is a list of items in which Adam's is not compliant and this list has been compiled as a result of multiple employees that have left our company to work for Adams and have come back once they were terminated or resigned with Adam's company. </w:t>
            </w:r>
            <w:r w:rsidRPr="00BD3939">
              <w:rPr>
                <w:rFonts w:asciiTheme="majorHAnsi" w:hAnsiTheme="majorHAnsi" w:cstheme="majorHAnsi"/>
              </w:rPr>
              <w:br/>
            </w:r>
            <w:r w:rsidRPr="00BD3939">
              <w:rPr>
                <w:rFonts w:asciiTheme="majorHAnsi" w:hAnsiTheme="majorHAnsi" w:cstheme="majorHAnsi"/>
              </w:rPr>
              <w:br/>
              <w:t>•Adam's does not pay overtime: He pays his employees cash after 80 hours in a pay period. If you look at his paystubs all employee hours stop at 80 hours or less. I have spoken to drivers that claim they have been paid 40-50 hours of overtime in cash each pay period.</w:t>
            </w:r>
            <w:r w:rsidRPr="00BD3939">
              <w:rPr>
                <w:rFonts w:asciiTheme="majorHAnsi" w:hAnsiTheme="majorHAnsi" w:cstheme="majorHAnsi"/>
              </w:rPr>
              <w:br/>
              <w:t>•None of the drivers at Adam's has a DOT health card with exception of those that had once worked for our company. We have had multiple drivers come from Adams and none of them have had a DOT card.</w:t>
            </w:r>
            <w:r w:rsidRPr="00BD3939">
              <w:rPr>
                <w:rFonts w:asciiTheme="majorHAnsi" w:hAnsiTheme="majorHAnsi" w:cstheme="majorHAnsi"/>
              </w:rPr>
              <w:br/>
              <w:t>•Adam's does not comply with Drivers Hours of Service and does not keep a driver's time log. Many of Adam's drivers work 60-80 hours a week and pays them cash to hide the actual hours that they work.</w:t>
            </w:r>
          </w:p>
          <w:p w14:paraId="1828DFFB" w14:textId="77777777" w:rsidR="00061777" w:rsidRDefault="00061777" w:rsidP="008D3DB2">
            <w:pPr>
              <w:spacing w:after="240"/>
              <w:rPr>
                <w:rFonts w:asciiTheme="majorHAnsi" w:hAnsiTheme="majorHAnsi" w:cstheme="majorHAnsi"/>
                <w:b/>
              </w:rPr>
            </w:pPr>
          </w:p>
          <w:p w14:paraId="0AD924B7" w14:textId="77777777" w:rsidR="00D007DD" w:rsidRPr="00BD3939" w:rsidRDefault="00D007DD" w:rsidP="00D007DD">
            <w:pPr>
              <w:spacing w:after="240"/>
              <w:jc w:val="center"/>
              <w:rPr>
                <w:rFonts w:asciiTheme="majorHAnsi" w:hAnsiTheme="majorHAnsi" w:cstheme="majorHAnsi"/>
                <w:b/>
              </w:rPr>
            </w:pPr>
            <w:r w:rsidRPr="00BD3939">
              <w:rPr>
                <w:rFonts w:asciiTheme="majorHAnsi" w:hAnsiTheme="majorHAnsi" w:cstheme="majorHAnsi"/>
                <w:b/>
              </w:rPr>
              <w:t xml:space="preserve">APPENDIX </w:t>
            </w:r>
            <w:r>
              <w:rPr>
                <w:rFonts w:asciiTheme="majorHAnsi" w:hAnsiTheme="majorHAnsi" w:cstheme="majorHAnsi"/>
                <w:b/>
              </w:rPr>
              <w:t>A</w:t>
            </w:r>
            <w:r w:rsidRPr="00BD3939">
              <w:rPr>
                <w:rFonts w:asciiTheme="majorHAnsi" w:hAnsiTheme="majorHAnsi" w:cstheme="majorHAnsi"/>
                <w:b/>
              </w:rPr>
              <w:t xml:space="preserve"> (continued)</w:t>
            </w:r>
          </w:p>
          <w:p w14:paraId="0AD924B8" w14:textId="77777777" w:rsidR="00D007DD" w:rsidRPr="00BD3939" w:rsidRDefault="00D007DD" w:rsidP="00D007DD">
            <w:pPr>
              <w:spacing w:after="240"/>
              <w:rPr>
                <w:rFonts w:asciiTheme="majorHAnsi" w:eastAsiaTheme="minorHAnsi" w:hAnsiTheme="majorHAnsi" w:cstheme="majorHAnsi"/>
              </w:rPr>
            </w:pPr>
            <w:r w:rsidRPr="00BD3939">
              <w:rPr>
                <w:rFonts w:asciiTheme="majorHAnsi" w:hAnsiTheme="majorHAnsi" w:cstheme="majorHAnsi"/>
              </w:rPr>
              <w:br/>
              <w:t>•Adam's does not provide written estimates for his customers.</w:t>
            </w:r>
            <w:r w:rsidRPr="00BD3939">
              <w:rPr>
                <w:rFonts w:asciiTheme="majorHAnsi" w:hAnsiTheme="majorHAnsi" w:cstheme="majorHAnsi"/>
              </w:rPr>
              <w:br/>
              <w:t>•Adam's does not do annual DOT Inspections on his trucks.</w:t>
            </w:r>
            <w:r w:rsidRPr="00BD3939">
              <w:rPr>
                <w:rFonts w:asciiTheme="majorHAnsi" w:hAnsiTheme="majorHAnsi" w:cstheme="majorHAnsi"/>
              </w:rPr>
              <w:br/>
              <w:t>•Adam's does not keep maintenance records on his fleet.</w:t>
            </w:r>
            <w:r w:rsidRPr="00BD3939">
              <w:rPr>
                <w:rFonts w:asciiTheme="majorHAnsi" w:hAnsiTheme="majorHAnsi" w:cstheme="majorHAnsi"/>
              </w:rPr>
              <w:br/>
              <w:t>•Adam's does not keep complete driver's files on his drivers, does not formally drive test his drivers or do certifications of violations on his drivers</w:t>
            </w:r>
            <w:r w:rsidRPr="00BD3939">
              <w:rPr>
                <w:rFonts w:asciiTheme="majorHAnsi" w:hAnsiTheme="majorHAnsi" w:cstheme="majorHAnsi"/>
              </w:rPr>
              <w:br/>
              <w:t>•Adam's underpays his annual UTC regulatory dues by underreporting his actual revenue as a result of misreporting his cash sales.</w:t>
            </w:r>
            <w:r w:rsidRPr="00BD3939">
              <w:rPr>
                <w:rFonts w:asciiTheme="majorHAnsi" w:hAnsiTheme="majorHAnsi" w:cstheme="majorHAnsi"/>
              </w:rPr>
              <w:br/>
              <w:t xml:space="preserve">•Adam's underreports employee hours and hence underreports his L&amp;I taxes </w:t>
            </w:r>
            <w:r w:rsidRPr="00BD3939">
              <w:rPr>
                <w:rFonts w:asciiTheme="majorHAnsi" w:hAnsiTheme="majorHAnsi" w:cstheme="majorHAnsi"/>
              </w:rPr>
              <w:br/>
              <w:t>•Adam's underreports his gross receipts and does not pay his full share of taxes to the IRS</w:t>
            </w:r>
            <w:r w:rsidRPr="00BD3939">
              <w:rPr>
                <w:rFonts w:asciiTheme="majorHAnsi" w:hAnsiTheme="majorHAnsi" w:cstheme="majorHAnsi"/>
              </w:rPr>
              <w:br/>
            </w:r>
            <w:r w:rsidRPr="00BD3939">
              <w:rPr>
                <w:rFonts w:asciiTheme="majorHAnsi" w:hAnsiTheme="majorHAnsi" w:cstheme="majorHAnsi"/>
              </w:rPr>
              <w:br/>
            </w:r>
            <w:r w:rsidRPr="00BD3939">
              <w:rPr>
                <w:rFonts w:asciiTheme="majorHAnsi" w:hAnsiTheme="majorHAnsi" w:cstheme="majorHAnsi"/>
              </w:rPr>
              <w:br/>
              <w:t xml:space="preserve">These items listed above are all UTC regulations and take time and management to fully comply. As a moving company regulated by the UTC we experience the cost of this management on a daily basis. For another competitor to be taking so many short cuts and not operating within the regulations of the UTC it is frustrating when we are trying to do right only to be undercut by a competitor with an unfair advantage. Wages are key to employees within the moving industry. If we were to not follow the regulations of the UTC we would be able to offer much better wages that we currently can. All that we want is a level playing field between us and our competitors. It is very difficult for us when we spend so much time, energy and money training our employees only to be undercut and have these newly trained employees taken away by another company that offers higher wages due to the fact that they are cutting costs by not following regulations. </w:t>
            </w:r>
            <w:r w:rsidRPr="00BD3939">
              <w:rPr>
                <w:rFonts w:asciiTheme="majorHAnsi" w:hAnsiTheme="majorHAnsi" w:cstheme="majorHAnsi"/>
              </w:rPr>
              <w:br/>
            </w:r>
            <w:r w:rsidRPr="00BD3939">
              <w:rPr>
                <w:rFonts w:asciiTheme="majorHAnsi" w:hAnsiTheme="majorHAnsi" w:cstheme="majorHAnsi"/>
              </w:rPr>
              <w:br/>
            </w:r>
            <w:r w:rsidRPr="00BD3939">
              <w:rPr>
                <w:rFonts w:asciiTheme="majorHAnsi" w:hAnsiTheme="majorHAnsi" w:cstheme="majorHAnsi"/>
              </w:rPr>
              <w:br/>
              <w:t>Thank you for taking the time for allowing us to voice our concerns and please let me know if you have any questions at all. I will be happy to help.</w:t>
            </w:r>
            <w:r w:rsidRPr="00BD3939">
              <w:rPr>
                <w:rFonts w:asciiTheme="majorHAnsi" w:hAnsiTheme="majorHAnsi" w:cstheme="majorHAnsi"/>
              </w:rPr>
              <w:br/>
            </w:r>
            <w:r w:rsidRPr="00BD3939">
              <w:rPr>
                <w:rFonts w:asciiTheme="majorHAnsi" w:hAnsiTheme="majorHAnsi" w:cstheme="majorHAnsi"/>
              </w:rPr>
              <w:br/>
            </w:r>
            <w:r w:rsidRPr="00BD3939">
              <w:rPr>
                <w:rFonts w:asciiTheme="majorHAnsi" w:hAnsiTheme="majorHAnsi" w:cstheme="majorHAnsi"/>
              </w:rPr>
              <w:br/>
              <w:t>Anonymous Mover</w:t>
            </w:r>
          </w:p>
        </w:tc>
      </w:tr>
    </w:tbl>
    <w:p w14:paraId="0AD924BA" w14:textId="77777777" w:rsidR="00D007DD" w:rsidRPr="00BD3939" w:rsidRDefault="00D007DD" w:rsidP="002C3C95">
      <w:pPr>
        <w:jc w:val="center"/>
        <w:rPr>
          <w:rFonts w:asciiTheme="majorHAnsi" w:hAnsiTheme="majorHAnsi" w:cstheme="majorHAnsi"/>
          <w:b/>
        </w:rPr>
      </w:pPr>
    </w:p>
    <w:p w14:paraId="0AD924BB" w14:textId="77777777" w:rsidR="004F71DF" w:rsidRPr="00BD3939" w:rsidRDefault="004F71DF" w:rsidP="00461C57">
      <w:pPr>
        <w:tabs>
          <w:tab w:val="left" w:pos="8390"/>
        </w:tabs>
        <w:jc w:val="center"/>
        <w:rPr>
          <w:rFonts w:asciiTheme="majorHAnsi" w:hAnsiTheme="majorHAnsi" w:cstheme="majorHAnsi"/>
          <w:b/>
        </w:rPr>
      </w:pPr>
    </w:p>
    <w:p w14:paraId="0AD924BC" w14:textId="77777777" w:rsidR="003A1D9A" w:rsidRDefault="003A1D9A" w:rsidP="002C3C95">
      <w:pPr>
        <w:jc w:val="center"/>
        <w:rPr>
          <w:rFonts w:asciiTheme="majorHAnsi" w:hAnsiTheme="majorHAnsi" w:cstheme="majorHAnsi"/>
          <w:b/>
        </w:rPr>
      </w:pPr>
    </w:p>
    <w:p w14:paraId="0AD924BD" w14:textId="77777777" w:rsidR="003A1D9A" w:rsidRDefault="003A1D9A" w:rsidP="002C3C95">
      <w:pPr>
        <w:jc w:val="center"/>
        <w:rPr>
          <w:rFonts w:asciiTheme="majorHAnsi" w:hAnsiTheme="majorHAnsi" w:cstheme="majorHAnsi"/>
          <w:b/>
        </w:rPr>
      </w:pPr>
    </w:p>
    <w:p w14:paraId="0AD924BF" w14:textId="77777777" w:rsidR="003A1D9A" w:rsidRDefault="003A1D9A" w:rsidP="002C3C95">
      <w:pPr>
        <w:jc w:val="center"/>
        <w:rPr>
          <w:rFonts w:asciiTheme="majorHAnsi" w:hAnsiTheme="majorHAnsi" w:cstheme="majorHAnsi"/>
          <w:b/>
        </w:rPr>
      </w:pPr>
      <w:r>
        <w:rPr>
          <w:rFonts w:asciiTheme="majorHAnsi" w:hAnsiTheme="majorHAnsi" w:cstheme="majorHAnsi"/>
          <w:b/>
        </w:rPr>
        <w:t>APPENDIX B</w:t>
      </w:r>
    </w:p>
    <w:p w14:paraId="0AD924C0" w14:textId="77777777" w:rsidR="00B27112" w:rsidRDefault="003A1D9A" w:rsidP="002C3C95">
      <w:pPr>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65" wp14:editId="0AD92566">
            <wp:extent cx="5940852" cy="65913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6594349"/>
                    </a:xfrm>
                    <a:prstGeom prst="rect">
                      <a:avLst/>
                    </a:prstGeom>
                    <a:noFill/>
                    <a:ln>
                      <a:noFill/>
                    </a:ln>
                  </pic:spPr>
                </pic:pic>
              </a:graphicData>
            </a:graphic>
          </wp:inline>
        </w:drawing>
      </w:r>
      <w:r w:rsidR="002E4276" w:rsidRPr="00BD3939">
        <w:rPr>
          <w:rFonts w:asciiTheme="majorHAnsi" w:hAnsiTheme="majorHAnsi" w:cstheme="majorHAnsi"/>
          <w:b/>
        </w:rPr>
        <w:br w:type="page"/>
      </w:r>
    </w:p>
    <w:p w14:paraId="0AD924C1" w14:textId="77777777" w:rsidR="004F71DF" w:rsidRPr="00BD3939" w:rsidRDefault="003A1D9A" w:rsidP="002C3C95">
      <w:pPr>
        <w:jc w:val="center"/>
        <w:rPr>
          <w:rFonts w:asciiTheme="majorHAnsi" w:hAnsiTheme="majorHAnsi" w:cstheme="majorHAnsi"/>
          <w:b/>
        </w:rPr>
      </w:pPr>
      <w:r>
        <w:rPr>
          <w:rFonts w:asciiTheme="majorHAnsi" w:hAnsiTheme="majorHAnsi" w:cstheme="majorHAnsi"/>
          <w:b/>
        </w:rPr>
        <w:t>APPEN</w:t>
      </w:r>
      <w:r w:rsidR="00B27112">
        <w:rPr>
          <w:rFonts w:asciiTheme="majorHAnsi" w:hAnsiTheme="majorHAnsi" w:cstheme="majorHAnsi"/>
          <w:b/>
        </w:rPr>
        <w:t>DIX B</w:t>
      </w:r>
      <w:r w:rsidR="004F71DF" w:rsidRPr="00BD3939">
        <w:rPr>
          <w:rFonts w:asciiTheme="majorHAnsi" w:hAnsiTheme="majorHAnsi" w:cstheme="majorHAnsi"/>
          <w:b/>
        </w:rPr>
        <w:t xml:space="preserve"> (continued)</w:t>
      </w:r>
    </w:p>
    <w:p w14:paraId="0AD924C2" w14:textId="77777777" w:rsidR="004F71DF" w:rsidRPr="00BD3939" w:rsidRDefault="004F71DF"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67" wp14:editId="0AD92568">
            <wp:extent cx="5943600" cy="736075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360757"/>
                    </a:xfrm>
                    <a:prstGeom prst="rect">
                      <a:avLst/>
                    </a:prstGeom>
                    <a:noFill/>
                    <a:ln>
                      <a:noFill/>
                    </a:ln>
                  </pic:spPr>
                </pic:pic>
              </a:graphicData>
            </a:graphic>
          </wp:inline>
        </w:drawing>
      </w:r>
    </w:p>
    <w:p w14:paraId="0AD924C3" w14:textId="77777777" w:rsidR="004F71DF" w:rsidRPr="00BD3939" w:rsidRDefault="004F71DF" w:rsidP="00461C57">
      <w:pPr>
        <w:tabs>
          <w:tab w:val="left" w:pos="8390"/>
        </w:tabs>
        <w:jc w:val="center"/>
        <w:rPr>
          <w:rFonts w:asciiTheme="majorHAnsi" w:hAnsiTheme="majorHAnsi" w:cstheme="majorHAnsi"/>
          <w:b/>
        </w:rPr>
      </w:pPr>
    </w:p>
    <w:p w14:paraId="0AD924C4" w14:textId="77777777" w:rsidR="00461C57" w:rsidRPr="00BD3939" w:rsidRDefault="004F71DF" w:rsidP="00461C57">
      <w:pPr>
        <w:tabs>
          <w:tab w:val="left" w:pos="8390"/>
        </w:tabs>
        <w:jc w:val="center"/>
        <w:rPr>
          <w:rFonts w:asciiTheme="majorHAnsi" w:hAnsiTheme="majorHAnsi" w:cstheme="majorHAnsi"/>
          <w:b/>
        </w:rPr>
      </w:pPr>
      <w:r w:rsidRPr="00BD3939">
        <w:rPr>
          <w:rFonts w:asciiTheme="majorHAnsi" w:hAnsiTheme="majorHAnsi" w:cstheme="majorHAnsi"/>
          <w:b/>
        </w:rPr>
        <w:t>APPENDIX</w:t>
      </w:r>
      <w:r w:rsidR="003A1D9A">
        <w:rPr>
          <w:rFonts w:asciiTheme="majorHAnsi" w:hAnsiTheme="majorHAnsi" w:cstheme="majorHAnsi"/>
          <w:b/>
        </w:rPr>
        <w:t xml:space="preserve"> C</w:t>
      </w:r>
      <w:r w:rsidR="00461C57" w:rsidRPr="00BD3939">
        <w:rPr>
          <w:rFonts w:asciiTheme="majorHAnsi" w:hAnsiTheme="majorHAnsi" w:cstheme="majorHAnsi"/>
          <w:b/>
          <w:noProof/>
        </w:rPr>
        <w:drawing>
          <wp:inline distT="0" distB="0" distL="0" distR="0" wp14:anchorId="0AD92569" wp14:editId="0AD9256A">
            <wp:extent cx="5943308" cy="7613650"/>
            <wp:effectExtent l="0" t="0" r="63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14024"/>
                    </a:xfrm>
                    <a:prstGeom prst="rect">
                      <a:avLst/>
                    </a:prstGeom>
                    <a:noFill/>
                    <a:ln>
                      <a:noFill/>
                    </a:ln>
                  </pic:spPr>
                </pic:pic>
              </a:graphicData>
            </a:graphic>
          </wp:inline>
        </w:drawing>
      </w:r>
    </w:p>
    <w:p w14:paraId="0AD924C5" w14:textId="77777777" w:rsidR="004F71DF" w:rsidRPr="00BD3939" w:rsidRDefault="004F71DF" w:rsidP="00461C57">
      <w:pPr>
        <w:tabs>
          <w:tab w:val="left" w:pos="8390"/>
        </w:tabs>
        <w:jc w:val="center"/>
        <w:rPr>
          <w:rFonts w:asciiTheme="majorHAnsi" w:hAnsiTheme="majorHAnsi" w:cstheme="majorHAnsi"/>
          <w:b/>
        </w:rPr>
      </w:pPr>
    </w:p>
    <w:p w14:paraId="0AD924C6" w14:textId="77777777" w:rsidR="004F71DF" w:rsidRDefault="00461C57" w:rsidP="00461C57">
      <w:pPr>
        <w:tabs>
          <w:tab w:val="left" w:pos="8390"/>
        </w:tabs>
        <w:jc w:val="center"/>
        <w:rPr>
          <w:rFonts w:asciiTheme="majorHAnsi" w:hAnsiTheme="majorHAnsi" w:cstheme="majorHAnsi"/>
          <w:b/>
        </w:rPr>
      </w:pPr>
      <w:r w:rsidRPr="00BD3939">
        <w:rPr>
          <w:rFonts w:asciiTheme="majorHAnsi" w:hAnsiTheme="majorHAnsi" w:cstheme="majorHAnsi"/>
          <w:b/>
        </w:rPr>
        <w:t xml:space="preserve">APPENDIX </w:t>
      </w:r>
      <w:r w:rsidR="003A1D9A">
        <w:rPr>
          <w:rFonts w:asciiTheme="majorHAnsi" w:hAnsiTheme="majorHAnsi" w:cstheme="majorHAnsi"/>
          <w:b/>
        </w:rPr>
        <w:t>C</w:t>
      </w:r>
      <w:r w:rsidRPr="00BD3939">
        <w:rPr>
          <w:rFonts w:asciiTheme="majorHAnsi" w:hAnsiTheme="majorHAnsi" w:cstheme="majorHAnsi"/>
          <w:b/>
        </w:rPr>
        <w:t xml:space="preserve"> (continued)</w:t>
      </w:r>
      <w:r w:rsidR="00F6538D">
        <w:rPr>
          <w:rFonts w:asciiTheme="majorHAnsi" w:hAnsiTheme="majorHAnsi" w:cstheme="majorHAnsi"/>
          <w:b/>
        </w:rPr>
        <w:t xml:space="preserve"> </w:t>
      </w:r>
    </w:p>
    <w:p w14:paraId="0AD924C7" w14:textId="77777777" w:rsidR="00CA22F6" w:rsidRPr="00BD3939" w:rsidRDefault="00CA22F6" w:rsidP="00461C57">
      <w:pPr>
        <w:tabs>
          <w:tab w:val="left" w:pos="8390"/>
        </w:tabs>
        <w:jc w:val="center"/>
        <w:rPr>
          <w:rFonts w:asciiTheme="majorHAnsi" w:hAnsiTheme="majorHAnsi" w:cstheme="majorHAnsi"/>
          <w:b/>
        </w:rPr>
      </w:pPr>
    </w:p>
    <w:p w14:paraId="0AD924C8" w14:textId="77777777" w:rsidR="00461C57" w:rsidRPr="00BD3939" w:rsidRDefault="00461C57"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6B" wp14:editId="0AD9256C">
            <wp:extent cx="5943600" cy="68326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6832600"/>
                    </a:xfrm>
                    <a:prstGeom prst="rect">
                      <a:avLst/>
                    </a:prstGeom>
                    <a:noFill/>
                    <a:ln>
                      <a:noFill/>
                    </a:ln>
                  </pic:spPr>
                </pic:pic>
              </a:graphicData>
            </a:graphic>
          </wp:inline>
        </w:drawing>
      </w:r>
    </w:p>
    <w:p w14:paraId="0AD924C9" w14:textId="77777777" w:rsidR="00746584" w:rsidRPr="00BD3939" w:rsidRDefault="00746584" w:rsidP="00461C57">
      <w:pPr>
        <w:tabs>
          <w:tab w:val="left" w:pos="8390"/>
        </w:tabs>
        <w:jc w:val="center"/>
        <w:rPr>
          <w:rFonts w:asciiTheme="majorHAnsi" w:hAnsiTheme="majorHAnsi" w:cstheme="majorHAnsi"/>
          <w:b/>
        </w:rPr>
      </w:pPr>
    </w:p>
    <w:p w14:paraId="0AD924CA" w14:textId="77777777" w:rsidR="00746584" w:rsidRPr="00BD3939" w:rsidRDefault="00746584" w:rsidP="00461C57">
      <w:pPr>
        <w:tabs>
          <w:tab w:val="left" w:pos="8390"/>
        </w:tabs>
        <w:jc w:val="center"/>
        <w:rPr>
          <w:rFonts w:asciiTheme="majorHAnsi" w:hAnsiTheme="majorHAnsi" w:cstheme="majorHAnsi"/>
          <w:b/>
        </w:rPr>
      </w:pPr>
    </w:p>
    <w:p w14:paraId="0AD924CB" w14:textId="77777777" w:rsidR="00746584" w:rsidRPr="00BD3939" w:rsidRDefault="00746584" w:rsidP="00461C57">
      <w:pPr>
        <w:tabs>
          <w:tab w:val="left" w:pos="8390"/>
        </w:tabs>
        <w:jc w:val="center"/>
        <w:rPr>
          <w:rFonts w:asciiTheme="majorHAnsi" w:hAnsiTheme="majorHAnsi" w:cstheme="majorHAnsi"/>
          <w:b/>
        </w:rPr>
      </w:pPr>
      <w:r w:rsidRPr="00BD3939">
        <w:rPr>
          <w:rFonts w:asciiTheme="majorHAnsi" w:hAnsiTheme="majorHAnsi" w:cstheme="majorHAnsi"/>
          <w:b/>
        </w:rPr>
        <w:t xml:space="preserve">APPENDIX </w:t>
      </w:r>
      <w:r w:rsidR="003A1D9A">
        <w:rPr>
          <w:rFonts w:asciiTheme="majorHAnsi" w:hAnsiTheme="majorHAnsi" w:cstheme="majorHAnsi"/>
          <w:b/>
        </w:rPr>
        <w:t>D</w:t>
      </w:r>
    </w:p>
    <w:p w14:paraId="0AD924CC" w14:textId="77777777" w:rsidR="00746584" w:rsidRPr="00BD3939" w:rsidRDefault="00746584" w:rsidP="00461C57">
      <w:pPr>
        <w:tabs>
          <w:tab w:val="left" w:pos="8390"/>
        </w:tabs>
        <w:jc w:val="center"/>
        <w:rPr>
          <w:rFonts w:asciiTheme="majorHAnsi" w:hAnsiTheme="majorHAnsi" w:cstheme="majorHAnsi"/>
          <w:b/>
        </w:rPr>
      </w:pPr>
      <w:r w:rsidRPr="00BD3939">
        <w:rPr>
          <w:rFonts w:asciiTheme="majorHAnsi" w:hAnsiTheme="majorHAnsi" w:cstheme="majorHAnsi"/>
          <w:noProof/>
        </w:rPr>
        <w:drawing>
          <wp:inline distT="0" distB="0" distL="0" distR="0" wp14:anchorId="0AD9256D" wp14:editId="0AD9256E">
            <wp:extent cx="5943600" cy="2863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t="22906"/>
                    <a:stretch/>
                  </pic:blipFill>
                  <pic:spPr bwMode="auto">
                    <a:xfrm>
                      <a:off x="0" y="0"/>
                      <a:ext cx="5943600" cy="2863850"/>
                    </a:xfrm>
                    <a:prstGeom prst="rect">
                      <a:avLst/>
                    </a:prstGeom>
                    <a:ln>
                      <a:noFill/>
                    </a:ln>
                    <a:extLst>
                      <a:ext uri="{53640926-AAD7-44D8-BBD7-CCE9431645EC}">
                        <a14:shadowObscured xmlns:a14="http://schemas.microsoft.com/office/drawing/2010/main"/>
                      </a:ext>
                    </a:extLst>
                  </pic:spPr>
                </pic:pic>
              </a:graphicData>
            </a:graphic>
          </wp:inline>
        </w:drawing>
      </w:r>
    </w:p>
    <w:p w14:paraId="0AD924CD" w14:textId="77777777" w:rsidR="00396221" w:rsidRPr="00BD3939" w:rsidRDefault="00396221" w:rsidP="00461C57">
      <w:pPr>
        <w:tabs>
          <w:tab w:val="left" w:pos="8390"/>
        </w:tabs>
        <w:jc w:val="center"/>
        <w:rPr>
          <w:rFonts w:asciiTheme="majorHAnsi" w:hAnsiTheme="majorHAnsi" w:cstheme="majorHAnsi"/>
          <w:b/>
        </w:rPr>
      </w:pPr>
    </w:p>
    <w:p w14:paraId="0AD924CE" w14:textId="77777777" w:rsidR="00396221" w:rsidRPr="00BD3939" w:rsidRDefault="00396221" w:rsidP="00461C57">
      <w:pPr>
        <w:tabs>
          <w:tab w:val="left" w:pos="8390"/>
        </w:tabs>
        <w:jc w:val="center"/>
        <w:rPr>
          <w:rFonts w:asciiTheme="majorHAnsi" w:hAnsiTheme="majorHAnsi" w:cstheme="majorHAnsi"/>
          <w:b/>
        </w:rPr>
      </w:pPr>
    </w:p>
    <w:p w14:paraId="0AD924CF" w14:textId="77777777" w:rsidR="00396221" w:rsidRPr="00BD3939" w:rsidRDefault="00396221" w:rsidP="00461C57">
      <w:pPr>
        <w:tabs>
          <w:tab w:val="left" w:pos="8390"/>
        </w:tabs>
        <w:jc w:val="center"/>
        <w:rPr>
          <w:rFonts w:asciiTheme="majorHAnsi" w:hAnsiTheme="majorHAnsi" w:cstheme="majorHAnsi"/>
          <w:b/>
        </w:rPr>
      </w:pPr>
    </w:p>
    <w:p w14:paraId="0AD924D0" w14:textId="77777777" w:rsidR="00396221" w:rsidRPr="00BD3939" w:rsidRDefault="00396221" w:rsidP="00461C57">
      <w:pPr>
        <w:tabs>
          <w:tab w:val="left" w:pos="8390"/>
        </w:tabs>
        <w:jc w:val="center"/>
        <w:rPr>
          <w:rFonts w:asciiTheme="majorHAnsi" w:hAnsiTheme="majorHAnsi" w:cstheme="majorHAnsi"/>
          <w:b/>
        </w:rPr>
      </w:pPr>
    </w:p>
    <w:p w14:paraId="0AD924D1" w14:textId="77777777" w:rsidR="00396221" w:rsidRPr="00BD3939" w:rsidRDefault="00396221" w:rsidP="00461C57">
      <w:pPr>
        <w:tabs>
          <w:tab w:val="left" w:pos="8390"/>
        </w:tabs>
        <w:jc w:val="center"/>
        <w:rPr>
          <w:rFonts w:asciiTheme="majorHAnsi" w:hAnsiTheme="majorHAnsi" w:cstheme="majorHAnsi"/>
          <w:b/>
        </w:rPr>
      </w:pPr>
    </w:p>
    <w:p w14:paraId="0AD924D2" w14:textId="77777777" w:rsidR="00396221" w:rsidRPr="00BD3939" w:rsidRDefault="00396221" w:rsidP="00461C57">
      <w:pPr>
        <w:tabs>
          <w:tab w:val="left" w:pos="8390"/>
        </w:tabs>
        <w:jc w:val="center"/>
        <w:rPr>
          <w:rFonts w:asciiTheme="majorHAnsi" w:hAnsiTheme="majorHAnsi" w:cstheme="majorHAnsi"/>
          <w:b/>
        </w:rPr>
      </w:pPr>
    </w:p>
    <w:p w14:paraId="0AD924D3" w14:textId="77777777" w:rsidR="00396221" w:rsidRPr="00BD3939" w:rsidRDefault="00396221" w:rsidP="00461C57">
      <w:pPr>
        <w:tabs>
          <w:tab w:val="left" w:pos="8390"/>
        </w:tabs>
        <w:jc w:val="center"/>
        <w:rPr>
          <w:rFonts w:asciiTheme="majorHAnsi" w:hAnsiTheme="majorHAnsi" w:cstheme="majorHAnsi"/>
          <w:b/>
        </w:rPr>
      </w:pPr>
    </w:p>
    <w:p w14:paraId="0AD924D4" w14:textId="77777777" w:rsidR="00396221" w:rsidRPr="00BD3939" w:rsidRDefault="00396221" w:rsidP="00461C57">
      <w:pPr>
        <w:tabs>
          <w:tab w:val="left" w:pos="8390"/>
        </w:tabs>
        <w:jc w:val="center"/>
        <w:rPr>
          <w:rFonts w:asciiTheme="majorHAnsi" w:hAnsiTheme="majorHAnsi" w:cstheme="majorHAnsi"/>
          <w:b/>
        </w:rPr>
      </w:pPr>
    </w:p>
    <w:p w14:paraId="0AD924D5" w14:textId="77777777" w:rsidR="00396221" w:rsidRPr="00BD3939" w:rsidRDefault="00396221" w:rsidP="00461C57">
      <w:pPr>
        <w:tabs>
          <w:tab w:val="left" w:pos="8390"/>
        </w:tabs>
        <w:jc w:val="center"/>
        <w:rPr>
          <w:rFonts w:asciiTheme="majorHAnsi" w:hAnsiTheme="majorHAnsi" w:cstheme="majorHAnsi"/>
          <w:b/>
        </w:rPr>
      </w:pPr>
    </w:p>
    <w:p w14:paraId="0AD924D6" w14:textId="77777777" w:rsidR="00396221" w:rsidRPr="00BD3939" w:rsidRDefault="00396221" w:rsidP="00461C57">
      <w:pPr>
        <w:tabs>
          <w:tab w:val="left" w:pos="8390"/>
        </w:tabs>
        <w:jc w:val="center"/>
        <w:rPr>
          <w:rFonts w:asciiTheme="majorHAnsi" w:hAnsiTheme="majorHAnsi" w:cstheme="majorHAnsi"/>
          <w:b/>
        </w:rPr>
      </w:pPr>
    </w:p>
    <w:p w14:paraId="0AD924D7" w14:textId="77777777" w:rsidR="00396221" w:rsidRPr="00BD3939" w:rsidRDefault="00396221" w:rsidP="00461C57">
      <w:pPr>
        <w:tabs>
          <w:tab w:val="left" w:pos="8390"/>
        </w:tabs>
        <w:jc w:val="center"/>
        <w:rPr>
          <w:rFonts w:asciiTheme="majorHAnsi" w:hAnsiTheme="majorHAnsi" w:cstheme="majorHAnsi"/>
          <w:b/>
        </w:rPr>
      </w:pPr>
    </w:p>
    <w:p w14:paraId="0AD924D8" w14:textId="77777777" w:rsidR="00396221" w:rsidRPr="00BD3939" w:rsidRDefault="00396221" w:rsidP="00461C57">
      <w:pPr>
        <w:tabs>
          <w:tab w:val="left" w:pos="8390"/>
        </w:tabs>
        <w:jc w:val="center"/>
        <w:rPr>
          <w:rFonts w:asciiTheme="majorHAnsi" w:hAnsiTheme="majorHAnsi" w:cstheme="majorHAnsi"/>
          <w:b/>
        </w:rPr>
      </w:pPr>
    </w:p>
    <w:p w14:paraId="0AD924D9" w14:textId="77777777" w:rsidR="00396221" w:rsidRPr="00BD3939" w:rsidRDefault="00396221" w:rsidP="00461C57">
      <w:pPr>
        <w:tabs>
          <w:tab w:val="left" w:pos="8390"/>
        </w:tabs>
        <w:jc w:val="center"/>
        <w:rPr>
          <w:rFonts w:asciiTheme="majorHAnsi" w:hAnsiTheme="majorHAnsi" w:cstheme="majorHAnsi"/>
          <w:b/>
        </w:rPr>
      </w:pPr>
    </w:p>
    <w:p w14:paraId="0AD924DA" w14:textId="77777777" w:rsidR="00396221" w:rsidRPr="00BD3939" w:rsidRDefault="00396221" w:rsidP="00461C57">
      <w:pPr>
        <w:tabs>
          <w:tab w:val="left" w:pos="8390"/>
        </w:tabs>
        <w:jc w:val="center"/>
        <w:rPr>
          <w:rFonts w:asciiTheme="majorHAnsi" w:hAnsiTheme="majorHAnsi" w:cstheme="majorHAnsi"/>
          <w:b/>
        </w:rPr>
      </w:pPr>
    </w:p>
    <w:p w14:paraId="0AD924DB" w14:textId="77777777" w:rsidR="00396221" w:rsidRPr="00BD3939" w:rsidRDefault="00396221" w:rsidP="00461C57">
      <w:pPr>
        <w:tabs>
          <w:tab w:val="left" w:pos="8390"/>
        </w:tabs>
        <w:jc w:val="center"/>
        <w:rPr>
          <w:rFonts w:asciiTheme="majorHAnsi" w:hAnsiTheme="majorHAnsi" w:cstheme="majorHAnsi"/>
          <w:b/>
        </w:rPr>
      </w:pPr>
    </w:p>
    <w:p w14:paraId="0AD924DC" w14:textId="77777777" w:rsidR="00396221" w:rsidRPr="00BD3939" w:rsidRDefault="00396221" w:rsidP="00461C57">
      <w:pPr>
        <w:tabs>
          <w:tab w:val="left" w:pos="8390"/>
        </w:tabs>
        <w:jc w:val="center"/>
        <w:rPr>
          <w:rFonts w:asciiTheme="majorHAnsi" w:hAnsiTheme="majorHAnsi" w:cstheme="majorHAnsi"/>
          <w:b/>
        </w:rPr>
      </w:pPr>
      <w:r w:rsidRPr="00BD3939">
        <w:rPr>
          <w:rFonts w:asciiTheme="majorHAnsi" w:hAnsiTheme="majorHAnsi" w:cstheme="majorHAnsi"/>
          <w:b/>
        </w:rPr>
        <w:t xml:space="preserve">APPENDIX </w:t>
      </w:r>
      <w:r w:rsidR="003A1D9A">
        <w:rPr>
          <w:rFonts w:asciiTheme="majorHAnsi" w:hAnsiTheme="majorHAnsi" w:cstheme="majorHAnsi"/>
          <w:b/>
        </w:rPr>
        <w:t>E</w:t>
      </w:r>
      <w:r w:rsidR="00F6538D">
        <w:rPr>
          <w:rFonts w:asciiTheme="majorHAnsi" w:hAnsiTheme="majorHAnsi" w:cstheme="majorHAnsi"/>
          <w:b/>
        </w:rPr>
        <w:t xml:space="preserve"> </w:t>
      </w:r>
    </w:p>
    <w:p w14:paraId="0AD924DD" w14:textId="77777777" w:rsidR="00396221" w:rsidRPr="00BD3939" w:rsidRDefault="00396221"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6F" wp14:editId="0AD92570">
            <wp:extent cx="5943600" cy="629142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6291429"/>
                    </a:xfrm>
                    <a:prstGeom prst="rect">
                      <a:avLst/>
                    </a:prstGeom>
                    <a:noFill/>
                    <a:ln>
                      <a:noFill/>
                    </a:ln>
                  </pic:spPr>
                </pic:pic>
              </a:graphicData>
            </a:graphic>
          </wp:inline>
        </w:drawing>
      </w:r>
    </w:p>
    <w:p w14:paraId="0AD924DE" w14:textId="77777777" w:rsidR="00396221" w:rsidRPr="00BD3939" w:rsidRDefault="00396221" w:rsidP="00461C57">
      <w:pPr>
        <w:tabs>
          <w:tab w:val="left" w:pos="8390"/>
        </w:tabs>
        <w:jc w:val="center"/>
        <w:rPr>
          <w:rFonts w:asciiTheme="majorHAnsi" w:hAnsiTheme="majorHAnsi" w:cstheme="majorHAnsi"/>
          <w:b/>
        </w:rPr>
      </w:pPr>
    </w:p>
    <w:p w14:paraId="0AD924DF" w14:textId="77777777" w:rsidR="00166C13" w:rsidRPr="00BD3939" w:rsidRDefault="00166C13" w:rsidP="00461C57">
      <w:pPr>
        <w:tabs>
          <w:tab w:val="left" w:pos="8390"/>
        </w:tabs>
        <w:jc w:val="center"/>
        <w:rPr>
          <w:rFonts w:asciiTheme="majorHAnsi" w:hAnsiTheme="majorHAnsi" w:cstheme="majorHAnsi"/>
          <w:b/>
        </w:rPr>
      </w:pPr>
    </w:p>
    <w:p w14:paraId="0AD924E0" w14:textId="77777777" w:rsidR="00166C13" w:rsidRPr="00BD3939" w:rsidRDefault="00166C13" w:rsidP="00461C57">
      <w:pPr>
        <w:tabs>
          <w:tab w:val="left" w:pos="8390"/>
        </w:tabs>
        <w:jc w:val="center"/>
        <w:rPr>
          <w:rFonts w:asciiTheme="majorHAnsi" w:hAnsiTheme="majorHAnsi" w:cstheme="majorHAnsi"/>
          <w:b/>
        </w:rPr>
      </w:pPr>
    </w:p>
    <w:p w14:paraId="0AD924E1" w14:textId="77777777" w:rsidR="00166C13" w:rsidRPr="00BD3939" w:rsidRDefault="00166C13" w:rsidP="00461C57">
      <w:pPr>
        <w:tabs>
          <w:tab w:val="left" w:pos="8390"/>
        </w:tabs>
        <w:jc w:val="center"/>
        <w:rPr>
          <w:rFonts w:asciiTheme="majorHAnsi" w:hAnsiTheme="majorHAnsi" w:cstheme="majorHAnsi"/>
          <w:b/>
        </w:rPr>
      </w:pPr>
    </w:p>
    <w:p w14:paraId="0AD924E2" w14:textId="77777777" w:rsidR="00CA22F6" w:rsidRDefault="003A1D9A" w:rsidP="00461C57">
      <w:pPr>
        <w:tabs>
          <w:tab w:val="left" w:pos="8390"/>
        </w:tabs>
        <w:jc w:val="center"/>
        <w:rPr>
          <w:rFonts w:asciiTheme="majorHAnsi" w:hAnsiTheme="majorHAnsi" w:cstheme="majorHAnsi"/>
          <w:b/>
        </w:rPr>
      </w:pPr>
      <w:r>
        <w:rPr>
          <w:rFonts w:asciiTheme="majorHAnsi" w:hAnsiTheme="majorHAnsi" w:cstheme="majorHAnsi"/>
          <w:b/>
        </w:rPr>
        <w:t>APPENDIX F</w:t>
      </w:r>
    </w:p>
    <w:p w14:paraId="0AD924E3" w14:textId="77777777" w:rsidR="00CA22F6" w:rsidRDefault="00CA22F6" w:rsidP="00461C57">
      <w:pPr>
        <w:tabs>
          <w:tab w:val="left" w:pos="8390"/>
        </w:tabs>
        <w:jc w:val="center"/>
        <w:rPr>
          <w:rFonts w:asciiTheme="majorHAnsi" w:hAnsiTheme="majorHAnsi" w:cstheme="majorHAnsi"/>
          <w:b/>
        </w:rPr>
      </w:pPr>
      <w:r>
        <w:rPr>
          <w:rFonts w:asciiTheme="majorHAnsi" w:hAnsiTheme="majorHAnsi" w:cstheme="majorHAnsi"/>
          <w:b/>
          <w:noProof/>
        </w:rPr>
        <w:drawing>
          <wp:inline distT="0" distB="0" distL="0" distR="0" wp14:anchorId="0AD92571" wp14:editId="0AD92572">
            <wp:extent cx="5943600" cy="771341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713417"/>
                    </a:xfrm>
                    <a:prstGeom prst="rect">
                      <a:avLst/>
                    </a:prstGeom>
                    <a:noFill/>
                    <a:ln>
                      <a:noFill/>
                    </a:ln>
                  </pic:spPr>
                </pic:pic>
              </a:graphicData>
            </a:graphic>
          </wp:inline>
        </w:drawing>
      </w:r>
    </w:p>
    <w:p w14:paraId="0AD924E4" w14:textId="77777777" w:rsidR="00166C13" w:rsidRPr="00BD3939" w:rsidRDefault="00166C13" w:rsidP="00461C57">
      <w:pPr>
        <w:tabs>
          <w:tab w:val="left" w:pos="8390"/>
        </w:tabs>
        <w:jc w:val="center"/>
        <w:rPr>
          <w:rFonts w:asciiTheme="majorHAnsi" w:hAnsiTheme="majorHAnsi" w:cstheme="majorHAnsi"/>
          <w:b/>
        </w:rPr>
      </w:pPr>
      <w:r w:rsidRPr="00BD3939">
        <w:rPr>
          <w:rFonts w:asciiTheme="majorHAnsi" w:hAnsiTheme="majorHAnsi" w:cstheme="majorHAnsi"/>
          <w:b/>
        </w:rPr>
        <w:t xml:space="preserve">APPENDIX </w:t>
      </w:r>
      <w:r w:rsidR="003A1D9A">
        <w:rPr>
          <w:rFonts w:asciiTheme="majorHAnsi" w:hAnsiTheme="majorHAnsi" w:cstheme="majorHAnsi"/>
          <w:b/>
        </w:rPr>
        <w:t>G</w:t>
      </w:r>
    </w:p>
    <w:p w14:paraId="0AD924E5" w14:textId="77777777" w:rsidR="003C0D10" w:rsidRPr="00BD3939" w:rsidRDefault="003C0D10"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73" wp14:editId="0AD92574">
            <wp:extent cx="5943600" cy="777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772400"/>
                    </a:xfrm>
                    <a:prstGeom prst="rect">
                      <a:avLst/>
                    </a:prstGeom>
                    <a:noFill/>
                    <a:ln>
                      <a:noFill/>
                    </a:ln>
                  </pic:spPr>
                </pic:pic>
              </a:graphicData>
            </a:graphic>
          </wp:inline>
        </w:drawing>
      </w:r>
    </w:p>
    <w:p w14:paraId="0AD924E6" w14:textId="77777777" w:rsidR="003C0D10" w:rsidRPr="00BD3939" w:rsidRDefault="003C0D10" w:rsidP="00461C57">
      <w:pPr>
        <w:tabs>
          <w:tab w:val="left" w:pos="8390"/>
        </w:tabs>
        <w:jc w:val="center"/>
        <w:rPr>
          <w:rFonts w:asciiTheme="majorHAnsi" w:hAnsiTheme="majorHAnsi" w:cstheme="majorHAnsi"/>
          <w:b/>
        </w:rPr>
      </w:pPr>
      <w:r w:rsidRPr="00BD3939">
        <w:rPr>
          <w:rFonts w:asciiTheme="majorHAnsi" w:hAnsiTheme="majorHAnsi" w:cstheme="majorHAnsi"/>
          <w:b/>
        </w:rPr>
        <w:t xml:space="preserve">APPENDIX </w:t>
      </w:r>
      <w:r w:rsidR="003202F5">
        <w:rPr>
          <w:rFonts w:asciiTheme="majorHAnsi" w:hAnsiTheme="majorHAnsi" w:cstheme="majorHAnsi"/>
          <w:b/>
        </w:rPr>
        <w:t>G</w:t>
      </w:r>
      <w:r w:rsidR="00CA22F6">
        <w:rPr>
          <w:rFonts w:asciiTheme="majorHAnsi" w:hAnsiTheme="majorHAnsi" w:cstheme="majorHAnsi"/>
          <w:b/>
        </w:rPr>
        <w:t xml:space="preserve"> </w:t>
      </w:r>
      <w:r w:rsidRPr="00BD3939">
        <w:rPr>
          <w:rFonts w:asciiTheme="majorHAnsi" w:hAnsiTheme="majorHAnsi" w:cstheme="majorHAnsi"/>
          <w:b/>
        </w:rPr>
        <w:t>(continued)</w:t>
      </w:r>
    </w:p>
    <w:p w14:paraId="0AD924E7" w14:textId="77777777" w:rsidR="003C0D10" w:rsidRPr="00BD3939" w:rsidRDefault="003C0D10"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75" wp14:editId="0AD92576">
            <wp:extent cx="5943600" cy="751489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514897"/>
                    </a:xfrm>
                    <a:prstGeom prst="rect">
                      <a:avLst/>
                    </a:prstGeom>
                    <a:noFill/>
                    <a:ln>
                      <a:noFill/>
                    </a:ln>
                  </pic:spPr>
                </pic:pic>
              </a:graphicData>
            </a:graphic>
          </wp:inline>
        </w:drawing>
      </w:r>
    </w:p>
    <w:p w14:paraId="0AD924E8" w14:textId="77777777" w:rsidR="00D44DC0" w:rsidRPr="00BD3939" w:rsidRDefault="003202F5" w:rsidP="00461C57">
      <w:pPr>
        <w:tabs>
          <w:tab w:val="left" w:pos="8390"/>
        </w:tabs>
        <w:jc w:val="center"/>
        <w:rPr>
          <w:rFonts w:asciiTheme="majorHAnsi" w:hAnsiTheme="majorHAnsi" w:cstheme="majorHAnsi"/>
          <w:b/>
        </w:rPr>
      </w:pPr>
      <w:r>
        <w:rPr>
          <w:rFonts w:asciiTheme="majorHAnsi" w:hAnsiTheme="majorHAnsi" w:cstheme="majorHAnsi"/>
          <w:b/>
        </w:rPr>
        <w:t>APPENDIX H</w:t>
      </w:r>
    </w:p>
    <w:p w14:paraId="0AD924E9" w14:textId="77777777" w:rsidR="00D44DC0" w:rsidRPr="00BD3939" w:rsidRDefault="00D44DC0" w:rsidP="00461C57">
      <w:pPr>
        <w:tabs>
          <w:tab w:val="left" w:pos="8390"/>
        </w:tabs>
        <w:jc w:val="center"/>
        <w:rPr>
          <w:rFonts w:asciiTheme="majorHAnsi" w:hAnsiTheme="majorHAnsi" w:cstheme="majorHAnsi"/>
          <w:b/>
        </w:rPr>
      </w:pPr>
      <w:r w:rsidRPr="00BD3939">
        <w:rPr>
          <w:rFonts w:asciiTheme="majorHAnsi" w:hAnsiTheme="majorHAnsi" w:cstheme="majorHAnsi"/>
          <w:noProof/>
        </w:rPr>
        <w:drawing>
          <wp:inline distT="0" distB="0" distL="0" distR="0" wp14:anchorId="0AD92577" wp14:editId="0AD92578">
            <wp:extent cx="5702300" cy="27749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2564" t="24102" r="1496" b="1197"/>
                    <a:stretch/>
                  </pic:blipFill>
                  <pic:spPr bwMode="auto">
                    <a:xfrm>
                      <a:off x="0" y="0"/>
                      <a:ext cx="5702300" cy="2774950"/>
                    </a:xfrm>
                    <a:prstGeom prst="rect">
                      <a:avLst/>
                    </a:prstGeom>
                    <a:ln>
                      <a:noFill/>
                    </a:ln>
                    <a:extLst>
                      <a:ext uri="{53640926-AAD7-44D8-BBD7-CCE9431645EC}">
                        <a14:shadowObscured xmlns:a14="http://schemas.microsoft.com/office/drawing/2010/main"/>
                      </a:ext>
                    </a:extLst>
                  </pic:spPr>
                </pic:pic>
              </a:graphicData>
            </a:graphic>
          </wp:inline>
        </w:drawing>
      </w:r>
    </w:p>
    <w:p w14:paraId="0AD924EA" w14:textId="77777777" w:rsidR="00E92FDD" w:rsidRPr="00BD3939" w:rsidRDefault="00E92FDD" w:rsidP="00461C57">
      <w:pPr>
        <w:tabs>
          <w:tab w:val="left" w:pos="8390"/>
        </w:tabs>
        <w:jc w:val="center"/>
        <w:rPr>
          <w:rFonts w:asciiTheme="majorHAnsi" w:hAnsiTheme="majorHAnsi" w:cstheme="majorHAnsi"/>
          <w:b/>
        </w:rPr>
      </w:pPr>
    </w:p>
    <w:p w14:paraId="0AD924EB" w14:textId="77777777" w:rsidR="00E92FDD" w:rsidRPr="00BD3939" w:rsidRDefault="00E92FDD" w:rsidP="00461C57">
      <w:pPr>
        <w:tabs>
          <w:tab w:val="left" w:pos="8390"/>
        </w:tabs>
        <w:jc w:val="center"/>
        <w:rPr>
          <w:rFonts w:asciiTheme="majorHAnsi" w:hAnsiTheme="majorHAnsi" w:cstheme="majorHAnsi"/>
          <w:b/>
        </w:rPr>
      </w:pPr>
    </w:p>
    <w:p w14:paraId="0AD924EC" w14:textId="77777777" w:rsidR="00E92FDD" w:rsidRPr="00BD3939" w:rsidRDefault="00E92FDD" w:rsidP="00461C57">
      <w:pPr>
        <w:tabs>
          <w:tab w:val="left" w:pos="8390"/>
        </w:tabs>
        <w:jc w:val="center"/>
        <w:rPr>
          <w:rFonts w:asciiTheme="majorHAnsi" w:hAnsiTheme="majorHAnsi" w:cstheme="majorHAnsi"/>
          <w:b/>
        </w:rPr>
      </w:pPr>
    </w:p>
    <w:p w14:paraId="0AD924ED" w14:textId="77777777" w:rsidR="00E92FDD" w:rsidRPr="00BD3939" w:rsidRDefault="00E92FDD" w:rsidP="00461C57">
      <w:pPr>
        <w:tabs>
          <w:tab w:val="left" w:pos="8390"/>
        </w:tabs>
        <w:jc w:val="center"/>
        <w:rPr>
          <w:rFonts w:asciiTheme="majorHAnsi" w:hAnsiTheme="majorHAnsi" w:cstheme="majorHAnsi"/>
          <w:b/>
        </w:rPr>
      </w:pPr>
    </w:p>
    <w:p w14:paraId="0AD924EE" w14:textId="77777777" w:rsidR="00E92FDD" w:rsidRPr="00BD3939" w:rsidRDefault="00E92FDD" w:rsidP="00461C57">
      <w:pPr>
        <w:tabs>
          <w:tab w:val="left" w:pos="8390"/>
        </w:tabs>
        <w:jc w:val="center"/>
        <w:rPr>
          <w:rFonts w:asciiTheme="majorHAnsi" w:hAnsiTheme="majorHAnsi" w:cstheme="majorHAnsi"/>
          <w:b/>
        </w:rPr>
      </w:pPr>
    </w:p>
    <w:p w14:paraId="0AD924EF" w14:textId="77777777" w:rsidR="00E92FDD" w:rsidRPr="00BD3939" w:rsidRDefault="00E92FDD" w:rsidP="00461C57">
      <w:pPr>
        <w:tabs>
          <w:tab w:val="left" w:pos="8390"/>
        </w:tabs>
        <w:jc w:val="center"/>
        <w:rPr>
          <w:rFonts w:asciiTheme="majorHAnsi" w:hAnsiTheme="majorHAnsi" w:cstheme="majorHAnsi"/>
          <w:b/>
        </w:rPr>
      </w:pPr>
    </w:p>
    <w:p w14:paraId="0AD924F0" w14:textId="77777777" w:rsidR="00E92FDD" w:rsidRPr="00BD3939" w:rsidRDefault="00E92FDD" w:rsidP="00461C57">
      <w:pPr>
        <w:tabs>
          <w:tab w:val="left" w:pos="8390"/>
        </w:tabs>
        <w:jc w:val="center"/>
        <w:rPr>
          <w:rFonts w:asciiTheme="majorHAnsi" w:hAnsiTheme="majorHAnsi" w:cstheme="majorHAnsi"/>
          <w:b/>
        </w:rPr>
      </w:pPr>
    </w:p>
    <w:p w14:paraId="0AD924F1" w14:textId="77777777" w:rsidR="00E92FDD" w:rsidRPr="00BD3939" w:rsidRDefault="00E92FDD" w:rsidP="00461C57">
      <w:pPr>
        <w:tabs>
          <w:tab w:val="left" w:pos="8390"/>
        </w:tabs>
        <w:jc w:val="center"/>
        <w:rPr>
          <w:rFonts w:asciiTheme="majorHAnsi" w:hAnsiTheme="majorHAnsi" w:cstheme="majorHAnsi"/>
          <w:b/>
        </w:rPr>
      </w:pPr>
    </w:p>
    <w:p w14:paraId="0AD924F2" w14:textId="77777777" w:rsidR="00E92FDD" w:rsidRPr="00BD3939" w:rsidRDefault="00E92FDD" w:rsidP="00461C57">
      <w:pPr>
        <w:tabs>
          <w:tab w:val="left" w:pos="8390"/>
        </w:tabs>
        <w:jc w:val="center"/>
        <w:rPr>
          <w:rFonts w:asciiTheme="majorHAnsi" w:hAnsiTheme="majorHAnsi" w:cstheme="majorHAnsi"/>
          <w:b/>
        </w:rPr>
      </w:pPr>
    </w:p>
    <w:p w14:paraId="0AD924F3" w14:textId="77777777" w:rsidR="00E92FDD" w:rsidRPr="00BD3939" w:rsidRDefault="00E92FDD" w:rsidP="00461C57">
      <w:pPr>
        <w:tabs>
          <w:tab w:val="left" w:pos="8390"/>
        </w:tabs>
        <w:jc w:val="center"/>
        <w:rPr>
          <w:rFonts w:asciiTheme="majorHAnsi" w:hAnsiTheme="majorHAnsi" w:cstheme="majorHAnsi"/>
          <w:b/>
        </w:rPr>
      </w:pPr>
    </w:p>
    <w:p w14:paraId="0AD924F4" w14:textId="77777777" w:rsidR="00E92FDD" w:rsidRPr="00BD3939" w:rsidRDefault="00E92FDD" w:rsidP="00461C57">
      <w:pPr>
        <w:tabs>
          <w:tab w:val="left" w:pos="8390"/>
        </w:tabs>
        <w:jc w:val="center"/>
        <w:rPr>
          <w:rFonts w:asciiTheme="majorHAnsi" w:hAnsiTheme="majorHAnsi" w:cstheme="majorHAnsi"/>
          <w:b/>
        </w:rPr>
      </w:pPr>
    </w:p>
    <w:p w14:paraId="0AD924F5" w14:textId="77777777" w:rsidR="00E92FDD" w:rsidRPr="00BD3939" w:rsidRDefault="00E92FDD" w:rsidP="00461C57">
      <w:pPr>
        <w:tabs>
          <w:tab w:val="left" w:pos="8390"/>
        </w:tabs>
        <w:jc w:val="center"/>
        <w:rPr>
          <w:rFonts w:asciiTheme="majorHAnsi" w:hAnsiTheme="majorHAnsi" w:cstheme="majorHAnsi"/>
          <w:b/>
        </w:rPr>
      </w:pPr>
    </w:p>
    <w:p w14:paraId="0AD924F6" w14:textId="77777777" w:rsidR="00E92FDD" w:rsidRPr="00BD3939" w:rsidRDefault="00E92FDD" w:rsidP="00461C57">
      <w:pPr>
        <w:tabs>
          <w:tab w:val="left" w:pos="8390"/>
        </w:tabs>
        <w:jc w:val="center"/>
        <w:rPr>
          <w:rFonts w:asciiTheme="majorHAnsi" w:hAnsiTheme="majorHAnsi" w:cstheme="majorHAnsi"/>
          <w:b/>
        </w:rPr>
      </w:pPr>
    </w:p>
    <w:p w14:paraId="0AD924F7" w14:textId="77777777" w:rsidR="00E92FDD" w:rsidRPr="00BD3939" w:rsidRDefault="00E92FDD" w:rsidP="00461C57">
      <w:pPr>
        <w:tabs>
          <w:tab w:val="left" w:pos="8390"/>
        </w:tabs>
        <w:jc w:val="center"/>
        <w:rPr>
          <w:rFonts w:asciiTheme="majorHAnsi" w:hAnsiTheme="majorHAnsi" w:cstheme="majorHAnsi"/>
          <w:b/>
        </w:rPr>
      </w:pPr>
    </w:p>
    <w:p w14:paraId="0AD924F8" w14:textId="77777777" w:rsidR="00E92FDD" w:rsidRPr="00BD3939" w:rsidRDefault="00E92FDD" w:rsidP="00461C57">
      <w:pPr>
        <w:tabs>
          <w:tab w:val="left" w:pos="8390"/>
        </w:tabs>
        <w:jc w:val="center"/>
        <w:rPr>
          <w:rFonts w:asciiTheme="majorHAnsi" w:hAnsiTheme="majorHAnsi" w:cstheme="majorHAnsi"/>
          <w:b/>
        </w:rPr>
      </w:pPr>
    </w:p>
    <w:p w14:paraId="0AD924F9" w14:textId="77777777" w:rsidR="00E92FDD" w:rsidRPr="00BD3939" w:rsidRDefault="003202F5" w:rsidP="00461C57">
      <w:pPr>
        <w:tabs>
          <w:tab w:val="left" w:pos="8390"/>
        </w:tabs>
        <w:jc w:val="center"/>
        <w:rPr>
          <w:rFonts w:asciiTheme="majorHAnsi" w:hAnsiTheme="majorHAnsi" w:cstheme="majorHAnsi"/>
          <w:b/>
        </w:rPr>
      </w:pPr>
      <w:r>
        <w:rPr>
          <w:rFonts w:asciiTheme="majorHAnsi" w:hAnsiTheme="majorHAnsi" w:cstheme="majorHAnsi"/>
          <w:b/>
        </w:rPr>
        <w:t>APPENDIX I</w:t>
      </w:r>
    </w:p>
    <w:p w14:paraId="0AD924FA" w14:textId="77777777" w:rsidR="00E92FDD" w:rsidRPr="00BD3939" w:rsidRDefault="00E92FDD" w:rsidP="00461C57">
      <w:pPr>
        <w:tabs>
          <w:tab w:val="left" w:pos="8390"/>
        </w:tabs>
        <w:jc w:val="center"/>
        <w:rPr>
          <w:rFonts w:asciiTheme="majorHAnsi" w:hAnsiTheme="majorHAnsi" w:cstheme="majorHAnsi"/>
          <w:b/>
        </w:rPr>
      </w:pPr>
      <w:r w:rsidRPr="00BD3939">
        <w:rPr>
          <w:rFonts w:asciiTheme="majorHAnsi" w:hAnsiTheme="majorHAnsi" w:cstheme="majorHAnsi"/>
          <w:noProof/>
        </w:rPr>
        <w:drawing>
          <wp:inline distT="0" distB="0" distL="0" distR="0" wp14:anchorId="0AD92579" wp14:editId="0AD9257A">
            <wp:extent cx="5943600" cy="2740799"/>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2243" t="23931" r="-3953" b="1026"/>
                    <a:stretch/>
                  </pic:blipFill>
                  <pic:spPr bwMode="auto">
                    <a:xfrm>
                      <a:off x="0" y="0"/>
                      <a:ext cx="5943600" cy="2740799"/>
                    </a:xfrm>
                    <a:prstGeom prst="rect">
                      <a:avLst/>
                    </a:prstGeom>
                    <a:ln>
                      <a:noFill/>
                    </a:ln>
                    <a:extLst>
                      <a:ext uri="{53640926-AAD7-44D8-BBD7-CCE9431645EC}">
                        <a14:shadowObscured xmlns:a14="http://schemas.microsoft.com/office/drawing/2010/main"/>
                      </a:ext>
                    </a:extLst>
                  </pic:spPr>
                </pic:pic>
              </a:graphicData>
            </a:graphic>
          </wp:inline>
        </w:drawing>
      </w:r>
    </w:p>
    <w:p w14:paraId="0AD924FB" w14:textId="77777777" w:rsidR="00E92FDD" w:rsidRPr="00BD3939" w:rsidRDefault="00E92FDD" w:rsidP="00461C57">
      <w:pPr>
        <w:tabs>
          <w:tab w:val="left" w:pos="8390"/>
        </w:tabs>
        <w:jc w:val="center"/>
        <w:rPr>
          <w:rFonts w:asciiTheme="majorHAnsi" w:hAnsiTheme="majorHAnsi" w:cstheme="majorHAnsi"/>
          <w:b/>
        </w:rPr>
      </w:pPr>
    </w:p>
    <w:p w14:paraId="0AD924FC" w14:textId="77777777" w:rsidR="0065692F" w:rsidRPr="00BD3939" w:rsidRDefault="0065692F" w:rsidP="00461C57">
      <w:pPr>
        <w:tabs>
          <w:tab w:val="left" w:pos="8390"/>
        </w:tabs>
        <w:jc w:val="center"/>
        <w:rPr>
          <w:rFonts w:asciiTheme="majorHAnsi" w:hAnsiTheme="majorHAnsi" w:cstheme="majorHAnsi"/>
          <w:b/>
        </w:rPr>
      </w:pPr>
    </w:p>
    <w:p w14:paraId="0AD924FD" w14:textId="77777777" w:rsidR="0065692F" w:rsidRPr="00BD3939" w:rsidRDefault="0065692F" w:rsidP="00461C57">
      <w:pPr>
        <w:tabs>
          <w:tab w:val="left" w:pos="8390"/>
        </w:tabs>
        <w:jc w:val="center"/>
        <w:rPr>
          <w:rFonts w:asciiTheme="majorHAnsi" w:hAnsiTheme="majorHAnsi" w:cstheme="majorHAnsi"/>
          <w:b/>
        </w:rPr>
      </w:pPr>
    </w:p>
    <w:p w14:paraId="0AD924FE" w14:textId="77777777" w:rsidR="0065692F" w:rsidRPr="00BD3939" w:rsidRDefault="0065692F" w:rsidP="00461C57">
      <w:pPr>
        <w:tabs>
          <w:tab w:val="left" w:pos="8390"/>
        </w:tabs>
        <w:jc w:val="center"/>
        <w:rPr>
          <w:rFonts w:asciiTheme="majorHAnsi" w:hAnsiTheme="majorHAnsi" w:cstheme="majorHAnsi"/>
          <w:b/>
        </w:rPr>
      </w:pPr>
    </w:p>
    <w:p w14:paraId="0AD924FF" w14:textId="77777777" w:rsidR="0065692F" w:rsidRPr="00BD3939" w:rsidRDefault="0065692F" w:rsidP="00461C57">
      <w:pPr>
        <w:tabs>
          <w:tab w:val="left" w:pos="8390"/>
        </w:tabs>
        <w:jc w:val="center"/>
        <w:rPr>
          <w:rFonts w:asciiTheme="majorHAnsi" w:hAnsiTheme="majorHAnsi" w:cstheme="majorHAnsi"/>
          <w:b/>
        </w:rPr>
      </w:pPr>
    </w:p>
    <w:p w14:paraId="0AD92500" w14:textId="77777777" w:rsidR="0065692F" w:rsidRPr="00BD3939" w:rsidRDefault="0065692F" w:rsidP="00461C57">
      <w:pPr>
        <w:tabs>
          <w:tab w:val="left" w:pos="8390"/>
        </w:tabs>
        <w:jc w:val="center"/>
        <w:rPr>
          <w:rFonts w:asciiTheme="majorHAnsi" w:hAnsiTheme="majorHAnsi" w:cstheme="majorHAnsi"/>
          <w:b/>
        </w:rPr>
      </w:pPr>
    </w:p>
    <w:p w14:paraId="0AD92501" w14:textId="77777777" w:rsidR="0065692F" w:rsidRPr="00BD3939" w:rsidRDefault="0065692F" w:rsidP="00461C57">
      <w:pPr>
        <w:tabs>
          <w:tab w:val="left" w:pos="8390"/>
        </w:tabs>
        <w:jc w:val="center"/>
        <w:rPr>
          <w:rFonts w:asciiTheme="majorHAnsi" w:hAnsiTheme="majorHAnsi" w:cstheme="majorHAnsi"/>
          <w:b/>
        </w:rPr>
      </w:pPr>
    </w:p>
    <w:p w14:paraId="0AD92502" w14:textId="77777777" w:rsidR="0065692F" w:rsidRPr="00BD3939" w:rsidRDefault="0065692F" w:rsidP="00461C57">
      <w:pPr>
        <w:tabs>
          <w:tab w:val="left" w:pos="8390"/>
        </w:tabs>
        <w:jc w:val="center"/>
        <w:rPr>
          <w:rFonts w:asciiTheme="majorHAnsi" w:hAnsiTheme="majorHAnsi" w:cstheme="majorHAnsi"/>
          <w:b/>
        </w:rPr>
      </w:pPr>
    </w:p>
    <w:p w14:paraId="0AD92503" w14:textId="77777777" w:rsidR="0065692F" w:rsidRPr="00BD3939" w:rsidRDefault="0065692F" w:rsidP="00461C57">
      <w:pPr>
        <w:tabs>
          <w:tab w:val="left" w:pos="8390"/>
        </w:tabs>
        <w:jc w:val="center"/>
        <w:rPr>
          <w:rFonts w:asciiTheme="majorHAnsi" w:hAnsiTheme="majorHAnsi" w:cstheme="majorHAnsi"/>
          <w:b/>
        </w:rPr>
      </w:pPr>
    </w:p>
    <w:p w14:paraId="0AD92504" w14:textId="77777777" w:rsidR="0065692F" w:rsidRPr="00BD3939" w:rsidRDefault="0065692F" w:rsidP="00461C57">
      <w:pPr>
        <w:tabs>
          <w:tab w:val="left" w:pos="8390"/>
        </w:tabs>
        <w:jc w:val="center"/>
        <w:rPr>
          <w:rFonts w:asciiTheme="majorHAnsi" w:hAnsiTheme="majorHAnsi" w:cstheme="majorHAnsi"/>
          <w:b/>
        </w:rPr>
      </w:pPr>
    </w:p>
    <w:p w14:paraId="0AD92505" w14:textId="77777777" w:rsidR="0065692F" w:rsidRPr="00BD3939" w:rsidRDefault="0065692F" w:rsidP="00461C57">
      <w:pPr>
        <w:tabs>
          <w:tab w:val="left" w:pos="8390"/>
        </w:tabs>
        <w:jc w:val="center"/>
        <w:rPr>
          <w:rFonts w:asciiTheme="majorHAnsi" w:hAnsiTheme="majorHAnsi" w:cstheme="majorHAnsi"/>
          <w:b/>
        </w:rPr>
      </w:pPr>
    </w:p>
    <w:p w14:paraId="0AD92506" w14:textId="77777777" w:rsidR="0065692F" w:rsidRPr="00BD3939" w:rsidRDefault="0065692F" w:rsidP="00461C57">
      <w:pPr>
        <w:tabs>
          <w:tab w:val="left" w:pos="8390"/>
        </w:tabs>
        <w:jc w:val="center"/>
        <w:rPr>
          <w:rFonts w:asciiTheme="majorHAnsi" w:hAnsiTheme="majorHAnsi" w:cstheme="majorHAnsi"/>
          <w:b/>
        </w:rPr>
      </w:pPr>
    </w:p>
    <w:p w14:paraId="0AD92507" w14:textId="77777777" w:rsidR="0065692F" w:rsidRPr="00BD3939" w:rsidRDefault="0065692F" w:rsidP="00461C57">
      <w:pPr>
        <w:tabs>
          <w:tab w:val="left" w:pos="8390"/>
        </w:tabs>
        <w:jc w:val="center"/>
        <w:rPr>
          <w:rFonts w:asciiTheme="majorHAnsi" w:hAnsiTheme="majorHAnsi" w:cstheme="majorHAnsi"/>
          <w:b/>
        </w:rPr>
      </w:pPr>
    </w:p>
    <w:p w14:paraId="0AD92508" w14:textId="77777777" w:rsidR="0065692F" w:rsidRPr="00BD3939" w:rsidRDefault="0065692F" w:rsidP="00461C57">
      <w:pPr>
        <w:tabs>
          <w:tab w:val="left" w:pos="8390"/>
        </w:tabs>
        <w:jc w:val="center"/>
        <w:rPr>
          <w:rFonts w:asciiTheme="majorHAnsi" w:hAnsiTheme="majorHAnsi" w:cstheme="majorHAnsi"/>
          <w:b/>
        </w:rPr>
      </w:pPr>
    </w:p>
    <w:p w14:paraId="0AD92509" w14:textId="77777777" w:rsidR="0065692F" w:rsidRPr="00BD3939" w:rsidRDefault="0065692F" w:rsidP="00461C57">
      <w:pPr>
        <w:tabs>
          <w:tab w:val="left" w:pos="8390"/>
        </w:tabs>
        <w:jc w:val="center"/>
        <w:rPr>
          <w:rFonts w:asciiTheme="majorHAnsi" w:hAnsiTheme="majorHAnsi" w:cstheme="majorHAnsi"/>
          <w:b/>
        </w:rPr>
      </w:pPr>
    </w:p>
    <w:p w14:paraId="0AD9250A" w14:textId="77777777" w:rsidR="0065692F" w:rsidRPr="00BD3939" w:rsidRDefault="003202F5" w:rsidP="00461C57">
      <w:pPr>
        <w:tabs>
          <w:tab w:val="left" w:pos="8390"/>
        </w:tabs>
        <w:jc w:val="center"/>
        <w:rPr>
          <w:rFonts w:asciiTheme="majorHAnsi" w:hAnsiTheme="majorHAnsi" w:cstheme="majorHAnsi"/>
          <w:b/>
        </w:rPr>
      </w:pPr>
      <w:r>
        <w:rPr>
          <w:rFonts w:asciiTheme="majorHAnsi" w:hAnsiTheme="majorHAnsi" w:cstheme="majorHAnsi"/>
          <w:b/>
        </w:rPr>
        <w:t>APPENDIX J</w:t>
      </w:r>
    </w:p>
    <w:p w14:paraId="0AD9250B" w14:textId="77777777" w:rsidR="0065692F" w:rsidRPr="00BD3939" w:rsidRDefault="0065692F"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7B" wp14:editId="0AD9257C">
            <wp:extent cx="5943600" cy="7600738"/>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00738"/>
                    </a:xfrm>
                    <a:prstGeom prst="rect">
                      <a:avLst/>
                    </a:prstGeom>
                    <a:noFill/>
                    <a:ln>
                      <a:noFill/>
                    </a:ln>
                  </pic:spPr>
                </pic:pic>
              </a:graphicData>
            </a:graphic>
          </wp:inline>
        </w:drawing>
      </w:r>
    </w:p>
    <w:p w14:paraId="0AD9250C" w14:textId="77777777" w:rsidR="0065692F" w:rsidRPr="00BD3939" w:rsidRDefault="00C063B8" w:rsidP="00461C57">
      <w:pPr>
        <w:tabs>
          <w:tab w:val="left" w:pos="8390"/>
        </w:tabs>
        <w:jc w:val="center"/>
        <w:rPr>
          <w:rFonts w:asciiTheme="majorHAnsi" w:hAnsiTheme="majorHAnsi" w:cstheme="majorHAnsi"/>
          <w:b/>
        </w:rPr>
      </w:pPr>
      <w:r>
        <w:rPr>
          <w:rFonts w:asciiTheme="majorHAnsi" w:hAnsiTheme="majorHAnsi" w:cstheme="majorHAnsi"/>
          <w:b/>
        </w:rPr>
        <w:t xml:space="preserve">APPENDIX </w:t>
      </w:r>
      <w:r w:rsidR="003202F5">
        <w:rPr>
          <w:rFonts w:asciiTheme="majorHAnsi" w:hAnsiTheme="majorHAnsi" w:cstheme="majorHAnsi"/>
          <w:b/>
        </w:rPr>
        <w:t>J</w:t>
      </w:r>
      <w:r w:rsidR="0065692F" w:rsidRPr="00BD3939">
        <w:rPr>
          <w:rFonts w:asciiTheme="majorHAnsi" w:hAnsiTheme="majorHAnsi" w:cstheme="majorHAnsi"/>
          <w:b/>
        </w:rPr>
        <w:t xml:space="preserve"> (continued)</w:t>
      </w:r>
    </w:p>
    <w:p w14:paraId="0AD9250D" w14:textId="77777777" w:rsidR="0065692F" w:rsidRPr="00BD3939" w:rsidRDefault="0065692F"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7D" wp14:editId="0AD9257E">
            <wp:extent cx="5943600" cy="284447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2844476"/>
                    </a:xfrm>
                    <a:prstGeom prst="rect">
                      <a:avLst/>
                    </a:prstGeom>
                    <a:noFill/>
                    <a:ln>
                      <a:noFill/>
                    </a:ln>
                  </pic:spPr>
                </pic:pic>
              </a:graphicData>
            </a:graphic>
          </wp:inline>
        </w:drawing>
      </w:r>
    </w:p>
    <w:p w14:paraId="0AD9250E" w14:textId="77777777" w:rsidR="0065692F" w:rsidRPr="00BD3939" w:rsidRDefault="0065692F" w:rsidP="00461C57">
      <w:pPr>
        <w:tabs>
          <w:tab w:val="left" w:pos="8390"/>
        </w:tabs>
        <w:jc w:val="center"/>
        <w:rPr>
          <w:rFonts w:asciiTheme="majorHAnsi" w:hAnsiTheme="majorHAnsi" w:cstheme="majorHAnsi"/>
          <w:b/>
        </w:rPr>
      </w:pPr>
    </w:p>
    <w:p w14:paraId="0AD9250F" w14:textId="77777777" w:rsidR="0065692F" w:rsidRPr="00BD3939" w:rsidRDefault="0065692F" w:rsidP="00461C57">
      <w:pPr>
        <w:tabs>
          <w:tab w:val="left" w:pos="8390"/>
        </w:tabs>
        <w:jc w:val="center"/>
        <w:rPr>
          <w:rFonts w:asciiTheme="majorHAnsi" w:hAnsiTheme="majorHAnsi" w:cstheme="majorHAnsi"/>
          <w:b/>
        </w:rPr>
      </w:pPr>
    </w:p>
    <w:p w14:paraId="0AD92510" w14:textId="77777777" w:rsidR="0065692F" w:rsidRPr="00BD3939" w:rsidRDefault="0065692F" w:rsidP="00461C57">
      <w:pPr>
        <w:tabs>
          <w:tab w:val="left" w:pos="8390"/>
        </w:tabs>
        <w:jc w:val="center"/>
        <w:rPr>
          <w:rFonts w:asciiTheme="majorHAnsi" w:hAnsiTheme="majorHAnsi" w:cstheme="majorHAnsi"/>
          <w:b/>
        </w:rPr>
      </w:pPr>
    </w:p>
    <w:p w14:paraId="0AD92511" w14:textId="77777777" w:rsidR="0065692F" w:rsidRPr="00BD3939" w:rsidRDefault="0065692F" w:rsidP="00461C57">
      <w:pPr>
        <w:tabs>
          <w:tab w:val="left" w:pos="8390"/>
        </w:tabs>
        <w:jc w:val="center"/>
        <w:rPr>
          <w:rFonts w:asciiTheme="majorHAnsi" w:hAnsiTheme="majorHAnsi" w:cstheme="majorHAnsi"/>
          <w:b/>
        </w:rPr>
      </w:pPr>
    </w:p>
    <w:p w14:paraId="0AD92512" w14:textId="77777777" w:rsidR="0065692F" w:rsidRPr="00BD3939" w:rsidRDefault="0065692F" w:rsidP="00461C57">
      <w:pPr>
        <w:tabs>
          <w:tab w:val="left" w:pos="8390"/>
        </w:tabs>
        <w:jc w:val="center"/>
        <w:rPr>
          <w:rFonts w:asciiTheme="majorHAnsi" w:hAnsiTheme="majorHAnsi" w:cstheme="majorHAnsi"/>
          <w:b/>
        </w:rPr>
      </w:pPr>
    </w:p>
    <w:p w14:paraId="0AD92513" w14:textId="77777777" w:rsidR="0065692F" w:rsidRPr="00BD3939" w:rsidRDefault="0065692F" w:rsidP="00461C57">
      <w:pPr>
        <w:tabs>
          <w:tab w:val="left" w:pos="8390"/>
        </w:tabs>
        <w:jc w:val="center"/>
        <w:rPr>
          <w:rFonts w:asciiTheme="majorHAnsi" w:hAnsiTheme="majorHAnsi" w:cstheme="majorHAnsi"/>
          <w:b/>
        </w:rPr>
      </w:pPr>
    </w:p>
    <w:p w14:paraId="0AD92514" w14:textId="77777777" w:rsidR="0065692F" w:rsidRPr="00BD3939" w:rsidRDefault="0065692F" w:rsidP="00461C57">
      <w:pPr>
        <w:tabs>
          <w:tab w:val="left" w:pos="8390"/>
        </w:tabs>
        <w:jc w:val="center"/>
        <w:rPr>
          <w:rFonts w:asciiTheme="majorHAnsi" w:hAnsiTheme="majorHAnsi" w:cstheme="majorHAnsi"/>
          <w:b/>
        </w:rPr>
      </w:pPr>
    </w:p>
    <w:p w14:paraId="0AD92515" w14:textId="77777777" w:rsidR="0065692F" w:rsidRPr="00BD3939" w:rsidRDefault="0065692F" w:rsidP="00461C57">
      <w:pPr>
        <w:tabs>
          <w:tab w:val="left" w:pos="8390"/>
        </w:tabs>
        <w:jc w:val="center"/>
        <w:rPr>
          <w:rFonts w:asciiTheme="majorHAnsi" w:hAnsiTheme="majorHAnsi" w:cstheme="majorHAnsi"/>
          <w:b/>
        </w:rPr>
      </w:pPr>
    </w:p>
    <w:p w14:paraId="0AD92516" w14:textId="77777777" w:rsidR="0065692F" w:rsidRPr="00BD3939" w:rsidRDefault="0065692F" w:rsidP="00461C57">
      <w:pPr>
        <w:tabs>
          <w:tab w:val="left" w:pos="8390"/>
        </w:tabs>
        <w:jc w:val="center"/>
        <w:rPr>
          <w:rFonts w:asciiTheme="majorHAnsi" w:hAnsiTheme="majorHAnsi" w:cstheme="majorHAnsi"/>
          <w:b/>
        </w:rPr>
      </w:pPr>
    </w:p>
    <w:p w14:paraId="0AD92517" w14:textId="77777777" w:rsidR="0065692F" w:rsidRPr="00BD3939" w:rsidRDefault="0065692F" w:rsidP="00461C57">
      <w:pPr>
        <w:tabs>
          <w:tab w:val="left" w:pos="8390"/>
        </w:tabs>
        <w:jc w:val="center"/>
        <w:rPr>
          <w:rFonts w:asciiTheme="majorHAnsi" w:hAnsiTheme="majorHAnsi" w:cstheme="majorHAnsi"/>
          <w:b/>
        </w:rPr>
      </w:pPr>
    </w:p>
    <w:p w14:paraId="0AD92518" w14:textId="77777777" w:rsidR="0065692F" w:rsidRPr="00BD3939" w:rsidRDefault="0065692F" w:rsidP="00461C57">
      <w:pPr>
        <w:tabs>
          <w:tab w:val="left" w:pos="8390"/>
        </w:tabs>
        <w:jc w:val="center"/>
        <w:rPr>
          <w:rFonts w:asciiTheme="majorHAnsi" w:hAnsiTheme="majorHAnsi" w:cstheme="majorHAnsi"/>
          <w:b/>
        </w:rPr>
      </w:pPr>
    </w:p>
    <w:p w14:paraId="0AD92519" w14:textId="77777777" w:rsidR="0065692F" w:rsidRPr="00BD3939" w:rsidRDefault="0065692F" w:rsidP="00461C57">
      <w:pPr>
        <w:tabs>
          <w:tab w:val="left" w:pos="8390"/>
        </w:tabs>
        <w:jc w:val="center"/>
        <w:rPr>
          <w:rFonts w:asciiTheme="majorHAnsi" w:hAnsiTheme="majorHAnsi" w:cstheme="majorHAnsi"/>
          <w:b/>
        </w:rPr>
      </w:pPr>
    </w:p>
    <w:p w14:paraId="0AD9251A" w14:textId="77777777" w:rsidR="0065692F" w:rsidRPr="00BD3939" w:rsidRDefault="0065692F" w:rsidP="00461C57">
      <w:pPr>
        <w:tabs>
          <w:tab w:val="left" w:pos="8390"/>
        </w:tabs>
        <w:jc w:val="center"/>
        <w:rPr>
          <w:rFonts w:asciiTheme="majorHAnsi" w:hAnsiTheme="majorHAnsi" w:cstheme="majorHAnsi"/>
          <w:b/>
        </w:rPr>
      </w:pPr>
    </w:p>
    <w:p w14:paraId="0AD9251B" w14:textId="77777777" w:rsidR="0065692F" w:rsidRPr="00BD3939" w:rsidRDefault="0065692F" w:rsidP="00461C57">
      <w:pPr>
        <w:tabs>
          <w:tab w:val="left" w:pos="8390"/>
        </w:tabs>
        <w:jc w:val="center"/>
        <w:rPr>
          <w:rFonts w:asciiTheme="majorHAnsi" w:hAnsiTheme="majorHAnsi" w:cstheme="majorHAnsi"/>
          <w:b/>
        </w:rPr>
      </w:pPr>
    </w:p>
    <w:p w14:paraId="0AD9251C" w14:textId="77777777" w:rsidR="0065692F" w:rsidRPr="00BD3939" w:rsidRDefault="0065692F" w:rsidP="00461C57">
      <w:pPr>
        <w:tabs>
          <w:tab w:val="left" w:pos="8390"/>
        </w:tabs>
        <w:jc w:val="center"/>
        <w:rPr>
          <w:rFonts w:asciiTheme="majorHAnsi" w:hAnsiTheme="majorHAnsi" w:cstheme="majorHAnsi"/>
          <w:b/>
        </w:rPr>
      </w:pPr>
    </w:p>
    <w:p w14:paraId="0AD9251D" w14:textId="77777777" w:rsidR="008E653A" w:rsidRPr="00BD3939" w:rsidRDefault="003202F5" w:rsidP="00766348">
      <w:pPr>
        <w:jc w:val="center"/>
        <w:rPr>
          <w:rFonts w:asciiTheme="majorHAnsi" w:hAnsiTheme="majorHAnsi" w:cstheme="majorHAnsi"/>
          <w:b/>
        </w:rPr>
      </w:pPr>
      <w:r>
        <w:rPr>
          <w:rFonts w:asciiTheme="majorHAnsi" w:hAnsiTheme="majorHAnsi" w:cstheme="majorHAnsi"/>
          <w:b/>
        </w:rPr>
        <w:t>APPENDIX K</w:t>
      </w:r>
    </w:p>
    <w:p w14:paraId="0AD9251E" w14:textId="77777777" w:rsidR="008E653A" w:rsidRPr="00BD3939" w:rsidRDefault="008E653A"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7F" wp14:editId="0AD92580">
            <wp:extent cx="5943600" cy="3568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68370"/>
                    </a:xfrm>
                    <a:prstGeom prst="rect">
                      <a:avLst/>
                    </a:prstGeom>
                    <a:noFill/>
                    <a:ln>
                      <a:noFill/>
                    </a:ln>
                  </pic:spPr>
                </pic:pic>
              </a:graphicData>
            </a:graphic>
          </wp:inline>
        </w:drawing>
      </w:r>
    </w:p>
    <w:p w14:paraId="0AD9251F" w14:textId="77777777" w:rsidR="008E653A" w:rsidRPr="00BD3939" w:rsidRDefault="008E653A">
      <w:pPr>
        <w:rPr>
          <w:rFonts w:asciiTheme="majorHAnsi" w:hAnsiTheme="majorHAnsi" w:cstheme="majorHAnsi"/>
          <w:b/>
        </w:rPr>
      </w:pPr>
      <w:r w:rsidRPr="00BD3939">
        <w:rPr>
          <w:rFonts w:asciiTheme="majorHAnsi" w:hAnsiTheme="majorHAnsi" w:cstheme="majorHAnsi"/>
          <w:b/>
        </w:rPr>
        <w:br w:type="page"/>
      </w:r>
    </w:p>
    <w:p w14:paraId="0AD92520" w14:textId="77777777" w:rsidR="008E653A" w:rsidRPr="00BD3939" w:rsidRDefault="003202F5" w:rsidP="00461C57">
      <w:pPr>
        <w:tabs>
          <w:tab w:val="left" w:pos="8390"/>
        </w:tabs>
        <w:jc w:val="center"/>
        <w:rPr>
          <w:rFonts w:asciiTheme="majorHAnsi" w:hAnsiTheme="majorHAnsi" w:cstheme="majorHAnsi"/>
          <w:b/>
        </w:rPr>
      </w:pPr>
      <w:r>
        <w:rPr>
          <w:rFonts w:asciiTheme="majorHAnsi" w:hAnsiTheme="majorHAnsi" w:cstheme="majorHAnsi"/>
          <w:b/>
        </w:rPr>
        <w:t>APPENDIX L</w:t>
      </w:r>
    </w:p>
    <w:p w14:paraId="0AD92521" w14:textId="77777777" w:rsidR="00003255" w:rsidRPr="00BD3939" w:rsidRDefault="008E653A"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81" wp14:editId="0AD92582">
            <wp:extent cx="5943600" cy="634995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6349954"/>
                    </a:xfrm>
                    <a:prstGeom prst="rect">
                      <a:avLst/>
                    </a:prstGeom>
                    <a:noFill/>
                    <a:ln>
                      <a:noFill/>
                    </a:ln>
                  </pic:spPr>
                </pic:pic>
              </a:graphicData>
            </a:graphic>
          </wp:inline>
        </w:drawing>
      </w:r>
    </w:p>
    <w:p w14:paraId="0AD92522" w14:textId="77777777" w:rsidR="00003255" w:rsidRPr="00BD3939" w:rsidRDefault="00003255">
      <w:pPr>
        <w:rPr>
          <w:rFonts w:asciiTheme="majorHAnsi" w:hAnsiTheme="majorHAnsi" w:cstheme="majorHAnsi"/>
          <w:b/>
        </w:rPr>
      </w:pPr>
      <w:r w:rsidRPr="00BD3939">
        <w:rPr>
          <w:rFonts w:asciiTheme="majorHAnsi" w:hAnsiTheme="majorHAnsi" w:cstheme="majorHAnsi"/>
          <w:b/>
        </w:rPr>
        <w:br w:type="page"/>
      </w:r>
    </w:p>
    <w:p w14:paraId="0AD92523" w14:textId="77777777" w:rsidR="008E653A" w:rsidRPr="00BD3939" w:rsidRDefault="003202F5" w:rsidP="00461C57">
      <w:pPr>
        <w:tabs>
          <w:tab w:val="left" w:pos="8390"/>
        </w:tabs>
        <w:jc w:val="center"/>
        <w:rPr>
          <w:rFonts w:asciiTheme="majorHAnsi" w:hAnsiTheme="majorHAnsi" w:cstheme="majorHAnsi"/>
          <w:b/>
        </w:rPr>
      </w:pPr>
      <w:r>
        <w:rPr>
          <w:rFonts w:asciiTheme="majorHAnsi" w:hAnsiTheme="majorHAnsi" w:cstheme="majorHAnsi"/>
          <w:b/>
        </w:rPr>
        <w:t>APPENDIX M</w:t>
      </w:r>
    </w:p>
    <w:p w14:paraId="0AD92524" w14:textId="77777777" w:rsidR="00003255" w:rsidRPr="00BD3939" w:rsidRDefault="00003255" w:rsidP="00461C57">
      <w:pPr>
        <w:tabs>
          <w:tab w:val="left" w:pos="8390"/>
        </w:tabs>
        <w:jc w:val="center"/>
        <w:rPr>
          <w:rFonts w:asciiTheme="majorHAnsi" w:hAnsiTheme="majorHAnsi" w:cstheme="majorHAnsi"/>
          <w:b/>
        </w:rPr>
      </w:pPr>
      <w:r w:rsidRPr="00BD3939">
        <w:rPr>
          <w:rFonts w:asciiTheme="majorHAnsi" w:hAnsiTheme="majorHAnsi" w:cstheme="majorHAnsi"/>
          <w:b/>
          <w:noProof/>
        </w:rPr>
        <w:drawing>
          <wp:inline distT="0" distB="0" distL="0" distR="0" wp14:anchorId="0AD92583" wp14:editId="0AD92584">
            <wp:extent cx="5943600" cy="328286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282867"/>
                    </a:xfrm>
                    <a:prstGeom prst="rect">
                      <a:avLst/>
                    </a:prstGeom>
                    <a:noFill/>
                    <a:ln>
                      <a:noFill/>
                    </a:ln>
                  </pic:spPr>
                </pic:pic>
              </a:graphicData>
            </a:graphic>
          </wp:inline>
        </w:drawing>
      </w:r>
    </w:p>
    <w:p w14:paraId="0AD92525" w14:textId="77777777" w:rsidR="00634848" w:rsidRPr="00BD3939" w:rsidRDefault="00634848" w:rsidP="00461C57">
      <w:pPr>
        <w:tabs>
          <w:tab w:val="left" w:pos="8390"/>
        </w:tabs>
        <w:jc w:val="center"/>
        <w:rPr>
          <w:rFonts w:asciiTheme="majorHAnsi" w:hAnsiTheme="majorHAnsi" w:cstheme="majorHAnsi"/>
          <w:b/>
        </w:rPr>
      </w:pPr>
    </w:p>
    <w:p w14:paraId="0AD92526" w14:textId="77777777" w:rsidR="00634848" w:rsidRPr="00BD3939" w:rsidRDefault="00634848" w:rsidP="00461C57">
      <w:pPr>
        <w:tabs>
          <w:tab w:val="left" w:pos="8390"/>
        </w:tabs>
        <w:jc w:val="center"/>
        <w:rPr>
          <w:rFonts w:asciiTheme="majorHAnsi" w:hAnsiTheme="majorHAnsi" w:cstheme="majorHAnsi"/>
          <w:b/>
        </w:rPr>
      </w:pPr>
    </w:p>
    <w:p w14:paraId="0AD92527" w14:textId="77777777" w:rsidR="00634848" w:rsidRPr="00BD3939" w:rsidRDefault="00634848" w:rsidP="00461C57">
      <w:pPr>
        <w:tabs>
          <w:tab w:val="left" w:pos="8390"/>
        </w:tabs>
        <w:jc w:val="center"/>
        <w:rPr>
          <w:rFonts w:asciiTheme="majorHAnsi" w:hAnsiTheme="majorHAnsi" w:cstheme="majorHAnsi"/>
          <w:b/>
        </w:rPr>
      </w:pPr>
    </w:p>
    <w:p w14:paraId="0AD92528" w14:textId="77777777" w:rsidR="00634848" w:rsidRPr="00BD3939" w:rsidRDefault="00634848" w:rsidP="00461C57">
      <w:pPr>
        <w:tabs>
          <w:tab w:val="left" w:pos="8390"/>
        </w:tabs>
        <w:jc w:val="center"/>
        <w:rPr>
          <w:rFonts w:asciiTheme="majorHAnsi" w:hAnsiTheme="majorHAnsi" w:cstheme="majorHAnsi"/>
          <w:b/>
        </w:rPr>
      </w:pPr>
    </w:p>
    <w:p w14:paraId="0AD92529" w14:textId="77777777" w:rsidR="00634848" w:rsidRPr="00BD3939" w:rsidRDefault="00634848" w:rsidP="00461C57">
      <w:pPr>
        <w:tabs>
          <w:tab w:val="left" w:pos="8390"/>
        </w:tabs>
        <w:jc w:val="center"/>
        <w:rPr>
          <w:rFonts w:asciiTheme="majorHAnsi" w:hAnsiTheme="majorHAnsi" w:cstheme="majorHAnsi"/>
          <w:b/>
        </w:rPr>
      </w:pPr>
    </w:p>
    <w:p w14:paraId="0AD9252A" w14:textId="77777777" w:rsidR="00634848" w:rsidRPr="00BD3939" w:rsidRDefault="00634848" w:rsidP="00461C57">
      <w:pPr>
        <w:tabs>
          <w:tab w:val="left" w:pos="8390"/>
        </w:tabs>
        <w:jc w:val="center"/>
        <w:rPr>
          <w:rFonts w:asciiTheme="majorHAnsi" w:hAnsiTheme="majorHAnsi" w:cstheme="majorHAnsi"/>
          <w:b/>
        </w:rPr>
      </w:pPr>
    </w:p>
    <w:p w14:paraId="0AD9252B" w14:textId="77777777" w:rsidR="00634848" w:rsidRPr="00BD3939" w:rsidRDefault="00634848" w:rsidP="00461C57">
      <w:pPr>
        <w:tabs>
          <w:tab w:val="left" w:pos="8390"/>
        </w:tabs>
        <w:jc w:val="center"/>
        <w:rPr>
          <w:rFonts w:asciiTheme="majorHAnsi" w:hAnsiTheme="majorHAnsi" w:cstheme="majorHAnsi"/>
          <w:b/>
        </w:rPr>
      </w:pPr>
    </w:p>
    <w:p w14:paraId="0AD9252C" w14:textId="77777777" w:rsidR="00634848" w:rsidRPr="00BD3939" w:rsidRDefault="00634848" w:rsidP="00461C57">
      <w:pPr>
        <w:tabs>
          <w:tab w:val="left" w:pos="8390"/>
        </w:tabs>
        <w:jc w:val="center"/>
        <w:rPr>
          <w:rFonts w:asciiTheme="majorHAnsi" w:hAnsiTheme="majorHAnsi" w:cstheme="majorHAnsi"/>
          <w:b/>
        </w:rPr>
      </w:pPr>
    </w:p>
    <w:p w14:paraId="0AD9252D" w14:textId="77777777" w:rsidR="00634848" w:rsidRPr="00BD3939" w:rsidRDefault="00634848" w:rsidP="00461C57">
      <w:pPr>
        <w:tabs>
          <w:tab w:val="left" w:pos="8390"/>
        </w:tabs>
        <w:jc w:val="center"/>
        <w:rPr>
          <w:rFonts w:asciiTheme="majorHAnsi" w:hAnsiTheme="majorHAnsi" w:cstheme="majorHAnsi"/>
          <w:b/>
        </w:rPr>
      </w:pPr>
    </w:p>
    <w:p w14:paraId="0AD9252E" w14:textId="77777777" w:rsidR="00634848" w:rsidRPr="00BD3939" w:rsidRDefault="00634848" w:rsidP="00461C57">
      <w:pPr>
        <w:tabs>
          <w:tab w:val="left" w:pos="8390"/>
        </w:tabs>
        <w:jc w:val="center"/>
        <w:rPr>
          <w:rFonts w:asciiTheme="majorHAnsi" w:hAnsiTheme="majorHAnsi" w:cstheme="majorHAnsi"/>
          <w:b/>
        </w:rPr>
      </w:pPr>
    </w:p>
    <w:p w14:paraId="0AD9252F" w14:textId="77777777" w:rsidR="00634848" w:rsidRPr="00BD3939" w:rsidRDefault="00634848" w:rsidP="00461C57">
      <w:pPr>
        <w:tabs>
          <w:tab w:val="left" w:pos="8390"/>
        </w:tabs>
        <w:jc w:val="center"/>
        <w:rPr>
          <w:rFonts w:asciiTheme="majorHAnsi" w:hAnsiTheme="majorHAnsi" w:cstheme="majorHAnsi"/>
          <w:b/>
        </w:rPr>
      </w:pPr>
    </w:p>
    <w:p w14:paraId="0AD92530" w14:textId="77777777" w:rsidR="00634848" w:rsidRPr="00BD3939" w:rsidRDefault="00634848" w:rsidP="00461C57">
      <w:pPr>
        <w:tabs>
          <w:tab w:val="left" w:pos="8390"/>
        </w:tabs>
        <w:jc w:val="center"/>
        <w:rPr>
          <w:rFonts w:asciiTheme="majorHAnsi" w:hAnsiTheme="majorHAnsi" w:cstheme="majorHAnsi"/>
          <w:b/>
        </w:rPr>
      </w:pPr>
    </w:p>
    <w:p w14:paraId="0AD92531" w14:textId="77777777" w:rsidR="00634848" w:rsidRPr="00BD3939" w:rsidRDefault="00634848">
      <w:pPr>
        <w:rPr>
          <w:rFonts w:asciiTheme="majorHAnsi" w:hAnsiTheme="majorHAnsi" w:cstheme="majorHAnsi"/>
          <w:b/>
        </w:rPr>
      </w:pPr>
      <w:r w:rsidRPr="00BD3939">
        <w:rPr>
          <w:rFonts w:asciiTheme="majorHAnsi" w:hAnsiTheme="majorHAnsi" w:cstheme="majorHAnsi"/>
          <w:b/>
        </w:rPr>
        <w:br w:type="page"/>
      </w:r>
    </w:p>
    <w:p w14:paraId="0AD92532" w14:textId="77777777" w:rsidR="00634848" w:rsidRDefault="003202F5" w:rsidP="00461C57">
      <w:pPr>
        <w:tabs>
          <w:tab w:val="left" w:pos="8390"/>
        </w:tabs>
        <w:jc w:val="center"/>
        <w:rPr>
          <w:rFonts w:asciiTheme="majorHAnsi" w:hAnsiTheme="majorHAnsi" w:cstheme="majorHAnsi"/>
          <w:b/>
        </w:rPr>
      </w:pPr>
      <w:r>
        <w:rPr>
          <w:rFonts w:asciiTheme="majorHAnsi" w:hAnsiTheme="majorHAnsi" w:cstheme="majorHAnsi"/>
          <w:b/>
        </w:rPr>
        <w:t>APPENDIX N</w:t>
      </w:r>
    </w:p>
    <w:p w14:paraId="0AD92533" w14:textId="77777777" w:rsidR="00A73393" w:rsidRDefault="00A73393" w:rsidP="00461C57">
      <w:pPr>
        <w:tabs>
          <w:tab w:val="left" w:pos="8390"/>
        </w:tabs>
        <w:jc w:val="center"/>
        <w:rPr>
          <w:rFonts w:asciiTheme="majorHAnsi" w:hAnsiTheme="majorHAnsi" w:cstheme="majorHAnsi"/>
          <w:b/>
        </w:rPr>
      </w:pPr>
      <w:r>
        <w:rPr>
          <w:rFonts w:asciiTheme="majorHAnsi" w:hAnsiTheme="majorHAnsi" w:cstheme="majorHAnsi"/>
          <w:b/>
          <w:noProof/>
        </w:rPr>
        <w:drawing>
          <wp:inline distT="0" distB="0" distL="0" distR="0" wp14:anchorId="0AD92585" wp14:editId="0AD92586">
            <wp:extent cx="5941868" cy="739775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399906"/>
                    </a:xfrm>
                    <a:prstGeom prst="rect">
                      <a:avLst/>
                    </a:prstGeom>
                    <a:noFill/>
                    <a:ln>
                      <a:noFill/>
                    </a:ln>
                  </pic:spPr>
                </pic:pic>
              </a:graphicData>
            </a:graphic>
          </wp:inline>
        </w:drawing>
      </w:r>
    </w:p>
    <w:p w14:paraId="0AD92534" w14:textId="0A4F85C6" w:rsidR="008D498C" w:rsidRDefault="008D498C">
      <w:pPr>
        <w:rPr>
          <w:rFonts w:asciiTheme="majorHAnsi" w:hAnsiTheme="majorHAnsi" w:cstheme="majorHAnsi"/>
          <w:b/>
        </w:rPr>
      </w:pPr>
      <w:r>
        <w:rPr>
          <w:rFonts w:asciiTheme="majorHAnsi" w:hAnsiTheme="majorHAnsi" w:cstheme="majorHAnsi"/>
          <w:b/>
        </w:rPr>
        <w:br w:type="page"/>
      </w:r>
    </w:p>
    <w:p w14:paraId="43B27F3E" w14:textId="6CA59E19" w:rsidR="008D498C" w:rsidRDefault="008D498C" w:rsidP="008D498C">
      <w:pPr>
        <w:tabs>
          <w:tab w:val="left" w:pos="8390"/>
        </w:tabs>
        <w:jc w:val="center"/>
        <w:rPr>
          <w:rFonts w:asciiTheme="majorHAnsi" w:hAnsiTheme="majorHAnsi" w:cstheme="majorHAnsi"/>
          <w:b/>
        </w:rPr>
      </w:pPr>
      <w:r>
        <w:rPr>
          <w:rFonts w:asciiTheme="majorHAnsi" w:hAnsiTheme="majorHAnsi" w:cstheme="majorHAnsi"/>
          <w:b/>
        </w:rPr>
        <w:t>APPENDIX O</w:t>
      </w:r>
    </w:p>
    <w:p w14:paraId="28AF27C2" w14:textId="0A6140A3" w:rsidR="008D498C" w:rsidRDefault="008D498C" w:rsidP="008D498C">
      <w:pPr>
        <w:tabs>
          <w:tab w:val="left" w:pos="8390"/>
        </w:tabs>
        <w:jc w:val="center"/>
        <w:rPr>
          <w:rFonts w:asciiTheme="majorHAnsi" w:hAnsiTheme="majorHAnsi" w:cstheme="majorHAnsi"/>
          <w:b/>
        </w:rPr>
      </w:pPr>
      <w:r w:rsidRPr="000F11D7">
        <w:rPr>
          <w:rFonts w:asciiTheme="majorHAnsi" w:hAnsiTheme="majorHAnsi" w:cstheme="majorHAnsi"/>
          <w:b/>
          <w:noProof/>
        </w:rPr>
        <w:drawing>
          <wp:inline distT="0" distB="0" distL="0" distR="0" wp14:anchorId="5CAFB57F" wp14:editId="6A00286E">
            <wp:extent cx="5943414" cy="7517765"/>
            <wp:effectExtent l="0" t="0" r="63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498" cy="7519136"/>
                    </a:xfrm>
                    <a:prstGeom prst="rect">
                      <a:avLst/>
                    </a:prstGeom>
                    <a:noFill/>
                    <a:ln>
                      <a:noFill/>
                    </a:ln>
                  </pic:spPr>
                </pic:pic>
              </a:graphicData>
            </a:graphic>
          </wp:inline>
        </w:drawing>
      </w:r>
    </w:p>
    <w:p w14:paraId="6A56F96F" w14:textId="77777777" w:rsidR="00A73393" w:rsidRDefault="00A73393" w:rsidP="00461C57">
      <w:pPr>
        <w:tabs>
          <w:tab w:val="left" w:pos="8390"/>
        </w:tabs>
        <w:jc w:val="center"/>
        <w:rPr>
          <w:rFonts w:asciiTheme="majorHAnsi" w:hAnsiTheme="majorHAnsi" w:cstheme="majorHAnsi"/>
          <w:b/>
        </w:rPr>
      </w:pPr>
    </w:p>
    <w:p w14:paraId="0AD92535" w14:textId="13899A6A" w:rsidR="00A73393" w:rsidRDefault="003202F5" w:rsidP="00461C57">
      <w:pPr>
        <w:tabs>
          <w:tab w:val="left" w:pos="8390"/>
        </w:tabs>
        <w:jc w:val="center"/>
        <w:rPr>
          <w:rFonts w:asciiTheme="majorHAnsi" w:hAnsiTheme="majorHAnsi" w:cstheme="majorHAnsi"/>
          <w:b/>
        </w:rPr>
      </w:pPr>
      <w:r>
        <w:rPr>
          <w:rFonts w:asciiTheme="majorHAnsi" w:hAnsiTheme="majorHAnsi" w:cstheme="majorHAnsi"/>
          <w:b/>
        </w:rPr>
        <w:t xml:space="preserve">APPENDIX </w:t>
      </w:r>
      <w:r w:rsidR="008D498C">
        <w:rPr>
          <w:rFonts w:asciiTheme="majorHAnsi" w:hAnsiTheme="majorHAnsi" w:cstheme="majorHAnsi"/>
          <w:b/>
        </w:rPr>
        <w:t>P</w:t>
      </w:r>
    </w:p>
    <w:p w14:paraId="0AD92536" w14:textId="77777777" w:rsidR="00AA0133" w:rsidRDefault="00AA0133" w:rsidP="00461C57">
      <w:pPr>
        <w:tabs>
          <w:tab w:val="left" w:pos="8390"/>
        </w:tabs>
        <w:jc w:val="center"/>
        <w:rPr>
          <w:rFonts w:asciiTheme="majorHAnsi" w:hAnsiTheme="majorHAnsi" w:cstheme="majorHAnsi"/>
          <w:b/>
        </w:rPr>
      </w:pPr>
      <w:r>
        <w:rPr>
          <w:rFonts w:asciiTheme="majorHAnsi" w:hAnsiTheme="majorHAnsi" w:cstheme="majorHAnsi"/>
          <w:b/>
          <w:noProof/>
        </w:rPr>
        <w:drawing>
          <wp:inline distT="0" distB="0" distL="0" distR="0" wp14:anchorId="0AD92587" wp14:editId="0AD92588">
            <wp:extent cx="4229100" cy="6324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29100" cy="6324600"/>
                    </a:xfrm>
                    <a:prstGeom prst="rect">
                      <a:avLst/>
                    </a:prstGeom>
                    <a:noFill/>
                    <a:ln>
                      <a:noFill/>
                    </a:ln>
                  </pic:spPr>
                </pic:pic>
              </a:graphicData>
            </a:graphic>
          </wp:inline>
        </w:drawing>
      </w:r>
    </w:p>
    <w:p w14:paraId="0AD92537" w14:textId="77777777" w:rsidR="00AA0133" w:rsidRDefault="00AA0133" w:rsidP="00461C57">
      <w:pPr>
        <w:tabs>
          <w:tab w:val="left" w:pos="8390"/>
        </w:tabs>
        <w:jc w:val="center"/>
        <w:rPr>
          <w:rFonts w:asciiTheme="majorHAnsi" w:hAnsiTheme="majorHAnsi" w:cstheme="majorHAnsi"/>
          <w:b/>
        </w:rPr>
      </w:pPr>
    </w:p>
    <w:p w14:paraId="0AD92538" w14:textId="77777777" w:rsidR="00AA0133" w:rsidRDefault="00AA0133" w:rsidP="00461C57">
      <w:pPr>
        <w:tabs>
          <w:tab w:val="left" w:pos="8390"/>
        </w:tabs>
        <w:jc w:val="center"/>
        <w:rPr>
          <w:rFonts w:asciiTheme="majorHAnsi" w:hAnsiTheme="majorHAnsi" w:cstheme="majorHAnsi"/>
          <w:b/>
        </w:rPr>
      </w:pPr>
    </w:p>
    <w:p w14:paraId="0AD92539" w14:textId="77777777" w:rsidR="00AA0133" w:rsidRDefault="00AA0133" w:rsidP="00461C57">
      <w:pPr>
        <w:tabs>
          <w:tab w:val="left" w:pos="8390"/>
        </w:tabs>
        <w:jc w:val="center"/>
        <w:rPr>
          <w:rFonts w:asciiTheme="majorHAnsi" w:hAnsiTheme="majorHAnsi" w:cstheme="majorHAnsi"/>
          <w:b/>
        </w:rPr>
      </w:pPr>
    </w:p>
    <w:p w14:paraId="0AD9253A" w14:textId="77777777" w:rsidR="00AA0133" w:rsidRDefault="00AA0133" w:rsidP="00461C57">
      <w:pPr>
        <w:tabs>
          <w:tab w:val="left" w:pos="8390"/>
        </w:tabs>
        <w:jc w:val="center"/>
        <w:rPr>
          <w:rFonts w:asciiTheme="majorHAnsi" w:hAnsiTheme="majorHAnsi" w:cstheme="majorHAnsi"/>
          <w:b/>
        </w:rPr>
      </w:pPr>
    </w:p>
    <w:p w14:paraId="0AD9253B" w14:textId="20F58849" w:rsidR="00AA0133" w:rsidRDefault="003202F5" w:rsidP="00461C57">
      <w:pPr>
        <w:tabs>
          <w:tab w:val="left" w:pos="8390"/>
        </w:tabs>
        <w:jc w:val="center"/>
        <w:rPr>
          <w:rFonts w:asciiTheme="majorHAnsi" w:hAnsiTheme="majorHAnsi" w:cstheme="majorHAnsi"/>
          <w:b/>
        </w:rPr>
      </w:pPr>
      <w:r>
        <w:rPr>
          <w:rFonts w:asciiTheme="majorHAnsi" w:hAnsiTheme="majorHAnsi" w:cstheme="majorHAnsi"/>
          <w:b/>
        </w:rPr>
        <w:t xml:space="preserve">APPENDIX </w:t>
      </w:r>
      <w:r w:rsidR="00ED390B">
        <w:rPr>
          <w:rFonts w:asciiTheme="majorHAnsi" w:hAnsiTheme="majorHAnsi" w:cstheme="majorHAnsi"/>
          <w:b/>
        </w:rPr>
        <w:t>P</w:t>
      </w:r>
      <w:r w:rsidR="00AA0133">
        <w:rPr>
          <w:rFonts w:asciiTheme="majorHAnsi" w:hAnsiTheme="majorHAnsi" w:cstheme="majorHAnsi"/>
          <w:b/>
        </w:rPr>
        <w:t xml:space="preserve"> (continued)</w:t>
      </w:r>
    </w:p>
    <w:p w14:paraId="0AD9253C" w14:textId="77777777" w:rsidR="00AA0133" w:rsidRDefault="001C4B96" w:rsidP="00461C57">
      <w:pPr>
        <w:tabs>
          <w:tab w:val="left" w:pos="8390"/>
        </w:tabs>
        <w:jc w:val="center"/>
        <w:rPr>
          <w:rFonts w:asciiTheme="majorHAnsi" w:hAnsiTheme="majorHAnsi" w:cstheme="majorHAnsi"/>
          <w:b/>
        </w:rPr>
      </w:pPr>
      <w:r>
        <w:rPr>
          <w:rFonts w:asciiTheme="majorHAnsi" w:hAnsiTheme="majorHAnsi" w:cstheme="majorHAnsi"/>
          <w:b/>
          <w:noProof/>
        </w:rPr>
        <w:drawing>
          <wp:inline distT="0" distB="0" distL="0" distR="0" wp14:anchorId="0AD92589" wp14:editId="0AD9258A">
            <wp:extent cx="4292600" cy="5969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92600" cy="5969000"/>
                    </a:xfrm>
                    <a:prstGeom prst="rect">
                      <a:avLst/>
                    </a:prstGeom>
                    <a:noFill/>
                    <a:ln>
                      <a:noFill/>
                    </a:ln>
                  </pic:spPr>
                </pic:pic>
              </a:graphicData>
            </a:graphic>
          </wp:inline>
        </w:drawing>
      </w:r>
    </w:p>
    <w:p w14:paraId="0AD9253D" w14:textId="77777777" w:rsidR="001C4B96" w:rsidRDefault="001C4B96" w:rsidP="00461C57">
      <w:pPr>
        <w:tabs>
          <w:tab w:val="left" w:pos="8390"/>
        </w:tabs>
        <w:jc w:val="center"/>
        <w:rPr>
          <w:rFonts w:asciiTheme="majorHAnsi" w:hAnsiTheme="majorHAnsi" w:cstheme="majorHAnsi"/>
          <w:b/>
        </w:rPr>
      </w:pPr>
    </w:p>
    <w:p w14:paraId="0AD9253E" w14:textId="77777777" w:rsidR="001C4B96" w:rsidRDefault="001C4B96" w:rsidP="00461C57">
      <w:pPr>
        <w:tabs>
          <w:tab w:val="left" w:pos="8390"/>
        </w:tabs>
        <w:jc w:val="center"/>
        <w:rPr>
          <w:rFonts w:asciiTheme="majorHAnsi" w:hAnsiTheme="majorHAnsi" w:cstheme="majorHAnsi"/>
          <w:b/>
        </w:rPr>
      </w:pPr>
    </w:p>
    <w:p w14:paraId="0AD9253F" w14:textId="77777777" w:rsidR="001C4B96" w:rsidRDefault="001C4B96" w:rsidP="00461C57">
      <w:pPr>
        <w:tabs>
          <w:tab w:val="left" w:pos="8390"/>
        </w:tabs>
        <w:jc w:val="center"/>
        <w:rPr>
          <w:rFonts w:asciiTheme="majorHAnsi" w:hAnsiTheme="majorHAnsi" w:cstheme="majorHAnsi"/>
          <w:b/>
        </w:rPr>
      </w:pPr>
    </w:p>
    <w:p w14:paraId="0AD92540" w14:textId="77777777" w:rsidR="001C4B96" w:rsidRDefault="001C4B96" w:rsidP="00461C57">
      <w:pPr>
        <w:tabs>
          <w:tab w:val="left" w:pos="8390"/>
        </w:tabs>
        <w:jc w:val="center"/>
        <w:rPr>
          <w:rFonts w:asciiTheme="majorHAnsi" w:hAnsiTheme="majorHAnsi" w:cstheme="majorHAnsi"/>
          <w:b/>
        </w:rPr>
      </w:pPr>
    </w:p>
    <w:p w14:paraId="0AD92541" w14:textId="77777777" w:rsidR="001C4B96" w:rsidRDefault="001C4B96" w:rsidP="00461C57">
      <w:pPr>
        <w:tabs>
          <w:tab w:val="left" w:pos="8390"/>
        </w:tabs>
        <w:jc w:val="center"/>
        <w:rPr>
          <w:rFonts w:asciiTheme="majorHAnsi" w:hAnsiTheme="majorHAnsi" w:cstheme="majorHAnsi"/>
          <w:b/>
        </w:rPr>
      </w:pPr>
    </w:p>
    <w:p w14:paraId="0AD92542" w14:textId="067A1FB5" w:rsidR="001D7C20" w:rsidRDefault="003202F5" w:rsidP="00461C57">
      <w:pPr>
        <w:tabs>
          <w:tab w:val="left" w:pos="8390"/>
        </w:tabs>
        <w:jc w:val="center"/>
        <w:rPr>
          <w:rFonts w:asciiTheme="majorHAnsi" w:hAnsiTheme="majorHAnsi" w:cstheme="majorHAnsi"/>
          <w:b/>
        </w:rPr>
      </w:pPr>
      <w:r>
        <w:rPr>
          <w:rFonts w:asciiTheme="majorHAnsi" w:hAnsiTheme="majorHAnsi" w:cstheme="majorHAnsi"/>
          <w:b/>
        </w:rPr>
        <w:t xml:space="preserve">APPENDIX </w:t>
      </w:r>
      <w:r w:rsidR="00ED390B">
        <w:rPr>
          <w:rFonts w:asciiTheme="majorHAnsi" w:hAnsiTheme="majorHAnsi" w:cstheme="majorHAnsi"/>
          <w:b/>
        </w:rPr>
        <w:t>Q</w:t>
      </w:r>
    </w:p>
    <w:p w14:paraId="0AD92543" w14:textId="77777777" w:rsidR="001D7C20" w:rsidRDefault="001D7C20" w:rsidP="00461C57">
      <w:pPr>
        <w:tabs>
          <w:tab w:val="left" w:pos="8390"/>
        </w:tabs>
        <w:jc w:val="center"/>
        <w:rPr>
          <w:rFonts w:asciiTheme="majorHAnsi" w:hAnsiTheme="majorHAnsi" w:cstheme="majorHAnsi"/>
          <w:b/>
        </w:rPr>
      </w:pPr>
      <w:r>
        <w:rPr>
          <w:noProof/>
        </w:rPr>
        <w:drawing>
          <wp:inline distT="0" distB="0" distL="0" distR="0" wp14:anchorId="0AD9258B" wp14:editId="0AD9258C">
            <wp:extent cx="5943600" cy="6604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6604000"/>
                    </a:xfrm>
                    <a:prstGeom prst="rect">
                      <a:avLst/>
                    </a:prstGeom>
                    <a:noFill/>
                    <a:ln>
                      <a:noFill/>
                    </a:ln>
                  </pic:spPr>
                </pic:pic>
              </a:graphicData>
            </a:graphic>
          </wp:inline>
        </w:drawing>
      </w:r>
    </w:p>
    <w:p w14:paraId="0AD92544" w14:textId="77777777" w:rsidR="000B140D" w:rsidRDefault="000B140D" w:rsidP="00461C57">
      <w:pPr>
        <w:tabs>
          <w:tab w:val="left" w:pos="8390"/>
        </w:tabs>
        <w:jc w:val="center"/>
        <w:rPr>
          <w:rFonts w:asciiTheme="majorHAnsi" w:hAnsiTheme="majorHAnsi" w:cstheme="majorHAnsi"/>
          <w:b/>
        </w:rPr>
      </w:pPr>
    </w:p>
    <w:p w14:paraId="0AD92545" w14:textId="77777777" w:rsidR="000B140D" w:rsidRDefault="000B140D" w:rsidP="00461C57">
      <w:pPr>
        <w:tabs>
          <w:tab w:val="left" w:pos="8390"/>
        </w:tabs>
        <w:jc w:val="center"/>
        <w:rPr>
          <w:rFonts w:asciiTheme="majorHAnsi" w:hAnsiTheme="majorHAnsi" w:cstheme="majorHAnsi"/>
          <w:b/>
        </w:rPr>
      </w:pPr>
    </w:p>
    <w:p w14:paraId="0AD92546" w14:textId="77777777" w:rsidR="000B140D" w:rsidRDefault="000B140D" w:rsidP="00461C57">
      <w:pPr>
        <w:tabs>
          <w:tab w:val="left" w:pos="8390"/>
        </w:tabs>
        <w:jc w:val="center"/>
        <w:rPr>
          <w:rFonts w:asciiTheme="majorHAnsi" w:hAnsiTheme="majorHAnsi" w:cstheme="majorHAnsi"/>
          <w:b/>
        </w:rPr>
      </w:pPr>
    </w:p>
    <w:p w14:paraId="0AD92547" w14:textId="161F054C" w:rsidR="000B140D" w:rsidRDefault="003202F5" w:rsidP="00461C57">
      <w:pPr>
        <w:tabs>
          <w:tab w:val="left" w:pos="8390"/>
        </w:tabs>
        <w:jc w:val="center"/>
        <w:rPr>
          <w:rFonts w:asciiTheme="majorHAnsi" w:hAnsiTheme="majorHAnsi" w:cstheme="majorHAnsi"/>
          <w:b/>
        </w:rPr>
      </w:pPr>
      <w:r>
        <w:rPr>
          <w:rFonts w:asciiTheme="majorHAnsi" w:hAnsiTheme="majorHAnsi" w:cstheme="majorHAnsi"/>
          <w:b/>
        </w:rPr>
        <w:t xml:space="preserve">APPENDIX </w:t>
      </w:r>
      <w:r w:rsidR="00ED390B">
        <w:rPr>
          <w:rFonts w:asciiTheme="majorHAnsi" w:hAnsiTheme="majorHAnsi" w:cstheme="majorHAnsi"/>
          <w:b/>
        </w:rPr>
        <w:t>R</w:t>
      </w:r>
    </w:p>
    <w:p w14:paraId="0AD92548" w14:textId="77777777" w:rsidR="0008591A" w:rsidRDefault="0008591A" w:rsidP="00461C57">
      <w:pPr>
        <w:tabs>
          <w:tab w:val="left" w:pos="8390"/>
        </w:tabs>
        <w:jc w:val="center"/>
        <w:rPr>
          <w:rFonts w:asciiTheme="majorHAnsi" w:hAnsiTheme="majorHAnsi" w:cstheme="majorHAnsi"/>
          <w:b/>
        </w:rPr>
      </w:pPr>
      <w:r>
        <w:rPr>
          <w:noProof/>
        </w:rPr>
        <w:drawing>
          <wp:inline distT="0" distB="0" distL="0" distR="0" wp14:anchorId="0AD9258D" wp14:editId="0AD9258E">
            <wp:extent cx="5943600" cy="320280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 t="12308" r="-1709"/>
                    <a:stretch/>
                  </pic:blipFill>
                  <pic:spPr bwMode="auto">
                    <a:xfrm>
                      <a:off x="0" y="0"/>
                      <a:ext cx="5943600" cy="320280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AD9258F" wp14:editId="0AD92590">
            <wp:extent cx="6146800" cy="18705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 t="47009" r="-5235"/>
                    <a:stretch/>
                  </pic:blipFill>
                  <pic:spPr bwMode="auto">
                    <a:xfrm>
                      <a:off x="0" y="0"/>
                      <a:ext cx="6146800" cy="1870575"/>
                    </a:xfrm>
                    <a:prstGeom prst="rect">
                      <a:avLst/>
                    </a:prstGeom>
                    <a:ln>
                      <a:noFill/>
                    </a:ln>
                    <a:extLst>
                      <a:ext uri="{53640926-AAD7-44D8-BBD7-CCE9431645EC}">
                        <a14:shadowObscured xmlns:a14="http://schemas.microsoft.com/office/drawing/2010/main"/>
                      </a:ext>
                    </a:extLst>
                  </pic:spPr>
                </pic:pic>
              </a:graphicData>
            </a:graphic>
          </wp:inline>
        </w:drawing>
      </w:r>
    </w:p>
    <w:p w14:paraId="0AD92549" w14:textId="77777777" w:rsidR="0008591A" w:rsidRDefault="0008591A" w:rsidP="00461C57">
      <w:pPr>
        <w:tabs>
          <w:tab w:val="left" w:pos="8390"/>
        </w:tabs>
        <w:jc w:val="center"/>
        <w:rPr>
          <w:rFonts w:asciiTheme="majorHAnsi" w:hAnsiTheme="majorHAnsi" w:cstheme="majorHAnsi"/>
          <w:b/>
        </w:rPr>
      </w:pPr>
    </w:p>
    <w:p w14:paraId="0AD9254A" w14:textId="77777777" w:rsidR="0008591A" w:rsidRDefault="0008591A" w:rsidP="00461C57">
      <w:pPr>
        <w:tabs>
          <w:tab w:val="left" w:pos="8390"/>
        </w:tabs>
        <w:jc w:val="center"/>
        <w:rPr>
          <w:rFonts w:asciiTheme="majorHAnsi" w:hAnsiTheme="majorHAnsi" w:cstheme="majorHAnsi"/>
          <w:b/>
        </w:rPr>
      </w:pPr>
    </w:p>
    <w:p w14:paraId="0AD9254B" w14:textId="77777777" w:rsidR="0008591A" w:rsidRDefault="0008591A" w:rsidP="00461C57">
      <w:pPr>
        <w:tabs>
          <w:tab w:val="left" w:pos="8390"/>
        </w:tabs>
        <w:jc w:val="center"/>
        <w:rPr>
          <w:rFonts w:asciiTheme="majorHAnsi" w:hAnsiTheme="majorHAnsi" w:cstheme="majorHAnsi"/>
          <w:b/>
        </w:rPr>
      </w:pPr>
    </w:p>
    <w:p w14:paraId="0AD9254C" w14:textId="77777777" w:rsidR="0008591A" w:rsidRDefault="0008591A" w:rsidP="00461C57">
      <w:pPr>
        <w:tabs>
          <w:tab w:val="left" w:pos="8390"/>
        </w:tabs>
        <w:jc w:val="center"/>
        <w:rPr>
          <w:rFonts w:asciiTheme="majorHAnsi" w:hAnsiTheme="majorHAnsi" w:cstheme="majorHAnsi"/>
          <w:b/>
        </w:rPr>
      </w:pPr>
    </w:p>
    <w:p w14:paraId="0AD9254D" w14:textId="77777777" w:rsidR="0008591A" w:rsidRDefault="0008591A" w:rsidP="00461C57">
      <w:pPr>
        <w:tabs>
          <w:tab w:val="left" w:pos="8390"/>
        </w:tabs>
        <w:jc w:val="center"/>
        <w:rPr>
          <w:rFonts w:asciiTheme="majorHAnsi" w:hAnsiTheme="majorHAnsi" w:cstheme="majorHAnsi"/>
          <w:b/>
        </w:rPr>
      </w:pPr>
    </w:p>
    <w:p w14:paraId="0AD9254E" w14:textId="77777777" w:rsidR="0008591A" w:rsidRDefault="0008591A" w:rsidP="00461C57">
      <w:pPr>
        <w:tabs>
          <w:tab w:val="left" w:pos="8390"/>
        </w:tabs>
        <w:jc w:val="center"/>
        <w:rPr>
          <w:rFonts w:asciiTheme="majorHAnsi" w:hAnsiTheme="majorHAnsi" w:cstheme="majorHAnsi"/>
          <w:b/>
        </w:rPr>
      </w:pPr>
    </w:p>
    <w:p w14:paraId="0AD9254F" w14:textId="77777777" w:rsidR="0008591A" w:rsidRDefault="0008591A" w:rsidP="00461C57">
      <w:pPr>
        <w:tabs>
          <w:tab w:val="left" w:pos="8390"/>
        </w:tabs>
        <w:jc w:val="center"/>
        <w:rPr>
          <w:rFonts w:asciiTheme="majorHAnsi" w:hAnsiTheme="majorHAnsi" w:cstheme="majorHAnsi"/>
          <w:b/>
        </w:rPr>
      </w:pPr>
    </w:p>
    <w:p w14:paraId="0AD92551" w14:textId="3F1B0455" w:rsidR="0008591A" w:rsidRDefault="003202F5" w:rsidP="00461C57">
      <w:pPr>
        <w:tabs>
          <w:tab w:val="left" w:pos="8390"/>
        </w:tabs>
        <w:jc w:val="center"/>
        <w:rPr>
          <w:rFonts w:asciiTheme="majorHAnsi" w:hAnsiTheme="majorHAnsi" w:cstheme="majorHAnsi"/>
          <w:b/>
        </w:rPr>
      </w:pPr>
      <w:r>
        <w:rPr>
          <w:rFonts w:asciiTheme="majorHAnsi" w:hAnsiTheme="majorHAnsi" w:cstheme="majorHAnsi"/>
          <w:b/>
        </w:rPr>
        <w:t xml:space="preserve">APPENDIX </w:t>
      </w:r>
      <w:r w:rsidR="00ED390B">
        <w:rPr>
          <w:rFonts w:asciiTheme="majorHAnsi" w:hAnsiTheme="majorHAnsi" w:cstheme="majorHAnsi"/>
          <w:b/>
        </w:rPr>
        <w:t>S</w:t>
      </w:r>
    </w:p>
    <w:p w14:paraId="0AD92552" w14:textId="77777777" w:rsidR="0008591A" w:rsidRDefault="0008591A" w:rsidP="00461C57">
      <w:pPr>
        <w:tabs>
          <w:tab w:val="left" w:pos="8390"/>
        </w:tabs>
        <w:jc w:val="center"/>
        <w:rPr>
          <w:rFonts w:asciiTheme="majorHAnsi" w:hAnsiTheme="majorHAnsi" w:cstheme="majorHAnsi"/>
          <w:b/>
        </w:rPr>
      </w:pPr>
      <w:r>
        <w:rPr>
          <w:rFonts w:asciiTheme="majorHAnsi" w:hAnsiTheme="majorHAnsi" w:cstheme="majorHAnsi"/>
          <w:b/>
          <w:noProof/>
        </w:rPr>
        <w:drawing>
          <wp:inline distT="0" distB="0" distL="0" distR="0" wp14:anchorId="0AD92591" wp14:editId="0AD92592">
            <wp:extent cx="5943600" cy="77120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712075"/>
                    </a:xfrm>
                    <a:prstGeom prst="rect">
                      <a:avLst/>
                    </a:prstGeom>
                    <a:noFill/>
                    <a:ln>
                      <a:noFill/>
                    </a:ln>
                  </pic:spPr>
                </pic:pic>
              </a:graphicData>
            </a:graphic>
          </wp:inline>
        </w:drawing>
      </w:r>
    </w:p>
    <w:p w14:paraId="0AD92553" w14:textId="0A8214E9" w:rsidR="0008591A" w:rsidRDefault="003202F5" w:rsidP="00461C57">
      <w:pPr>
        <w:tabs>
          <w:tab w:val="left" w:pos="8390"/>
        </w:tabs>
        <w:jc w:val="center"/>
        <w:rPr>
          <w:rFonts w:asciiTheme="majorHAnsi" w:hAnsiTheme="majorHAnsi" w:cstheme="majorHAnsi"/>
          <w:b/>
        </w:rPr>
      </w:pPr>
      <w:r>
        <w:rPr>
          <w:rFonts w:asciiTheme="majorHAnsi" w:hAnsiTheme="majorHAnsi" w:cstheme="majorHAnsi"/>
          <w:b/>
        </w:rPr>
        <w:t xml:space="preserve">APPENDIX </w:t>
      </w:r>
      <w:r w:rsidR="00ED390B">
        <w:rPr>
          <w:rFonts w:asciiTheme="majorHAnsi" w:hAnsiTheme="majorHAnsi" w:cstheme="majorHAnsi"/>
          <w:b/>
        </w:rPr>
        <w:t>T</w:t>
      </w:r>
    </w:p>
    <w:p w14:paraId="0AD92554" w14:textId="77777777" w:rsidR="007E529A" w:rsidRDefault="00893349" w:rsidP="00461C57">
      <w:pPr>
        <w:tabs>
          <w:tab w:val="left" w:pos="8390"/>
        </w:tabs>
        <w:jc w:val="center"/>
        <w:rPr>
          <w:rFonts w:asciiTheme="majorHAnsi" w:hAnsiTheme="majorHAnsi" w:cstheme="majorHAnsi"/>
          <w:b/>
        </w:rPr>
      </w:pPr>
      <w:r>
        <w:rPr>
          <w:rFonts w:asciiTheme="majorHAnsi" w:hAnsiTheme="majorHAnsi" w:cstheme="majorHAnsi"/>
          <w:b/>
          <w:noProof/>
        </w:rPr>
        <w:drawing>
          <wp:inline distT="0" distB="0" distL="0" distR="0" wp14:anchorId="0AD92593" wp14:editId="0AD92594">
            <wp:extent cx="5943600" cy="36760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676015"/>
                    </a:xfrm>
                    <a:prstGeom prst="rect">
                      <a:avLst/>
                    </a:prstGeom>
                    <a:noFill/>
                    <a:ln>
                      <a:noFill/>
                    </a:ln>
                  </pic:spPr>
                </pic:pic>
              </a:graphicData>
            </a:graphic>
          </wp:inline>
        </w:drawing>
      </w:r>
    </w:p>
    <w:p w14:paraId="0AD92555" w14:textId="77777777" w:rsidR="0008591A" w:rsidRDefault="0008591A" w:rsidP="00461C57">
      <w:pPr>
        <w:tabs>
          <w:tab w:val="left" w:pos="8390"/>
        </w:tabs>
        <w:jc w:val="center"/>
        <w:rPr>
          <w:rFonts w:asciiTheme="majorHAnsi" w:hAnsiTheme="majorHAnsi" w:cstheme="majorHAnsi"/>
          <w:b/>
        </w:rPr>
      </w:pPr>
    </w:p>
    <w:p w14:paraId="0AD92556" w14:textId="77777777" w:rsidR="0008591A" w:rsidRDefault="0008591A" w:rsidP="00461C57">
      <w:pPr>
        <w:tabs>
          <w:tab w:val="left" w:pos="8390"/>
        </w:tabs>
        <w:jc w:val="center"/>
        <w:rPr>
          <w:rFonts w:asciiTheme="majorHAnsi" w:hAnsiTheme="majorHAnsi" w:cstheme="majorHAnsi"/>
          <w:b/>
        </w:rPr>
      </w:pPr>
    </w:p>
    <w:p w14:paraId="0AD92557" w14:textId="77777777" w:rsidR="0008591A" w:rsidRDefault="0008591A" w:rsidP="00461C57">
      <w:pPr>
        <w:tabs>
          <w:tab w:val="left" w:pos="8390"/>
        </w:tabs>
        <w:jc w:val="center"/>
        <w:rPr>
          <w:rFonts w:asciiTheme="majorHAnsi" w:hAnsiTheme="majorHAnsi" w:cstheme="majorHAnsi"/>
          <w:b/>
        </w:rPr>
      </w:pPr>
    </w:p>
    <w:p w14:paraId="0AD92558" w14:textId="77777777" w:rsidR="007E529A" w:rsidRDefault="007E529A" w:rsidP="00461C57">
      <w:pPr>
        <w:tabs>
          <w:tab w:val="left" w:pos="8390"/>
        </w:tabs>
        <w:jc w:val="center"/>
        <w:rPr>
          <w:rFonts w:asciiTheme="majorHAnsi" w:hAnsiTheme="majorHAnsi" w:cstheme="majorHAnsi"/>
          <w:b/>
        </w:rPr>
      </w:pPr>
    </w:p>
    <w:p w14:paraId="0AD92559" w14:textId="77777777" w:rsidR="007E529A" w:rsidRDefault="007E529A" w:rsidP="00461C57">
      <w:pPr>
        <w:tabs>
          <w:tab w:val="left" w:pos="8390"/>
        </w:tabs>
        <w:jc w:val="center"/>
        <w:rPr>
          <w:rFonts w:asciiTheme="majorHAnsi" w:hAnsiTheme="majorHAnsi" w:cstheme="majorHAnsi"/>
          <w:b/>
        </w:rPr>
      </w:pPr>
    </w:p>
    <w:p w14:paraId="0AD9255A" w14:textId="77777777" w:rsidR="007E529A" w:rsidRDefault="007E529A" w:rsidP="00461C57">
      <w:pPr>
        <w:tabs>
          <w:tab w:val="left" w:pos="8390"/>
        </w:tabs>
        <w:jc w:val="center"/>
        <w:rPr>
          <w:rFonts w:asciiTheme="majorHAnsi" w:hAnsiTheme="majorHAnsi" w:cstheme="majorHAnsi"/>
          <w:b/>
        </w:rPr>
      </w:pPr>
    </w:p>
    <w:p w14:paraId="0AD9255B" w14:textId="77777777" w:rsidR="007E529A" w:rsidRDefault="007E529A" w:rsidP="00461C57">
      <w:pPr>
        <w:tabs>
          <w:tab w:val="left" w:pos="8390"/>
        </w:tabs>
        <w:jc w:val="center"/>
        <w:rPr>
          <w:rFonts w:asciiTheme="majorHAnsi" w:hAnsiTheme="majorHAnsi" w:cstheme="majorHAnsi"/>
          <w:b/>
        </w:rPr>
      </w:pPr>
    </w:p>
    <w:p w14:paraId="0AD9255C" w14:textId="77777777" w:rsidR="007E529A" w:rsidRDefault="007E529A" w:rsidP="00461C57">
      <w:pPr>
        <w:tabs>
          <w:tab w:val="left" w:pos="8390"/>
        </w:tabs>
        <w:jc w:val="center"/>
        <w:rPr>
          <w:rFonts w:asciiTheme="majorHAnsi" w:hAnsiTheme="majorHAnsi" w:cstheme="majorHAnsi"/>
          <w:b/>
        </w:rPr>
      </w:pPr>
    </w:p>
    <w:p w14:paraId="0AD9255D" w14:textId="77777777" w:rsidR="00B7018B" w:rsidRDefault="00B7018B" w:rsidP="00461C57">
      <w:pPr>
        <w:tabs>
          <w:tab w:val="left" w:pos="8390"/>
        </w:tabs>
        <w:jc w:val="center"/>
        <w:rPr>
          <w:rFonts w:asciiTheme="majorHAnsi" w:hAnsiTheme="majorHAnsi" w:cstheme="majorHAnsi"/>
          <w:b/>
        </w:rPr>
      </w:pPr>
    </w:p>
    <w:p w14:paraId="0AD9255E" w14:textId="77777777" w:rsidR="00B7018B" w:rsidRDefault="00B7018B" w:rsidP="00461C57">
      <w:pPr>
        <w:tabs>
          <w:tab w:val="left" w:pos="8390"/>
        </w:tabs>
        <w:jc w:val="center"/>
        <w:rPr>
          <w:rFonts w:asciiTheme="majorHAnsi" w:hAnsiTheme="majorHAnsi" w:cstheme="majorHAnsi"/>
          <w:b/>
        </w:rPr>
      </w:pPr>
    </w:p>
    <w:p w14:paraId="0AD9255F" w14:textId="77777777" w:rsidR="00B7018B" w:rsidRDefault="00B7018B" w:rsidP="00461C57">
      <w:pPr>
        <w:tabs>
          <w:tab w:val="left" w:pos="8390"/>
        </w:tabs>
        <w:jc w:val="center"/>
        <w:rPr>
          <w:rFonts w:asciiTheme="majorHAnsi" w:hAnsiTheme="majorHAnsi" w:cstheme="majorHAnsi"/>
          <w:b/>
        </w:rPr>
      </w:pPr>
    </w:p>
    <w:p w14:paraId="446ED28B" w14:textId="77777777" w:rsidR="00865ED8" w:rsidRDefault="00865ED8">
      <w:pPr>
        <w:rPr>
          <w:rFonts w:asciiTheme="majorHAnsi" w:hAnsiTheme="majorHAnsi" w:cstheme="majorHAnsi"/>
          <w:b/>
        </w:rPr>
      </w:pPr>
    </w:p>
    <w:p w14:paraId="44432780" w14:textId="7B1E3189" w:rsidR="00865ED8" w:rsidRDefault="00865ED8" w:rsidP="00865ED8">
      <w:pPr>
        <w:tabs>
          <w:tab w:val="left" w:pos="8390"/>
        </w:tabs>
        <w:jc w:val="center"/>
        <w:rPr>
          <w:rFonts w:asciiTheme="majorHAnsi" w:hAnsiTheme="majorHAnsi" w:cstheme="majorHAnsi"/>
          <w:b/>
        </w:rPr>
      </w:pPr>
      <w:r>
        <w:rPr>
          <w:rFonts w:asciiTheme="majorHAnsi" w:hAnsiTheme="majorHAnsi" w:cstheme="majorHAnsi"/>
          <w:b/>
        </w:rPr>
        <w:br w:type="page"/>
        <w:t>APPENDIX U</w:t>
      </w:r>
    </w:p>
    <w:p w14:paraId="0AD92560" w14:textId="4807282B" w:rsidR="00865ED8" w:rsidRDefault="00865ED8">
      <w:pPr>
        <w:rPr>
          <w:rFonts w:asciiTheme="majorHAnsi" w:hAnsiTheme="majorHAnsi" w:cstheme="majorHAnsi"/>
          <w:b/>
        </w:rPr>
      </w:pPr>
    </w:p>
    <w:p w14:paraId="6E95247F" w14:textId="455FC777" w:rsidR="00B7018B" w:rsidRDefault="00865ED8" w:rsidP="008D3DB2">
      <w:pPr>
        <w:rPr>
          <w:rFonts w:asciiTheme="majorHAnsi" w:hAnsiTheme="majorHAnsi" w:cstheme="majorHAnsi"/>
          <w:b/>
        </w:rPr>
      </w:pPr>
      <w:r w:rsidRPr="000F11D7">
        <w:rPr>
          <w:rFonts w:asciiTheme="majorHAnsi" w:hAnsiTheme="majorHAnsi" w:cstheme="majorHAnsi"/>
          <w:b/>
          <w:noProof/>
        </w:rPr>
        <w:drawing>
          <wp:inline distT="0" distB="0" distL="0" distR="0" wp14:anchorId="6B246305" wp14:editId="3F7D4938">
            <wp:extent cx="5943600" cy="24271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427153"/>
                    </a:xfrm>
                    <a:prstGeom prst="rect">
                      <a:avLst/>
                    </a:prstGeom>
                    <a:noFill/>
                    <a:ln>
                      <a:noFill/>
                    </a:ln>
                  </pic:spPr>
                </pic:pic>
              </a:graphicData>
            </a:graphic>
          </wp:inline>
        </w:drawing>
      </w:r>
    </w:p>
    <w:sectPr w:rsidR="00B7018B" w:rsidSect="00B86010">
      <w:headerReference w:type="default" r:id="rId41"/>
      <w:footerReference w:type="default" r:id="rId42"/>
      <w:pgSz w:w="12240" w:h="15840"/>
      <w:pgMar w:top="1152"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D92597" w14:textId="77777777" w:rsidR="00A14102" w:rsidRDefault="00A14102" w:rsidP="009E7E19">
      <w:pPr>
        <w:spacing w:after="0" w:line="240" w:lineRule="auto"/>
      </w:pPr>
      <w:r>
        <w:separator/>
      </w:r>
    </w:p>
  </w:endnote>
  <w:endnote w:type="continuationSeparator" w:id="0">
    <w:p w14:paraId="0AD92598" w14:textId="77777777" w:rsidR="00A14102" w:rsidRDefault="00A14102" w:rsidP="009E7E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C9F86" w14:textId="77777777" w:rsidR="00A14102" w:rsidRDefault="00A14102" w:rsidP="00061777">
    <w:pPr>
      <w:pStyle w:val="Header"/>
      <w:ind w:hanging="720"/>
    </w:pPr>
  </w:p>
  <w:p w14:paraId="0AD9259B" w14:textId="359C7330" w:rsidR="00A14102" w:rsidRDefault="00A14102" w:rsidP="00061777">
    <w:pPr>
      <w:pStyle w:val="Header"/>
      <w:ind w:hanging="720"/>
    </w:pPr>
    <w:r>
      <w:br/>
      <w:t>Adam’s Moving and Delivery Service, LLC, 2014 Investigation Report</w:t>
    </w:r>
    <w:r>
      <w:tab/>
    </w:r>
    <w:sdt>
      <w:sdtPr>
        <w:id w:val="18986519"/>
        <w:docPartObj>
          <w:docPartGallery w:val="Page Numbers (Bottom of Page)"/>
          <w:docPartUnique/>
        </w:docPartObj>
      </w:sdtPr>
      <w:sdtEndPr/>
      <w:sdtContent>
        <w:r>
          <w:t xml:space="preserve">Page </w:t>
        </w:r>
        <w:r>
          <w:fldChar w:fldCharType="begin"/>
        </w:r>
        <w:r>
          <w:instrText xml:space="preserve"> PAGE   \* MERGEFORMAT </w:instrText>
        </w:r>
        <w:r>
          <w:fldChar w:fldCharType="separate"/>
        </w:r>
        <w:r w:rsidR="00E26823">
          <w:rPr>
            <w:noProof/>
          </w:rPr>
          <w:t>27</w:t>
        </w:r>
        <w:r>
          <w:rPr>
            <w:noProof/>
          </w:rPr>
          <w:fldChar w:fldCharType="end"/>
        </w:r>
      </w:sdtContent>
    </w:sdt>
  </w:p>
  <w:p w14:paraId="0AD9259C" w14:textId="3A44DAAF" w:rsidR="00A14102" w:rsidRDefault="00A14102" w:rsidP="008D3DB2">
    <w:pPr>
      <w:pStyle w:val="Footer"/>
      <w:tabs>
        <w:tab w:val="clear" w:pos="4680"/>
        <w:tab w:val="clear" w:pos="9360"/>
        <w:tab w:val="left" w:pos="103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D92595" w14:textId="77777777" w:rsidR="00A14102" w:rsidRDefault="00A14102" w:rsidP="009E7E19">
      <w:pPr>
        <w:spacing w:after="0" w:line="240" w:lineRule="auto"/>
      </w:pPr>
      <w:r>
        <w:separator/>
      </w:r>
    </w:p>
  </w:footnote>
  <w:footnote w:type="continuationSeparator" w:id="0">
    <w:p w14:paraId="0AD92596" w14:textId="77777777" w:rsidR="00A14102" w:rsidRDefault="00A14102" w:rsidP="009E7E19">
      <w:pPr>
        <w:spacing w:after="0" w:line="240" w:lineRule="auto"/>
      </w:pPr>
      <w:r>
        <w:continuationSeparator/>
      </w:r>
    </w:p>
  </w:footnote>
  <w:footnote w:id="1">
    <w:p w14:paraId="0AD9259D" w14:textId="216FED17" w:rsidR="00A14102" w:rsidRDefault="00A14102">
      <w:pPr>
        <w:pStyle w:val="FootnoteText"/>
      </w:pPr>
      <w:r>
        <w:rPr>
          <w:rStyle w:val="FootnoteReference"/>
        </w:rPr>
        <w:footnoteRef/>
      </w:r>
      <w:r>
        <w:t xml:space="preserve"> Copy of the anonymous complaint against Adam’s Moving is attached as Appendix A.</w:t>
      </w:r>
    </w:p>
  </w:footnote>
  <w:footnote w:id="2">
    <w:p w14:paraId="0AD9259E" w14:textId="0F3F1691" w:rsidR="00A14102" w:rsidRDefault="00A14102">
      <w:pPr>
        <w:pStyle w:val="FootnoteText"/>
      </w:pPr>
      <w:r>
        <w:rPr>
          <w:rStyle w:val="FootnoteReference"/>
        </w:rPr>
        <w:footnoteRef/>
      </w:r>
      <w:r>
        <w:t xml:space="preserve"> Copy of March 17, 2010 technical assistance letter is attached as Appendix B.</w:t>
      </w:r>
    </w:p>
  </w:footnote>
  <w:footnote w:id="3">
    <w:p w14:paraId="0AD9259F" w14:textId="77777777" w:rsidR="00A14102" w:rsidRDefault="00A14102">
      <w:pPr>
        <w:pStyle w:val="FootnoteText"/>
      </w:pPr>
      <w:r>
        <w:rPr>
          <w:rStyle w:val="FootnoteReference"/>
        </w:rPr>
        <w:footnoteRef/>
      </w:r>
      <w:r>
        <w:t xml:space="preserve"> Copy of May 16, 2011 technical assistance letter is attached as Appendix C.</w:t>
      </w:r>
    </w:p>
  </w:footnote>
  <w:footnote w:id="4">
    <w:p w14:paraId="0AD925A0" w14:textId="77777777" w:rsidR="00A14102" w:rsidRDefault="00A14102">
      <w:pPr>
        <w:pStyle w:val="FootnoteText"/>
      </w:pPr>
      <w:r>
        <w:rPr>
          <w:rStyle w:val="FootnoteReference"/>
        </w:rPr>
        <w:footnoteRef/>
      </w:r>
      <w:r>
        <w:t xml:space="preserve"> Copy of Nov. 4, 2011 technical assistance email is attached as Appendix D.</w:t>
      </w:r>
    </w:p>
  </w:footnote>
  <w:footnote w:id="5">
    <w:p w14:paraId="0AD925A1" w14:textId="31C58B02" w:rsidR="00A14102" w:rsidRDefault="00A14102">
      <w:pPr>
        <w:pStyle w:val="FootnoteText"/>
      </w:pPr>
      <w:r>
        <w:rPr>
          <w:rStyle w:val="FootnoteReference"/>
        </w:rPr>
        <w:footnoteRef/>
      </w:r>
      <w:r>
        <w:t xml:space="preserve"> Copy of technical assistance, dated Feb. 7, 2012, is attached as Appendix E.</w:t>
      </w:r>
    </w:p>
  </w:footnote>
  <w:footnote w:id="6">
    <w:p w14:paraId="0AD925A2" w14:textId="7F86688A" w:rsidR="00A14102" w:rsidRDefault="00A14102">
      <w:pPr>
        <w:pStyle w:val="FootnoteText"/>
      </w:pPr>
      <w:r>
        <w:rPr>
          <w:rStyle w:val="FootnoteReference"/>
        </w:rPr>
        <w:footnoteRef/>
      </w:r>
      <w:r>
        <w:t xml:space="preserve"> Copy of Consumer Complaint 1133036, opened Feb. 2012, is attached as Appendix F.</w:t>
      </w:r>
    </w:p>
  </w:footnote>
  <w:footnote w:id="7">
    <w:p w14:paraId="0AD925A3" w14:textId="68B632B6" w:rsidR="00A14102" w:rsidRDefault="00A14102">
      <w:pPr>
        <w:pStyle w:val="FootnoteText"/>
      </w:pPr>
      <w:r>
        <w:rPr>
          <w:rStyle w:val="FootnoteReference"/>
        </w:rPr>
        <w:footnoteRef/>
      </w:r>
      <w:r>
        <w:t xml:space="preserve"> Copy of June 22, 2012 technical assistance letter is attached as Appendix G.</w:t>
      </w:r>
    </w:p>
  </w:footnote>
  <w:footnote w:id="8">
    <w:p w14:paraId="0AD925A4" w14:textId="745E2B6A" w:rsidR="00A14102" w:rsidRDefault="00A14102">
      <w:pPr>
        <w:pStyle w:val="FootnoteText"/>
      </w:pPr>
      <w:r>
        <w:rPr>
          <w:rStyle w:val="FootnoteReference"/>
        </w:rPr>
        <w:footnoteRef/>
      </w:r>
      <w:r>
        <w:t xml:space="preserve"> Copy of July 9, 2012 email sent to Mr. French re correcting violations is attached as Appendix H.</w:t>
      </w:r>
    </w:p>
  </w:footnote>
  <w:footnote w:id="9">
    <w:p w14:paraId="0AD925A5" w14:textId="330FA0D6" w:rsidR="00A14102" w:rsidRDefault="00A14102">
      <w:pPr>
        <w:pStyle w:val="FootnoteText"/>
      </w:pPr>
      <w:r>
        <w:rPr>
          <w:rStyle w:val="FootnoteReference"/>
        </w:rPr>
        <w:footnoteRef/>
      </w:r>
      <w:r>
        <w:t xml:space="preserve"> Copy of investigator notes stating violations had been corrected is attached as Appendix I.</w:t>
      </w:r>
    </w:p>
  </w:footnote>
  <w:footnote w:id="10">
    <w:p w14:paraId="0AD925A6" w14:textId="77777777" w:rsidR="00A14102" w:rsidRDefault="00A14102">
      <w:pPr>
        <w:pStyle w:val="FootnoteText"/>
      </w:pPr>
      <w:r>
        <w:rPr>
          <w:rStyle w:val="FootnoteReference"/>
        </w:rPr>
        <w:footnoteRef/>
      </w:r>
      <w:r>
        <w:t xml:space="preserve"> A copy of Sept. 27, 2013, data request is attached as Appendix J.</w:t>
      </w:r>
    </w:p>
  </w:footnote>
  <w:footnote w:id="11">
    <w:p w14:paraId="0AD925A7" w14:textId="77777777" w:rsidR="00A14102" w:rsidRDefault="00A14102">
      <w:pPr>
        <w:pStyle w:val="FootnoteText"/>
      </w:pPr>
      <w:r>
        <w:rPr>
          <w:rStyle w:val="FootnoteReference"/>
        </w:rPr>
        <w:footnoteRef/>
      </w:r>
      <w:r>
        <w:t xml:space="preserve"> A copy of Oct. 11, 2013, email to Mr. French related to incomplete data request is attached as Appendix K.</w:t>
      </w:r>
    </w:p>
  </w:footnote>
  <w:footnote w:id="12">
    <w:p w14:paraId="0AD925A8" w14:textId="77777777" w:rsidR="00A14102" w:rsidRDefault="00A14102">
      <w:pPr>
        <w:pStyle w:val="FootnoteText"/>
      </w:pPr>
      <w:r>
        <w:rPr>
          <w:rStyle w:val="FootnoteReference"/>
        </w:rPr>
        <w:footnoteRef/>
      </w:r>
      <w:r>
        <w:t xml:space="preserve"> A copy of Oct. 11, 2013, email related to data request response is attached as Appendix L.</w:t>
      </w:r>
    </w:p>
  </w:footnote>
  <w:footnote w:id="13">
    <w:p w14:paraId="0AD925A9" w14:textId="7556BBA2" w:rsidR="00A14102" w:rsidRDefault="00A14102">
      <w:pPr>
        <w:pStyle w:val="FootnoteText"/>
      </w:pPr>
      <w:r>
        <w:rPr>
          <w:rStyle w:val="FootnoteReference"/>
        </w:rPr>
        <w:footnoteRef/>
      </w:r>
      <w:r>
        <w:t xml:space="preserve"> Copy of record of staff conversation with Mr. French regarding the </w:t>
      </w:r>
      <w:r>
        <w:rPr>
          <w:i/>
        </w:rPr>
        <w:t xml:space="preserve">“Moving Guide” </w:t>
      </w:r>
      <w:r>
        <w:t>is attached as Appendix M.</w:t>
      </w:r>
    </w:p>
  </w:footnote>
  <w:footnote w:id="14">
    <w:p w14:paraId="0AD925AA" w14:textId="2AF8AF1D" w:rsidR="00A14102" w:rsidRDefault="00A14102">
      <w:pPr>
        <w:pStyle w:val="FootnoteText"/>
      </w:pPr>
      <w:r>
        <w:rPr>
          <w:rStyle w:val="FootnoteReference"/>
        </w:rPr>
        <w:footnoteRef/>
      </w:r>
      <w:r>
        <w:t xml:space="preserve"> Copy of bill of lading with unauthorized language related to written estimates is attached as Appendix N.</w:t>
      </w:r>
    </w:p>
  </w:footnote>
  <w:footnote w:id="15">
    <w:p w14:paraId="2A5F79F0" w14:textId="4DA78ED8" w:rsidR="00A14102" w:rsidRDefault="00A14102">
      <w:pPr>
        <w:pStyle w:val="FootnoteText"/>
      </w:pPr>
      <w:r>
        <w:rPr>
          <w:rStyle w:val="FootnoteReference"/>
        </w:rPr>
        <w:footnoteRef/>
      </w:r>
      <w:r>
        <w:t xml:space="preserve"> A copy of customer Nelson’s Bill of Lading with unidentified and improper charges is attached as Appendix O.</w:t>
      </w:r>
    </w:p>
  </w:footnote>
  <w:footnote w:id="16">
    <w:p w14:paraId="0AD925AB" w14:textId="76CD3C34" w:rsidR="00A14102" w:rsidRDefault="00A14102">
      <w:pPr>
        <w:pStyle w:val="FootnoteText"/>
      </w:pPr>
      <w:r>
        <w:rPr>
          <w:rStyle w:val="FootnoteReference"/>
        </w:rPr>
        <w:footnoteRef/>
      </w:r>
      <w:r>
        <w:t xml:space="preserve"> Copy of Adam’s Moving introductory email, showing the 3 percent credit card fee is attached as Appendix P.</w:t>
      </w:r>
    </w:p>
  </w:footnote>
  <w:footnote w:id="17">
    <w:p w14:paraId="0AD925AC" w14:textId="141434CD" w:rsidR="00A14102" w:rsidRDefault="00A14102">
      <w:pPr>
        <w:pStyle w:val="FootnoteText"/>
      </w:pPr>
      <w:r>
        <w:rPr>
          <w:rStyle w:val="FootnoteReference"/>
        </w:rPr>
        <w:footnoteRef/>
      </w:r>
      <w:r>
        <w:t xml:space="preserve"> A snapshot of Adam’s </w:t>
      </w:r>
      <w:proofErr w:type="gramStart"/>
      <w:r>
        <w:t>Moving</w:t>
      </w:r>
      <w:proofErr w:type="gramEnd"/>
      <w:r>
        <w:t xml:space="preserve"> website is attached as Appendix Q.</w:t>
      </w:r>
    </w:p>
  </w:footnote>
  <w:footnote w:id="18">
    <w:p w14:paraId="0AD925AD" w14:textId="663A629B" w:rsidR="00A14102" w:rsidRDefault="00A14102">
      <w:pPr>
        <w:pStyle w:val="FootnoteText"/>
      </w:pPr>
      <w:r>
        <w:rPr>
          <w:rStyle w:val="FootnoteReference"/>
        </w:rPr>
        <w:footnoteRef/>
      </w:r>
      <w:r>
        <w:t xml:space="preserve"> Copy of Adam’s Moving Facebook page is attached as Appendix R.</w:t>
      </w:r>
    </w:p>
  </w:footnote>
  <w:footnote w:id="19">
    <w:p w14:paraId="0AD925AE" w14:textId="68E5AEBF" w:rsidR="00A14102" w:rsidRDefault="00A14102" w:rsidP="00991211">
      <w:pPr>
        <w:pStyle w:val="FootnoteText"/>
      </w:pPr>
      <w:r>
        <w:rPr>
          <w:rStyle w:val="FootnoteReference"/>
        </w:rPr>
        <w:footnoteRef/>
      </w:r>
      <w:r>
        <w:t xml:space="preserve"> Copy of Adam’s Moving advertisement on Craigslist claiming BBB accreditation is attached as Appendix S.</w:t>
      </w:r>
    </w:p>
  </w:footnote>
  <w:footnote w:id="20">
    <w:p w14:paraId="0AD925AF" w14:textId="4E6DB871" w:rsidR="00A14102" w:rsidRDefault="00A14102">
      <w:pPr>
        <w:pStyle w:val="FootnoteText"/>
      </w:pPr>
      <w:r>
        <w:rPr>
          <w:rStyle w:val="FootnoteReference"/>
        </w:rPr>
        <w:footnoteRef/>
      </w:r>
      <w:r>
        <w:t xml:space="preserve"> Copy of BBB’s website documenting Adam’s Moving is not accredited is attached as Appendix T.</w:t>
      </w:r>
    </w:p>
  </w:footnote>
  <w:footnote w:id="21">
    <w:p w14:paraId="0AD925B0" w14:textId="6249A5D5" w:rsidR="00A14102" w:rsidRDefault="00A14102" w:rsidP="004579BC">
      <w:pPr>
        <w:pStyle w:val="FootnoteText"/>
      </w:pPr>
      <w:r>
        <w:rPr>
          <w:rStyle w:val="FootnoteReference"/>
        </w:rPr>
        <w:footnoteRef/>
      </w:r>
      <w:r>
        <w:t xml:space="preserve"> Copy of investigator notes stating violations had been corrected is attached as Appendix U.</w:t>
      </w:r>
    </w:p>
  </w:footnote>
  <w:footnote w:id="22">
    <w:p w14:paraId="0AD925B1" w14:textId="77777777" w:rsidR="00A14102" w:rsidRDefault="00A14102" w:rsidP="00082E9D">
      <w:pPr>
        <w:pStyle w:val="FootnoteText"/>
        <w:spacing w:before="120"/>
      </w:pPr>
      <w:r w:rsidRPr="00BD4381">
        <w:rPr>
          <w:rStyle w:val="FootnoteReference"/>
        </w:rPr>
        <w:footnoteRef/>
      </w:r>
      <w:r w:rsidRPr="00BD4381">
        <w:t xml:space="preserve"> RCW 81.04.380 allows the commission to assess a penalty of up to $1,000 for each violation after hearing.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D92599" w14:textId="77777777" w:rsidR="00A14102" w:rsidRDefault="00A14102" w:rsidP="00285800">
    <w:pPr>
      <w:pStyle w:val="Header"/>
      <w:tabs>
        <w:tab w:val="clear" w:pos="4680"/>
        <w:tab w:val="clear" w:pos="9360"/>
        <w:tab w:val="left" w:pos="4212"/>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64E79"/>
    <w:multiLevelType w:val="hybridMultilevel"/>
    <w:tmpl w:val="79F07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0A201F"/>
    <w:multiLevelType w:val="hybridMultilevel"/>
    <w:tmpl w:val="E6D88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A645E"/>
    <w:multiLevelType w:val="hybridMultilevel"/>
    <w:tmpl w:val="320C5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6420B9"/>
    <w:multiLevelType w:val="hybridMultilevel"/>
    <w:tmpl w:val="2FA65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F0071C4"/>
    <w:multiLevelType w:val="hybridMultilevel"/>
    <w:tmpl w:val="A3EE7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65840EB"/>
    <w:multiLevelType w:val="hybridMultilevel"/>
    <w:tmpl w:val="7E4E0F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6C34369"/>
    <w:multiLevelType w:val="hybridMultilevel"/>
    <w:tmpl w:val="B8FE9C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680BC5"/>
    <w:multiLevelType w:val="hybridMultilevel"/>
    <w:tmpl w:val="E51E67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FBF7FE9"/>
    <w:multiLevelType w:val="hybridMultilevel"/>
    <w:tmpl w:val="73F60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26B61AA"/>
    <w:multiLevelType w:val="hybridMultilevel"/>
    <w:tmpl w:val="EB0E0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0B28D1"/>
    <w:multiLevelType w:val="hybridMultilevel"/>
    <w:tmpl w:val="03542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20C02D3"/>
    <w:multiLevelType w:val="hybridMultilevel"/>
    <w:tmpl w:val="0B3A1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1556299"/>
    <w:multiLevelType w:val="hybridMultilevel"/>
    <w:tmpl w:val="85EAC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ABA5AC5"/>
    <w:multiLevelType w:val="hybridMultilevel"/>
    <w:tmpl w:val="23CCD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97167E7"/>
    <w:multiLevelType w:val="hybridMultilevel"/>
    <w:tmpl w:val="C2B4E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3"/>
  </w:num>
  <w:num w:numId="3">
    <w:abstractNumId w:val="3"/>
  </w:num>
  <w:num w:numId="4">
    <w:abstractNumId w:val="4"/>
  </w:num>
  <w:num w:numId="5">
    <w:abstractNumId w:val="1"/>
  </w:num>
  <w:num w:numId="6">
    <w:abstractNumId w:val="6"/>
  </w:num>
  <w:num w:numId="7">
    <w:abstractNumId w:val="7"/>
  </w:num>
  <w:num w:numId="8">
    <w:abstractNumId w:val="5"/>
  </w:num>
  <w:num w:numId="9">
    <w:abstractNumId w:val="0"/>
  </w:num>
  <w:num w:numId="10">
    <w:abstractNumId w:val="12"/>
  </w:num>
  <w:num w:numId="11">
    <w:abstractNumId w:val="9"/>
  </w:num>
  <w:num w:numId="12">
    <w:abstractNumId w:val="2"/>
  </w:num>
  <w:num w:numId="13">
    <w:abstractNumId w:val="14"/>
  </w:num>
  <w:num w:numId="14">
    <w:abstractNumId w:val="11"/>
  </w:num>
  <w:num w:numId="15">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20"/>
  <w:displayHorizontalDrawingGridEvery w:val="2"/>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0C9C"/>
    <w:rsid w:val="00000512"/>
    <w:rsid w:val="00003255"/>
    <w:rsid w:val="000036D2"/>
    <w:rsid w:val="000041A2"/>
    <w:rsid w:val="00010161"/>
    <w:rsid w:val="000106E1"/>
    <w:rsid w:val="00010C16"/>
    <w:rsid w:val="000112B4"/>
    <w:rsid w:val="00014A5D"/>
    <w:rsid w:val="000160FF"/>
    <w:rsid w:val="00016E78"/>
    <w:rsid w:val="000175D0"/>
    <w:rsid w:val="00020497"/>
    <w:rsid w:val="00020620"/>
    <w:rsid w:val="00020797"/>
    <w:rsid w:val="00020853"/>
    <w:rsid w:val="00021D3B"/>
    <w:rsid w:val="0002314A"/>
    <w:rsid w:val="000231D4"/>
    <w:rsid w:val="000239DA"/>
    <w:rsid w:val="0002483B"/>
    <w:rsid w:val="000258C4"/>
    <w:rsid w:val="000264A4"/>
    <w:rsid w:val="00027142"/>
    <w:rsid w:val="0002773A"/>
    <w:rsid w:val="0003001D"/>
    <w:rsid w:val="00030A5D"/>
    <w:rsid w:val="00030AFF"/>
    <w:rsid w:val="00030DE5"/>
    <w:rsid w:val="000321D7"/>
    <w:rsid w:val="00035957"/>
    <w:rsid w:val="000359B2"/>
    <w:rsid w:val="00035F92"/>
    <w:rsid w:val="000375AE"/>
    <w:rsid w:val="000419BA"/>
    <w:rsid w:val="000420B4"/>
    <w:rsid w:val="0004342A"/>
    <w:rsid w:val="00043834"/>
    <w:rsid w:val="00043BEE"/>
    <w:rsid w:val="00043D7F"/>
    <w:rsid w:val="0004548D"/>
    <w:rsid w:val="00046348"/>
    <w:rsid w:val="000526BE"/>
    <w:rsid w:val="00052A31"/>
    <w:rsid w:val="0005356E"/>
    <w:rsid w:val="000552BE"/>
    <w:rsid w:val="00056E4E"/>
    <w:rsid w:val="00057A3B"/>
    <w:rsid w:val="000603E3"/>
    <w:rsid w:val="0006062C"/>
    <w:rsid w:val="00061777"/>
    <w:rsid w:val="00063B30"/>
    <w:rsid w:val="00065221"/>
    <w:rsid w:val="00067C41"/>
    <w:rsid w:val="00067D78"/>
    <w:rsid w:val="0007123E"/>
    <w:rsid w:val="000729A0"/>
    <w:rsid w:val="00072A77"/>
    <w:rsid w:val="00072E31"/>
    <w:rsid w:val="00073BF5"/>
    <w:rsid w:val="00075629"/>
    <w:rsid w:val="000775DD"/>
    <w:rsid w:val="00077B5E"/>
    <w:rsid w:val="00077EEB"/>
    <w:rsid w:val="00082E9D"/>
    <w:rsid w:val="0008335F"/>
    <w:rsid w:val="00084E7A"/>
    <w:rsid w:val="00085699"/>
    <w:rsid w:val="0008579B"/>
    <w:rsid w:val="0008591A"/>
    <w:rsid w:val="000868C2"/>
    <w:rsid w:val="00087624"/>
    <w:rsid w:val="00091217"/>
    <w:rsid w:val="000928AF"/>
    <w:rsid w:val="000936C7"/>
    <w:rsid w:val="00093A6A"/>
    <w:rsid w:val="000947B2"/>
    <w:rsid w:val="00097371"/>
    <w:rsid w:val="000A33A2"/>
    <w:rsid w:val="000A3695"/>
    <w:rsid w:val="000A500A"/>
    <w:rsid w:val="000A5604"/>
    <w:rsid w:val="000A5E4B"/>
    <w:rsid w:val="000B0659"/>
    <w:rsid w:val="000B140D"/>
    <w:rsid w:val="000B1687"/>
    <w:rsid w:val="000B1758"/>
    <w:rsid w:val="000B212F"/>
    <w:rsid w:val="000B2544"/>
    <w:rsid w:val="000B2AE8"/>
    <w:rsid w:val="000B53ED"/>
    <w:rsid w:val="000B5589"/>
    <w:rsid w:val="000B5960"/>
    <w:rsid w:val="000B5B65"/>
    <w:rsid w:val="000C1FE5"/>
    <w:rsid w:val="000C38C7"/>
    <w:rsid w:val="000C3DE3"/>
    <w:rsid w:val="000C4607"/>
    <w:rsid w:val="000C5084"/>
    <w:rsid w:val="000C69F4"/>
    <w:rsid w:val="000D198B"/>
    <w:rsid w:val="000D4629"/>
    <w:rsid w:val="000D4E24"/>
    <w:rsid w:val="000D7006"/>
    <w:rsid w:val="000D7612"/>
    <w:rsid w:val="000E2935"/>
    <w:rsid w:val="000E415E"/>
    <w:rsid w:val="000E7D72"/>
    <w:rsid w:val="000F05FB"/>
    <w:rsid w:val="000F08CD"/>
    <w:rsid w:val="000F11D7"/>
    <w:rsid w:val="000F1757"/>
    <w:rsid w:val="000F1BE9"/>
    <w:rsid w:val="000F241B"/>
    <w:rsid w:val="000F2EA7"/>
    <w:rsid w:val="000F31CD"/>
    <w:rsid w:val="000F4444"/>
    <w:rsid w:val="000F4A89"/>
    <w:rsid w:val="000F516F"/>
    <w:rsid w:val="000F51AC"/>
    <w:rsid w:val="000F7E54"/>
    <w:rsid w:val="001004CE"/>
    <w:rsid w:val="00101EB3"/>
    <w:rsid w:val="00102FE3"/>
    <w:rsid w:val="00103458"/>
    <w:rsid w:val="00104FF3"/>
    <w:rsid w:val="00105E02"/>
    <w:rsid w:val="00106FE6"/>
    <w:rsid w:val="0011116E"/>
    <w:rsid w:val="001115BF"/>
    <w:rsid w:val="00111FC6"/>
    <w:rsid w:val="0011253F"/>
    <w:rsid w:val="001130C4"/>
    <w:rsid w:val="00114F1D"/>
    <w:rsid w:val="001240F3"/>
    <w:rsid w:val="00124434"/>
    <w:rsid w:val="001248C6"/>
    <w:rsid w:val="0012523C"/>
    <w:rsid w:val="001314C1"/>
    <w:rsid w:val="0013197B"/>
    <w:rsid w:val="00134639"/>
    <w:rsid w:val="0013682C"/>
    <w:rsid w:val="001369DA"/>
    <w:rsid w:val="00142B67"/>
    <w:rsid w:val="0014494E"/>
    <w:rsid w:val="0014531C"/>
    <w:rsid w:val="0014763A"/>
    <w:rsid w:val="0014782A"/>
    <w:rsid w:val="00147C2D"/>
    <w:rsid w:val="00150F56"/>
    <w:rsid w:val="00151454"/>
    <w:rsid w:val="00151593"/>
    <w:rsid w:val="001571CF"/>
    <w:rsid w:val="001604B4"/>
    <w:rsid w:val="00161288"/>
    <w:rsid w:val="00161532"/>
    <w:rsid w:val="0016193C"/>
    <w:rsid w:val="0016279D"/>
    <w:rsid w:val="00165F29"/>
    <w:rsid w:val="00166BAC"/>
    <w:rsid w:val="00166C13"/>
    <w:rsid w:val="0016730F"/>
    <w:rsid w:val="00167CD6"/>
    <w:rsid w:val="0017120C"/>
    <w:rsid w:val="0017295A"/>
    <w:rsid w:val="00173DAF"/>
    <w:rsid w:val="00173EFC"/>
    <w:rsid w:val="00174451"/>
    <w:rsid w:val="00174C11"/>
    <w:rsid w:val="001755E0"/>
    <w:rsid w:val="00176196"/>
    <w:rsid w:val="00176DC0"/>
    <w:rsid w:val="00181FEB"/>
    <w:rsid w:val="001822FF"/>
    <w:rsid w:val="001846F9"/>
    <w:rsid w:val="0018517A"/>
    <w:rsid w:val="001851CA"/>
    <w:rsid w:val="00190214"/>
    <w:rsid w:val="0019052F"/>
    <w:rsid w:val="001908B4"/>
    <w:rsid w:val="001913FB"/>
    <w:rsid w:val="0019595C"/>
    <w:rsid w:val="00197771"/>
    <w:rsid w:val="001A268C"/>
    <w:rsid w:val="001A2C5B"/>
    <w:rsid w:val="001A2D94"/>
    <w:rsid w:val="001A3769"/>
    <w:rsid w:val="001A61B5"/>
    <w:rsid w:val="001A6CAC"/>
    <w:rsid w:val="001B185D"/>
    <w:rsid w:val="001B2B6A"/>
    <w:rsid w:val="001B5BEA"/>
    <w:rsid w:val="001B70FF"/>
    <w:rsid w:val="001C110C"/>
    <w:rsid w:val="001C3B29"/>
    <w:rsid w:val="001C3C03"/>
    <w:rsid w:val="001C4AFC"/>
    <w:rsid w:val="001C4B96"/>
    <w:rsid w:val="001C54E0"/>
    <w:rsid w:val="001C5C92"/>
    <w:rsid w:val="001D06E0"/>
    <w:rsid w:val="001D25AA"/>
    <w:rsid w:val="001D2850"/>
    <w:rsid w:val="001D339B"/>
    <w:rsid w:val="001D4CCF"/>
    <w:rsid w:val="001D5B3C"/>
    <w:rsid w:val="001D5DF2"/>
    <w:rsid w:val="001D6377"/>
    <w:rsid w:val="001D728E"/>
    <w:rsid w:val="001D748D"/>
    <w:rsid w:val="001D74AC"/>
    <w:rsid w:val="001D7941"/>
    <w:rsid w:val="001D798D"/>
    <w:rsid w:val="001D79A7"/>
    <w:rsid w:val="001D7C20"/>
    <w:rsid w:val="001E0C19"/>
    <w:rsid w:val="001E11A5"/>
    <w:rsid w:val="001E1387"/>
    <w:rsid w:val="001E2062"/>
    <w:rsid w:val="001E2BC1"/>
    <w:rsid w:val="001E40B9"/>
    <w:rsid w:val="001E48A1"/>
    <w:rsid w:val="001E6B6E"/>
    <w:rsid w:val="001E7439"/>
    <w:rsid w:val="001F16D5"/>
    <w:rsid w:val="001F2CBC"/>
    <w:rsid w:val="001F3E9B"/>
    <w:rsid w:val="001F3F20"/>
    <w:rsid w:val="001F44C5"/>
    <w:rsid w:val="001F502E"/>
    <w:rsid w:val="001F5634"/>
    <w:rsid w:val="001F5675"/>
    <w:rsid w:val="001F74AB"/>
    <w:rsid w:val="001F74C7"/>
    <w:rsid w:val="001F7D19"/>
    <w:rsid w:val="00200904"/>
    <w:rsid w:val="00200B11"/>
    <w:rsid w:val="00201CCB"/>
    <w:rsid w:val="00210CBC"/>
    <w:rsid w:val="0021214E"/>
    <w:rsid w:val="00212163"/>
    <w:rsid w:val="002121E5"/>
    <w:rsid w:val="0021259F"/>
    <w:rsid w:val="002134DB"/>
    <w:rsid w:val="00214024"/>
    <w:rsid w:val="00217A2A"/>
    <w:rsid w:val="00220360"/>
    <w:rsid w:val="002205DB"/>
    <w:rsid w:val="00220E5F"/>
    <w:rsid w:val="002223B6"/>
    <w:rsid w:val="0022505A"/>
    <w:rsid w:val="00225549"/>
    <w:rsid w:val="002267DF"/>
    <w:rsid w:val="00230C8A"/>
    <w:rsid w:val="00233ED5"/>
    <w:rsid w:val="00234E6F"/>
    <w:rsid w:val="00235E48"/>
    <w:rsid w:val="00235F98"/>
    <w:rsid w:val="00237204"/>
    <w:rsid w:val="00237D4B"/>
    <w:rsid w:val="002421BE"/>
    <w:rsid w:val="002421D2"/>
    <w:rsid w:val="00244A3E"/>
    <w:rsid w:val="002453E9"/>
    <w:rsid w:val="00250682"/>
    <w:rsid w:val="002541D0"/>
    <w:rsid w:val="002546AA"/>
    <w:rsid w:val="002552CA"/>
    <w:rsid w:val="00256C03"/>
    <w:rsid w:val="002628AC"/>
    <w:rsid w:val="00264C53"/>
    <w:rsid w:val="00264F4F"/>
    <w:rsid w:val="002669B3"/>
    <w:rsid w:val="00266E06"/>
    <w:rsid w:val="00267E8E"/>
    <w:rsid w:val="0027017F"/>
    <w:rsid w:val="002707C5"/>
    <w:rsid w:val="00273D33"/>
    <w:rsid w:val="00276A0E"/>
    <w:rsid w:val="00276CD9"/>
    <w:rsid w:val="00283C71"/>
    <w:rsid w:val="00285800"/>
    <w:rsid w:val="00285A0F"/>
    <w:rsid w:val="00286D16"/>
    <w:rsid w:val="00290A6D"/>
    <w:rsid w:val="002933CF"/>
    <w:rsid w:val="002934B2"/>
    <w:rsid w:val="002939B2"/>
    <w:rsid w:val="002966C9"/>
    <w:rsid w:val="0029672B"/>
    <w:rsid w:val="00297CC8"/>
    <w:rsid w:val="00297D4F"/>
    <w:rsid w:val="002A0843"/>
    <w:rsid w:val="002A0DAE"/>
    <w:rsid w:val="002A2A92"/>
    <w:rsid w:val="002A35C4"/>
    <w:rsid w:val="002A36DA"/>
    <w:rsid w:val="002A3F53"/>
    <w:rsid w:val="002A61CD"/>
    <w:rsid w:val="002A6D16"/>
    <w:rsid w:val="002B08F9"/>
    <w:rsid w:val="002B19D4"/>
    <w:rsid w:val="002B244A"/>
    <w:rsid w:val="002B449F"/>
    <w:rsid w:val="002B4E8E"/>
    <w:rsid w:val="002B64D7"/>
    <w:rsid w:val="002C04D6"/>
    <w:rsid w:val="002C0ACC"/>
    <w:rsid w:val="002C0FC3"/>
    <w:rsid w:val="002C27C9"/>
    <w:rsid w:val="002C3C95"/>
    <w:rsid w:val="002C3F0E"/>
    <w:rsid w:val="002C6C6F"/>
    <w:rsid w:val="002C7107"/>
    <w:rsid w:val="002D1926"/>
    <w:rsid w:val="002D19C9"/>
    <w:rsid w:val="002D1EED"/>
    <w:rsid w:val="002D27F9"/>
    <w:rsid w:val="002D2938"/>
    <w:rsid w:val="002D2E53"/>
    <w:rsid w:val="002D2FCB"/>
    <w:rsid w:val="002D31DB"/>
    <w:rsid w:val="002D3736"/>
    <w:rsid w:val="002D3E17"/>
    <w:rsid w:val="002D4924"/>
    <w:rsid w:val="002D4993"/>
    <w:rsid w:val="002D71E3"/>
    <w:rsid w:val="002E013D"/>
    <w:rsid w:val="002E0B7E"/>
    <w:rsid w:val="002E4276"/>
    <w:rsid w:val="002E4453"/>
    <w:rsid w:val="002E561A"/>
    <w:rsid w:val="002F1076"/>
    <w:rsid w:val="002F1165"/>
    <w:rsid w:val="002F11A6"/>
    <w:rsid w:val="002F4D8F"/>
    <w:rsid w:val="002F4F60"/>
    <w:rsid w:val="00301229"/>
    <w:rsid w:val="003016A2"/>
    <w:rsid w:val="00302A5F"/>
    <w:rsid w:val="003034A1"/>
    <w:rsid w:val="003042C5"/>
    <w:rsid w:val="00306444"/>
    <w:rsid w:val="00306B86"/>
    <w:rsid w:val="003104FC"/>
    <w:rsid w:val="003113DC"/>
    <w:rsid w:val="0031226B"/>
    <w:rsid w:val="003141EE"/>
    <w:rsid w:val="00315454"/>
    <w:rsid w:val="003155B9"/>
    <w:rsid w:val="00320155"/>
    <w:rsid w:val="003202F5"/>
    <w:rsid w:val="0032301B"/>
    <w:rsid w:val="003233EA"/>
    <w:rsid w:val="00324730"/>
    <w:rsid w:val="00325D7A"/>
    <w:rsid w:val="00327457"/>
    <w:rsid w:val="00327994"/>
    <w:rsid w:val="00336C3B"/>
    <w:rsid w:val="003379FE"/>
    <w:rsid w:val="0034126B"/>
    <w:rsid w:val="0034276F"/>
    <w:rsid w:val="00344A6B"/>
    <w:rsid w:val="00345DDE"/>
    <w:rsid w:val="00346268"/>
    <w:rsid w:val="00346465"/>
    <w:rsid w:val="0034692E"/>
    <w:rsid w:val="003501E3"/>
    <w:rsid w:val="0035403C"/>
    <w:rsid w:val="00355C6B"/>
    <w:rsid w:val="00356790"/>
    <w:rsid w:val="003567CE"/>
    <w:rsid w:val="00357E37"/>
    <w:rsid w:val="00361FD0"/>
    <w:rsid w:val="00363768"/>
    <w:rsid w:val="00363D4B"/>
    <w:rsid w:val="00363EC5"/>
    <w:rsid w:val="00364991"/>
    <w:rsid w:val="00370ABF"/>
    <w:rsid w:val="00371767"/>
    <w:rsid w:val="00371A53"/>
    <w:rsid w:val="00375030"/>
    <w:rsid w:val="003761C8"/>
    <w:rsid w:val="00376EE1"/>
    <w:rsid w:val="00377A0C"/>
    <w:rsid w:val="00380A27"/>
    <w:rsid w:val="003822D1"/>
    <w:rsid w:val="00382660"/>
    <w:rsid w:val="0038547C"/>
    <w:rsid w:val="003856AC"/>
    <w:rsid w:val="00385752"/>
    <w:rsid w:val="00385B3D"/>
    <w:rsid w:val="00386505"/>
    <w:rsid w:val="0038657D"/>
    <w:rsid w:val="00386F86"/>
    <w:rsid w:val="00387936"/>
    <w:rsid w:val="0039292C"/>
    <w:rsid w:val="00393891"/>
    <w:rsid w:val="00396221"/>
    <w:rsid w:val="00396402"/>
    <w:rsid w:val="003A1266"/>
    <w:rsid w:val="003A1D9A"/>
    <w:rsid w:val="003A549F"/>
    <w:rsid w:val="003A5557"/>
    <w:rsid w:val="003A6458"/>
    <w:rsid w:val="003A6FCC"/>
    <w:rsid w:val="003A70FD"/>
    <w:rsid w:val="003B1660"/>
    <w:rsid w:val="003B4F28"/>
    <w:rsid w:val="003C01FB"/>
    <w:rsid w:val="003C096A"/>
    <w:rsid w:val="003C0D10"/>
    <w:rsid w:val="003C16BA"/>
    <w:rsid w:val="003C2E78"/>
    <w:rsid w:val="003C3190"/>
    <w:rsid w:val="003C4107"/>
    <w:rsid w:val="003C41F1"/>
    <w:rsid w:val="003C7E1C"/>
    <w:rsid w:val="003D1E58"/>
    <w:rsid w:val="003D1EED"/>
    <w:rsid w:val="003D3523"/>
    <w:rsid w:val="003D35E9"/>
    <w:rsid w:val="003D4001"/>
    <w:rsid w:val="003D4383"/>
    <w:rsid w:val="003D5651"/>
    <w:rsid w:val="003D5C85"/>
    <w:rsid w:val="003D7ED7"/>
    <w:rsid w:val="003E4125"/>
    <w:rsid w:val="003E6319"/>
    <w:rsid w:val="003E66CD"/>
    <w:rsid w:val="003F0313"/>
    <w:rsid w:val="003F0A57"/>
    <w:rsid w:val="003F1E35"/>
    <w:rsid w:val="003F2FF1"/>
    <w:rsid w:val="003F4BD1"/>
    <w:rsid w:val="003F588C"/>
    <w:rsid w:val="003F71B4"/>
    <w:rsid w:val="004005B1"/>
    <w:rsid w:val="004006FD"/>
    <w:rsid w:val="00400B43"/>
    <w:rsid w:val="0040134B"/>
    <w:rsid w:val="00403672"/>
    <w:rsid w:val="00403676"/>
    <w:rsid w:val="004036E8"/>
    <w:rsid w:val="00404229"/>
    <w:rsid w:val="00404437"/>
    <w:rsid w:val="00404E4C"/>
    <w:rsid w:val="00407016"/>
    <w:rsid w:val="00407C7D"/>
    <w:rsid w:val="00410C49"/>
    <w:rsid w:val="004117EA"/>
    <w:rsid w:val="00411E0C"/>
    <w:rsid w:val="00414703"/>
    <w:rsid w:val="004152DB"/>
    <w:rsid w:val="004159CE"/>
    <w:rsid w:val="0041657B"/>
    <w:rsid w:val="0042103D"/>
    <w:rsid w:val="00421A61"/>
    <w:rsid w:val="00422247"/>
    <w:rsid w:val="00422635"/>
    <w:rsid w:val="00427A50"/>
    <w:rsid w:val="00431A75"/>
    <w:rsid w:val="004356C6"/>
    <w:rsid w:val="0043585A"/>
    <w:rsid w:val="00435914"/>
    <w:rsid w:val="00441315"/>
    <w:rsid w:val="00442949"/>
    <w:rsid w:val="00443FAE"/>
    <w:rsid w:val="0044409F"/>
    <w:rsid w:val="004456FD"/>
    <w:rsid w:val="0044652E"/>
    <w:rsid w:val="00447F3F"/>
    <w:rsid w:val="00447FA1"/>
    <w:rsid w:val="00451733"/>
    <w:rsid w:val="00452481"/>
    <w:rsid w:val="0045302B"/>
    <w:rsid w:val="00454DFD"/>
    <w:rsid w:val="00455510"/>
    <w:rsid w:val="00456525"/>
    <w:rsid w:val="00456B32"/>
    <w:rsid w:val="004579BC"/>
    <w:rsid w:val="00461C57"/>
    <w:rsid w:val="004628DF"/>
    <w:rsid w:val="004631A5"/>
    <w:rsid w:val="00463380"/>
    <w:rsid w:val="00463ED7"/>
    <w:rsid w:val="00463FD0"/>
    <w:rsid w:val="00466B6D"/>
    <w:rsid w:val="004671CC"/>
    <w:rsid w:val="0046744D"/>
    <w:rsid w:val="00475316"/>
    <w:rsid w:val="00475D46"/>
    <w:rsid w:val="004760FD"/>
    <w:rsid w:val="0047776A"/>
    <w:rsid w:val="00477C45"/>
    <w:rsid w:val="004803D0"/>
    <w:rsid w:val="00480402"/>
    <w:rsid w:val="00480A7C"/>
    <w:rsid w:val="00480B10"/>
    <w:rsid w:val="00480B4E"/>
    <w:rsid w:val="004849F8"/>
    <w:rsid w:val="00486213"/>
    <w:rsid w:val="0049003D"/>
    <w:rsid w:val="0049226B"/>
    <w:rsid w:val="0049245F"/>
    <w:rsid w:val="0049257C"/>
    <w:rsid w:val="0049348D"/>
    <w:rsid w:val="00493561"/>
    <w:rsid w:val="00493F37"/>
    <w:rsid w:val="00494AA0"/>
    <w:rsid w:val="00496E01"/>
    <w:rsid w:val="004973F1"/>
    <w:rsid w:val="004977A5"/>
    <w:rsid w:val="004A01F3"/>
    <w:rsid w:val="004A1673"/>
    <w:rsid w:val="004A27AD"/>
    <w:rsid w:val="004A37EB"/>
    <w:rsid w:val="004B285F"/>
    <w:rsid w:val="004B2B30"/>
    <w:rsid w:val="004B3EDF"/>
    <w:rsid w:val="004B5943"/>
    <w:rsid w:val="004B64D6"/>
    <w:rsid w:val="004C3D5A"/>
    <w:rsid w:val="004C4C21"/>
    <w:rsid w:val="004D0971"/>
    <w:rsid w:val="004D33B2"/>
    <w:rsid w:val="004E0693"/>
    <w:rsid w:val="004E3E07"/>
    <w:rsid w:val="004E4519"/>
    <w:rsid w:val="004E4625"/>
    <w:rsid w:val="004E51A8"/>
    <w:rsid w:val="004E5DB2"/>
    <w:rsid w:val="004E6CC6"/>
    <w:rsid w:val="004E733D"/>
    <w:rsid w:val="004F1F29"/>
    <w:rsid w:val="004F48BF"/>
    <w:rsid w:val="004F5F6F"/>
    <w:rsid w:val="004F69F2"/>
    <w:rsid w:val="004F71DF"/>
    <w:rsid w:val="004F733F"/>
    <w:rsid w:val="00503CD3"/>
    <w:rsid w:val="0050458D"/>
    <w:rsid w:val="005053E8"/>
    <w:rsid w:val="00505A64"/>
    <w:rsid w:val="00506C41"/>
    <w:rsid w:val="0051031C"/>
    <w:rsid w:val="00510C73"/>
    <w:rsid w:val="00511759"/>
    <w:rsid w:val="0051390F"/>
    <w:rsid w:val="005140F7"/>
    <w:rsid w:val="005159C4"/>
    <w:rsid w:val="0051645E"/>
    <w:rsid w:val="0051728F"/>
    <w:rsid w:val="005212E5"/>
    <w:rsid w:val="00522ACC"/>
    <w:rsid w:val="00522ADB"/>
    <w:rsid w:val="00524BD5"/>
    <w:rsid w:val="005267D7"/>
    <w:rsid w:val="0052689C"/>
    <w:rsid w:val="0053065F"/>
    <w:rsid w:val="00531745"/>
    <w:rsid w:val="005324F8"/>
    <w:rsid w:val="00536E56"/>
    <w:rsid w:val="00541074"/>
    <w:rsid w:val="00543C6C"/>
    <w:rsid w:val="00544714"/>
    <w:rsid w:val="0054515E"/>
    <w:rsid w:val="005451FB"/>
    <w:rsid w:val="00547FDF"/>
    <w:rsid w:val="00551BF8"/>
    <w:rsid w:val="00553EA0"/>
    <w:rsid w:val="0055534F"/>
    <w:rsid w:val="00556E06"/>
    <w:rsid w:val="00560568"/>
    <w:rsid w:val="00561AA7"/>
    <w:rsid w:val="00562A3C"/>
    <w:rsid w:val="00562BAF"/>
    <w:rsid w:val="00563182"/>
    <w:rsid w:val="00563E97"/>
    <w:rsid w:val="005656C2"/>
    <w:rsid w:val="00566AF9"/>
    <w:rsid w:val="00572831"/>
    <w:rsid w:val="00572B9D"/>
    <w:rsid w:val="00573E5C"/>
    <w:rsid w:val="005741AB"/>
    <w:rsid w:val="005741E1"/>
    <w:rsid w:val="00574502"/>
    <w:rsid w:val="00576519"/>
    <w:rsid w:val="005842F3"/>
    <w:rsid w:val="005843B3"/>
    <w:rsid w:val="00584C8B"/>
    <w:rsid w:val="00585848"/>
    <w:rsid w:val="005862E0"/>
    <w:rsid w:val="0058705E"/>
    <w:rsid w:val="00587C85"/>
    <w:rsid w:val="00590F4E"/>
    <w:rsid w:val="00591956"/>
    <w:rsid w:val="005922C3"/>
    <w:rsid w:val="00592BD6"/>
    <w:rsid w:val="00593CA6"/>
    <w:rsid w:val="00593CC9"/>
    <w:rsid w:val="00593E6E"/>
    <w:rsid w:val="00595279"/>
    <w:rsid w:val="005953C8"/>
    <w:rsid w:val="005954B0"/>
    <w:rsid w:val="005969F8"/>
    <w:rsid w:val="005975BF"/>
    <w:rsid w:val="005A060D"/>
    <w:rsid w:val="005A62F5"/>
    <w:rsid w:val="005A7DC9"/>
    <w:rsid w:val="005A7F20"/>
    <w:rsid w:val="005A7FBF"/>
    <w:rsid w:val="005B052B"/>
    <w:rsid w:val="005B1947"/>
    <w:rsid w:val="005B28D9"/>
    <w:rsid w:val="005B3153"/>
    <w:rsid w:val="005B6C21"/>
    <w:rsid w:val="005C0468"/>
    <w:rsid w:val="005C0818"/>
    <w:rsid w:val="005C0896"/>
    <w:rsid w:val="005C4DE3"/>
    <w:rsid w:val="005C5C65"/>
    <w:rsid w:val="005C6AFC"/>
    <w:rsid w:val="005C7A72"/>
    <w:rsid w:val="005D035F"/>
    <w:rsid w:val="005D28B1"/>
    <w:rsid w:val="005D3961"/>
    <w:rsid w:val="005D4B48"/>
    <w:rsid w:val="005D5642"/>
    <w:rsid w:val="005D604A"/>
    <w:rsid w:val="005D6139"/>
    <w:rsid w:val="005D65DB"/>
    <w:rsid w:val="005D7402"/>
    <w:rsid w:val="005D742E"/>
    <w:rsid w:val="005D7AC0"/>
    <w:rsid w:val="005E01FD"/>
    <w:rsid w:val="005E1B6A"/>
    <w:rsid w:val="005E2991"/>
    <w:rsid w:val="005E530A"/>
    <w:rsid w:val="005E5959"/>
    <w:rsid w:val="005E6446"/>
    <w:rsid w:val="005F6CB4"/>
    <w:rsid w:val="005F7156"/>
    <w:rsid w:val="005F7C24"/>
    <w:rsid w:val="00603238"/>
    <w:rsid w:val="006035E5"/>
    <w:rsid w:val="00604300"/>
    <w:rsid w:val="00604E23"/>
    <w:rsid w:val="0060625A"/>
    <w:rsid w:val="006101C7"/>
    <w:rsid w:val="00611595"/>
    <w:rsid w:val="0061421B"/>
    <w:rsid w:val="00615C45"/>
    <w:rsid w:val="0061681F"/>
    <w:rsid w:val="00616E48"/>
    <w:rsid w:val="006177CD"/>
    <w:rsid w:val="006214B4"/>
    <w:rsid w:val="00621E88"/>
    <w:rsid w:val="0062257A"/>
    <w:rsid w:val="00623FCD"/>
    <w:rsid w:val="00624C76"/>
    <w:rsid w:val="0062681F"/>
    <w:rsid w:val="006277B7"/>
    <w:rsid w:val="00630654"/>
    <w:rsid w:val="00630BEC"/>
    <w:rsid w:val="00632881"/>
    <w:rsid w:val="00633D96"/>
    <w:rsid w:val="00634848"/>
    <w:rsid w:val="006348BC"/>
    <w:rsid w:val="00634C1C"/>
    <w:rsid w:val="00634F09"/>
    <w:rsid w:val="00635142"/>
    <w:rsid w:val="0063520B"/>
    <w:rsid w:val="00635458"/>
    <w:rsid w:val="00635552"/>
    <w:rsid w:val="0063577A"/>
    <w:rsid w:val="0063650F"/>
    <w:rsid w:val="0063688E"/>
    <w:rsid w:val="006377ED"/>
    <w:rsid w:val="00640F81"/>
    <w:rsid w:val="0064308D"/>
    <w:rsid w:val="00644C3E"/>
    <w:rsid w:val="00645615"/>
    <w:rsid w:val="00645932"/>
    <w:rsid w:val="00647458"/>
    <w:rsid w:val="0065048F"/>
    <w:rsid w:val="00650597"/>
    <w:rsid w:val="0065089D"/>
    <w:rsid w:val="00650F13"/>
    <w:rsid w:val="00655467"/>
    <w:rsid w:val="0065692F"/>
    <w:rsid w:val="0065748D"/>
    <w:rsid w:val="00657B17"/>
    <w:rsid w:val="00657FBA"/>
    <w:rsid w:val="0066266C"/>
    <w:rsid w:val="00662E68"/>
    <w:rsid w:val="0066336F"/>
    <w:rsid w:val="00663DA5"/>
    <w:rsid w:val="006644C2"/>
    <w:rsid w:val="00665F39"/>
    <w:rsid w:val="006675A9"/>
    <w:rsid w:val="00671224"/>
    <w:rsid w:val="006726FB"/>
    <w:rsid w:val="00672B47"/>
    <w:rsid w:val="00673362"/>
    <w:rsid w:val="00680E0A"/>
    <w:rsid w:val="00681488"/>
    <w:rsid w:val="006815D1"/>
    <w:rsid w:val="00682354"/>
    <w:rsid w:val="006828D6"/>
    <w:rsid w:val="006828EC"/>
    <w:rsid w:val="006837D9"/>
    <w:rsid w:val="0068494E"/>
    <w:rsid w:val="0068564A"/>
    <w:rsid w:val="00686D2F"/>
    <w:rsid w:val="0068791E"/>
    <w:rsid w:val="0069027D"/>
    <w:rsid w:val="00690827"/>
    <w:rsid w:val="0069385A"/>
    <w:rsid w:val="006938AC"/>
    <w:rsid w:val="0069688F"/>
    <w:rsid w:val="00696E5E"/>
    <w:rsid w:val="006974B4"/>
    <w:rsid w:val="006A0371"/>
    <w:rsid w:val="006A16A3"/>
    <w:rsid w:val="006A466D"/>
    <w:rsid w:val="006A4A04"/>
    <w:rsid w:val="006A4BE4"/>
    <w:rsid w:val="006A554E"/>
    <w:rsid w:val="006A5B23"/>
    <w:rsid w:val="006A74EF"/>
    <w:rsid w:val="006A7CC7"/>
    <w:rsid w:val="006B294E"/>
    <w:rsid w:val="006B3526"/>
    <w:rsid w:val="006B41C9"/>
    <w:rsid w:val="006B48C9"/>
    <w:rsid w:val="006B4EED"/>
    <w:rsid w:val="006B6B94"/>
    <w:rsid w:val="006B7B49"/>
    <w:rsid w:val="006C07D0"/>
    <w:rsid w:val="006C0CC4"/>
    <w:rsid w:val="006C10FE"/>
    <w:rsid w:val="006C23BD"/>
    <w:rsid w:val="006C24F7"/>
    <w:rsid w:val="006C3EEE"/>
    <w:rsid w:val="006C4C8B"/>
    <w:rsid w:val="006C7070"/>
    <w:rsid w:val="006D1A25"/>
    <w:rsid w:val="006D1BB8"/>
    <w:rsid w:val="006D2E6E"/>
    <w:rsid w:val="006D5163"/>
    <w:rsid w:val="006D535E"/>
    <w:rsid w:val="006E0C6F"/>
    <w:rsid w:val="006E1529"/>
    <w:rsid w:val="006E1709"/>
    <w:rsid w:val="006E2A85"/>
    <w:rsid w:val="006E48D0"/>
    <w:rsid w:val="006E562D"/>
    <w:rsid w:val="006E5F1A"/>
    <w:rsid w:val="006E6440"/>
    <w:rsid w:val="006F0CEA"/>
    <w:rsid w:val="006F0EBA"/>
    <w:rsid w:val="006F0F0B"/>
    <w:rsid w:val="006F2298"/>
    <w:rsid w:val="006F2547"/>
    <w:rsid w:val="006F2971"/>
    <w:rsid w:val="006F4048"/>
    <w:rsid w:val="006F48E0"/>
    <w:rsid w:val="006F6015"/>
    <w:rsid w:val="00700285"/>
    <w:rsid w:val="00700CA8"/>
    <w:rsid w:val="00701146"/>
    <w:rsid w:val="00705A86"/>
    <w:rsid w:val="00706DA8"/>
    <w:rsid w:val="00707262"/>
    <w:rsid w:val="00707B5C"/>
    <w:rsid w:val="00707C0C"/>
    <w:rsid w:val="007110F2"/>
    <w:rsid w:val="007135E4"/>
    <w:rsid w:val="00714774"/>
    <w:rsid w:val="00717286"/>
    <w:rsid w:val="00720C0F"/>
    <w:rsid w:val="00722533"/>
    <w:rsid w:val="00723D98"/>
    <w:rsid w:val="00724DFE"/>
    <w:rsid w:val="00727269"/>
    <w:rsid w:val="0072768A"/>
    <w:rsid w:val="0073031E"/>
    <w:rsid w:val="007320DB"/>
    <w:rsid w:val="00734B60"/>
    <w:rsid w:val="00735088"/>
    <w:rsid w:val="0073581C"/>
    <w:rsid w:val="007410C2"/>
    <w:rsid w:val="007451C2"/>
    <w:rsid w:val="00745D5D"/>
    <w:rsid w:val="00746584"/>
    <w:rsid w:val="00746B02"/>
    <w:rsid w:val="00753E24"/>
    <w:rsid w:val="00755604"/>
    <w:rsid w:val="0076174F"/>
    <w:rsid w:val="0076332E"/>
    <w:rsid w:val="00764277"/>
    <w:rsid w:val="00766348"/>
    <w:rsid w:val="0076679F"/>
    <w:rsid w:val="007673C7"/>
    <w:rsid w:val="00767BEF"/>
    <w:rsid w:val="0077195C"/>
    <w:rsid w:val="00771DB4"/>
    <w:rsid w:val="007743EB"/>
    <w:rsid w:val="007762CD"/>
    <w:rsid w:val="0077751C"/>
    <w:rsid w:val="00780008"/>
    <w:rsid w:val="007817E7"/>
    <w:rsid w:val="00783D3B"/>
    <w:rsid w:val="00783FEB"/>
    <w:rsid w:val="00785E61"/>
    <w:rsid w:val="00786012"/>
    <w:rsid w:val="00787F56"/>
    <w:rsid w:val="007927C6"/>
    <w:rsid w:val="0079297F"/>
    <w:rsid w:val="00796645"/>
    <w:rsid w:val="007979E7"/>
    <w:rsid w:val="007A0881"/>
    <w:rsid w:val="007A45E4"/>
    <w:rsid w:val="007A5234"/>
    <w:rsid w:val="007A5DED"/>
    <w:rsid w:val="007A6744"/>
    <w:rsid w:val="007A686B"/>
    <w:rsid w:val="007B37CA"/>
    <w:rsid w:val="007B4732"/>
    <w:rsid w:val="007B678A"/>
    <w:rsid w:val="007B7569"/>
    <w:rsid w:val="007B7918"/>
    <w:rsid w:val="007C0D0B"/>
    <w:rsid w:val="007C124C"/>
    <w:rsid w:val="007C3F41"/>
    <w:rsid w:val="007C4515"/>
    <w:rsid w:val="007C46CF"/>
    <w:rsid w:val="007C5485"/>
    <w:rsid w:val="007D335E"/>
    <w:rsid w:val="007D3376"/>
    <w:rsid w:val="007D3417"/>
    <w:rsid w:val="007D5850"/>
    <w:rsid w:val="007D65B8"/>
    <w:rsid w:val="007E2499"/>
    <w:rsid w:val="007E4FB1"/>
    <w:rsid w:val="007E4FC4"/>
    <w:rsid w:val="007E529A"/>
    <w:rsid w:val="007E5A0B"/>
    <w:rsid w:val="007F0987"/>
    <w:rsid w:val="007F1023"/>
    <w:rsid w:val="007F1FC4"/>
    <w:rsid w:val="007F27EC"/>
    <w:rsid w:val="007F2969"/>
    <w:rsid w:val="007F2FCC"/>
    <w:rsid w:val="007F36A8"/>
    <w:rsid w:val="007F523F"/>
    <w:rsid w:val="007F5E66"/>
    <w:rsid w:val="007F73DE"/>
    <w:rsid w:val="007F7D12"/>
    <w:rsid w:val="00802A44"/>
    <w:rsid w:val="00804C85"/>
    <w:rsid w:val="00805AA6"/>
    <w:rsid w:val="008108C9"/>
    <w:rsid w:val="00812633"/>
    <w:rsid w:val="008159E0"/>
    <w:rsid w:val="008165CE"/>
    <w:rsid w:val="008228E7"/>
    <w:rsid w:val="008230F7"/>
    <w:rsid w:val="00823210"/>
    <w:rsid w:val="008246D6"/>
    <w:rsid w:val="008263E7"/>
    <w:rsid w:val="00826428"/>
    <w:rsid w:val="00826621"/>
    <w:rsid w:val="00826A57"/>
    <w:rsid w:val="00826EAF"/>
    <w:rsid w:val="00827332"/>
    <w:rsid w:val="00827706"/>
    <w:rsid w:val="008279B4"/>
    <w:rsid w:val="008321B5"/>
    <w:rsid w:val="00833329"/>
    <w:rsid w:val="00833878"/>
    <w:rsid w:val="00835536"/>
    <w:rsid w:val="00837CA9"/>
    <w:rsid w:val="00837F1D"/>
    <w:rsid w:val="008418C0"/>
    <w:rsid w:val="00847B2F"/>
    <w:rsid w:val="008507E2"/>
    <w:rsid w:val="00851A74"/>
    <w:rsid w:val="00853ED9"/>
    <w:rsid w:val="00854B84"/>
    <w:rsid w:val="00854C73"/>
    <w:rsid w:val="00856705"/>
    <w:rsid w:val="008577C0"/>
    <w:rsid w:val="0086048A"/>
    <w:rsid w:val="00865E7F"/>
    <w:rsid w:val="00865ED8"/>
    <w:rsid w:val="00867727"/>
    <w:rsid w:val="00874FB8"/>
    <w:rsid w:val="0087584A"/>
    <w:rsid w:val="00876AAA"/>
    <w:rsid w:val="00876D05"/>
    <w:rsid w:val="00876E1E"/>
    <w:rsid w:val="008813DB"/>
    <w:rsid w:val="00881C41"/>
    <w:rsid w:val="0088278A"/>
    <w:rsid w:val="0088358B"/>
    <w:rsid w:val="00883E21"/>
    <w:rsid w:val="00884430"/>
    <w:rsid w:val="00884ECE"/>
    <w:rsid w:val="00885A97"/>
    <w:rsid w:val="00886D11"/>
    <w:rsid w:val="00886F70"/>
    <w:rsid w:val="00890E3A"/>
    <w:rsid w:val="008910B2"/>
    <w:rsid w:val="008916DF"/>
    <w:rsid w:val="00892EF2"/>
    <w:rsid w:val="00893349"/>
    <w:rsid w:val="00897111"/>
    <w:rsid w:val="008A41B6"/>
    <w:rsid w:val="008A42CF"/>
    <w:rsid w:val="008A4746"/>
    <w:rsid w:val="008A66B2"/>
    <w:rsid w:val="008A797E"/>
    <w:rsid w:val="008A7EC7"/>
    <w:rsid w:val="008B253D"/>
    <w:rsid w:val="008B2846"/>
    <w:rsid w:val="008B30AE"/>
    <w:rsid w:val="008B3662"/>
    <w:rsid w:val="008B3EF7"/>
    <w:rsid w:val="008B42F1"/>
    <w:rsid w:val="008B4491"/>
    <w:rsid w:val="008B583A"/>
    <w:rsid w:val="008B6FAB"/>
    <w:rsid w:val="008C2135"/>
    <w:rsid w:val="008C428A"/>
    <w:rsid w:val="008C5A2D"/>
    <w:rsid w:val="008C7210"/>
    <w:rsid w:val="008D0EDF"/>
    <w:rsid w:val="008D1FE3"/>
    <w:rsid w:val="008D349B"/>
    <w:rsid w:val="008D3DB2"/>
    <w:rsid w:val="008D498C"/>
    <w:rsid w:val="008D5382"/>
    <w:rsid w:val="008D59A0"/>
    <w:rsid w:val="008D6FA9"/>
    <w:rsid w:val="008E2158"/>
    <w:rsid w:val="008E58FB"/>
    <w:rsid w:val="008E62FB"/>
    <w:rsid w:val="008E653A"/>
    <w:rsid w:val="008E7181"/>
    <w:rsid w:val="008E76BA"/>
    <w:rsid w:val="008F0248"/>
    <w:rsid w:val="008F05D1"/>
    <w:rsid w:val="008F5482"/>
    <w:rsid w:val="008F5917"/>
    <w:rsid w:val="008F74C0"/>
    <w:rsid w:val="008F7853"/>
    <w:rsid w:val="00904DDE"/>
    <w:rsid w:val="00905EC7"/>
    <w:rsid w:val="00911141"/>
    <w:rsid w:val="00911C3F"/>
    <w:rsid w:val="00911ECD"/>
    <w:rsid w:val="00912BC7"/>
    <w:rsid w:val="00912CC7"/>
    <w:rsid w:val="00914084"/>
    <w:rsid w:val="00914333"/>
    <w:rsid w:val="009169D6"/>
    <w:rsid w:val="00916EBE"/>
    <w:rsid w:val="00917C27"/>
    <w:rsid w:val="00917CC2"/>
    <w:rsid w:val="009218D9"/>
    <w:rsid w:val="00922177"/>
    <w:rsid w:val="00923BD2"/>
    <w:rsid w:val="0093020D"/>
    <w:rsid w:val="00931154"/>
    <w:rsid w:val="00931210"/>
    <w:rsid w:val="00932434"/>
    <w:rsid w:val="00933355"/>
    <w:rsid w:val="0093428B"/>
    <w:rsid w:val="009353FE"/>
    <w:rsid w:val="00940B6E"/>
    <w:rsid w:val="00940C5C"/>
    <w:rsid w:val="009422BF"/>
    <w:rsid w:val="009431C6"/>
    <w:rsid w:val="00943DB1"/>
    <w:rsid w:val="00947862"/>
    <w:rsid w:val="00947FBA"/>
    <w:rsid w:val="00950301"/>
    <w:rsid w:val="00950569"/>
    <w:rsid w:val="00951EA7"/>
    <w:rsid w:val="0095214C"/>
    <w:rsid w:val="00953A21"/>
    <w:rsid w:val="00953C33"/>
    <w:rsid w:val="009543F6"/>
    <w:rsid w:val="009550C6"/>
    <w:rsid w:val="00955238"/>
    <w:rsid w:val="0095541E"/>
    <w:rsid w:val="009563F2"/>
    <w:rsid w:val="00960E5A"/>
    <w:rsid w:val="00961608"/>
    <w:rsid w:val="00962E0C"/>
    <w:rsid w:val="009655AF"/>
    <w:rsid w:val="00967F58"/>
    <w:rsid w:val="00971212"/>
    <w:rsid w:val="00975A02"/>
    <w:rsid w:val="00975AAC"/>
    <w:rsid w:val="00975B92"/>
    <w:rsid w:val="00975FCA"/>
    <w:rsid w:val="009763A2"/>
    <w:rsid w:val="00977630"/>
    <w:rsid w:val="009808EE"/>
    <w:rsid w:val="00980CC4"/>
    <w:rsid w:val="00981275"/>
    <w:rsid w:val="009831B7"/>
    <w:rsid w:val="00990328"/>
    <w:rsid w:val="009907E9"/>
    <w:rsid w:val="00990AEF"/>
    <w:rsid w:val="00991211"/>
    <w:rsid w:val="00992C06"/>
    <w:rsid w:val="00993AD5"/>
    <w:rsid w:val="0099437A"/>
    <w:rsid w:val="00994412"/>
    <w:rsid w:val="00994C34"/>
    <w:rsid w:val="009951AB"/>
    <w:rsid w:val="009A2ABE"/>
    <w:rsid w:val="009A32E5"/>
    <w:rsid w:val="009A38B3"/>
    <w:rsid w:val="009A4F70"/>
    <w:rsid w:val="009A5405"/>
    <w:rsid w:val="009A6D9C"/>
    <w:rsid w:val="009B0264"/>
    <w:rsid w:val="009B1768"/>
    <w:rsid w:val="009B1863"/>
    <w:rsid w:val="009B1D40"/>
    <w:rsid w:val="009B1EA3"/>
    <w:rsid w:val="009B3C8B"/>
    <w:rsid w:val="009B3EC9"/>
    <w:rsid w:val="009B6E69"/>
    <w:rsid w:val="009B783D"/>
    <w:rsid w:val="009C3418"/>
    <w:rsid w:val="009C635D"/>
    <w:rsid w:val="009C6649"/>
    <w:rsid w:val="009C7E73"/>
    <w:rsid w:val="009D023D"/>
    <w:rsid w:val="009D1175"/>
    <w:rsid w:val="009D1865"/>
    <w:rsid w:val="009D3263"/>
    <w:rsid w:val="009D36CB"/>
    <w:rsid w:val="009D4713"/>
    <w:rsid w:val="009D75FA"/>
    <w:rsid w:val="009D7BFC"/>
    <w:rsid w:val="009E2A95"/>
    <w:rsid w:val="009E2F2C"/>
    <w:rsid w:val="009E34D5"/>
    <w:rsid w:val="009E3BD0"/>
    <w:rsid w:val="009E7E19"/>
    <w:rsid w:val="009F0B4B"/>
    <w:rsid w:val="009F0DFE"/>
    <w:rsid w:val="009F1282"/>
    <w:rsid w:val="009F3266"/>
    <w:rsid w:val="009F33E8"/>
    <w:rsid w:val="009F457D"/>
    <w:rsid w:val="009F52BE"/>
    <w:rsid w:val="009F5B47"/>
    <w:rsid w:val="00A00D80"/>
    <w:rsid w:val="00A02256"/>
    <w:rsid w:val="00A02A90"/>
    <w:rsid w:val="00A0466D"/>
    <w:rsid w:val="00A066DF"/>
    <w:rsid w:val="00A06AFA"/>
    <w:rsid w:val="00A10D8E"/>
    <w:rsid w:val="00A11F5A"/>
    <w:rsid w:val="00A14102"/>
    <w:rsid w:val="00A14EA2"/>
    <w:rsid w:val="00A150E8"/>
    <w:rsid w:val="00A15DC6"/>
    <w:rsid w:val="00A17108"/>
    <w:rsid w:val="00A173A1"/>
    <w:rsid w:val="00A215FF"/>
    <w:rsid w:val="00A218B8"/>
    <w:rsid w:val="00A21DDE"/>
    <w:rsid w:val="00A23642"/>
    <w:rsid w:val="00A24DC5"/>
    <w:rsid w:val="00A25461"/>
    <w:rsid w:val="00A25D5D"/>
    <w:rsid w:val="00A266AD"/>
    <w:rsid w:val="00A33AD8"/>
    <w:rsid w:val="00A37D30"/>
    <w:rsid w:val="00A4113B"/>
    <w:rsid w:val="00A42E51"/>
    <w:rsid w:val="00A5317F"/>
    <w:rsid w:val="00A54125"/>
    <w:rsid w:val="00A54AA6"/>
    <w:rsid w:val="00A55E90"/>
    <w:rsid w:val="00A57E70"/>
    <w:rsid w:val="00A65CB1"/>
    <w:rsid w:val="00A65EE9"/>
    <w:rsid w:val="00A66A86"/>
    <w:rsid w:val="00A6702F"/>
    <w:rsid w:val="00A67CA3"/>
    <w:rsid w:val="00A714AF"/>
    <w:rsid w:val="00A71A3F"/>
    <w:rsid w:val="00A728FC"/>
    <w:rsid w:val="00A73393"/>
    <w:rsid w:val="00A73B63"/>
    <w:rsid w:val="00A74F71"/>
    <w:rsid w:val="00A7798F"/>
    <w:rsid w:val="00A80306"/>
    <w:rsid w:val="00A80EE1"/>
    <w:rsid w:val="00A8195C"/>
    <w:rsid w:val="00A825EE"/>
    <w:rsid w:val="00A83F48"/>
    <w:rsid w:val="00A84225"/>
    <w:rsid w:val="00A8482E"/>
    <w:rsid w:val="00A91510"/>
    <w:rsid w:val="00A91EC4"/>
    <w:rsid w:val="00A92F43"/>
    <w:rsid w:val="00A9414D"/>
    <w:rsid w:val="00A941F9"/>
    <w:rsid w:val="00A94A1E"/>
    <w:rsid w:val="00A94F54"/>
    <w:rsid w:val="00AA0133"/>
    <w:rsid w:val="00AA14F5"/>
    <w:rsid w:val="00AA3B80"/>
    <w:rsid w:val="00AA472D"/>
    <w:rsid w:val="00AA4989"/>
    <w:rsid w:val="00AA6266"/>
    <w:rsid w:val="00AA6680"/>
    <w:rsid w:val="00AA732E"/>
    <w:rsid w:val="00AB0104"/>
    <w:rsid w:val="00AB0E4B"/>
    <w:rsid w:val="00AB14CC"/>
    <w:rsid w:val="00AB2460"/>
    <w:rsid w:val="00AB2F4A"/>
    <w:rsid w:val="00AB3D2D"/>
    <w:rsid w:val="00AB478B"/>
    <w:rsid w:val="00AB6505"/>
    <w:rsid w:val="00AB6DB6"/>
    <w:rsid w:val="00AB75C8"/>
    <w:rsid w:val="00AC0B53"/>
    <w:rsid w:val="00AC1C74"/>
    <w:rsid w:val="00AC20CC"/>
    <w:rsid w:val="00AC6ED5"/>
    <w:rsid w:val="00AC7DB8"/>
    <w:rsid w:val="00AD0100"/>
    <w:rsid w:val="00AD0CF7"/>
    <w:rsid w:val="00AD103F"/>
    <w:rsid w:val="00AD2FD2"/>
    <w:rsid w:val="00AD3505"/>
    <w:rsid w:val="00AD4E4B"/>
    <w:rsid w:val="00AD627A"/>
    <w:rsid w:val="00AE2F12"/>
    <w:rsid w:val="00AE31B1"/>
    <w:rsid w:val="00AE340B"/>
    <w:rsid w:val="00AE5922"/>
    <w:rsid w:val="00AF0D07"/>
    <w:rsid w:val="00AF18AE"/>
    <w:rsid w:val="00AF2E51"/>
    <w:rsid w:val="00AF4515"/>
    <w:rsid w:val="00AF705F"/>
    <w:rsid w:val="00AF7CC8"/>
    <w:rsid w:val="00B01317"/>
    <w:rsid w:val="00B04191"/>
    <w:rsid w:val="00B05A13"/>
    <w:rsid w:val="00B05C5A"/>
    <w:rsid w:val="00B0674A"/>
    <w:rsid w:val="00B115E6"/>
    <w:rsid w:val="00B13218"/>
    <w:rsid w:val="00B144FE"/>
    <w:rsid w:val="00B14A97"/>
    <w:rsid w:val="00B14B45"/>
    <w:rsid w:val="00B15ABA"/>
    <w:rsid w:val="00B258DA"/>
    <w:rsid w:val="00B26FFB"/>
    <w:rsid w:val="00B27112"/>
    <w:rsid w:val="00B30792"/>
    <w:rsid w:val="00B30B58"/>
    <w:rsid w:val="00B30B62"/>
    <w:rsid w:val="00B30CBE"/>
    <w:rsid w:val="00B328A1"/>
    <w:rsid w:val="00B32C12"/>
    <w:rsid w:val="00B34796"/>
    <w:rsid w:val="00B34A0B"/>
    <w:rsid w:val="00B34F76"/>
    <w:rsid w:val="00B41BB4"/>
    <w:rsid w:val="00B41F55"/>
    <w:rsid w:val="00B42618"/>
    <w:rsid w:val="00B428F8"/>
    <w:rsid w:val="00B45A58"/>
    <w:rsid w:val="00B4646F"/>
    <w:rsid w:val="00B46656"/>
    <w:rsid w:val="00B477CC"/>
    <w:rsid w:val="00B47B39"/>
    <w:rsid w:val="00B51A2E"/>
    <w:rsid w:val="00B520CB"/>
    <w:rsid w:val="00B523C9"/>
    <w:rsid w:val="00B530BF"/>
    <w:rsid w:val="00B538A7"/>
    <w:rsid w:val="00B53A33"/>
    <w:rsid w:val="00B56DAD"/>
    <w:rsid w:val="00B577C7"/>
    <w:rsid w:val="00B57D62"/>
    <w:rsid w:val="00B60894"/>
    <w:rsid w:val="00B628D1"/>
    <w:rsid w:val="00B6357B"/>
    <w:rsid w:val="00B665F9"/>
    <w:rsid w:val="00B66A96"/>
    <w:rsid w:val="00B677F7"/>
    <w:rsid w:val="00B67D47"/>
    <w:rsid w:val="00B7018B"/>
    <w:rsid w:val="00B702EE"/>
    <w:rsid w:val="00B70B6C"/>
    <w:rsid w:val="00B70D18"/>
    <w:rsid w:val="00B724AC"/>
    <w:rsid w:val="00B72FAF"/>
    <w:rsid w:val="00B73E26"/>
    <w:rsid w:val="00B73F12"/>
    <w:rsid w:val="00B746F9"/>
    <w:rsid w:val="00B755A3"/>
    <w:rsid w:val="00B756FD"/>
    <w:rsid w:val="00B76B26"/>
    <w:rsid w:val="00B8046A"/>
    <w:rsid w:val="00B8136E"/>
    <w:rsid w:val="00B8359C"/>
    <w:rsid w:val="00B83835"/>
    <w:rsid w:val="00B83A34"/>
    <w:rsid w:val="00B83B84"/>
    <w:rsid w:val="00B8458E"/>
    <w:rsid w:val="00B86010"/>
    <w:rsid w:val="00B86038"/>
    <w:rsid w:val="00B8776A"/>
    <w:rsid w:val="00B96A6D"/>
    <w:rsid w:val="00B973DA"/>
    <w:rsid w:val="00BA00C0"/>
    <w:rsid w:val="00BA394A"/>
    <w:rsid w:val="00BA6AAB"/>
    <w:rsid w:val="00BA794C"/>
    <w:rsid w:val="00BA7ADB"/>
    <w:rsid w:val="00BB1ACF"/>
    <w:rsid w:val="00BB1E46"/>
    <w:rsid w:val="00BB2E0B"/>
    <w:rsid w:val="00BB5219"/>
    <w:rsid w:val="00BC217A"/>
    <w:rsid w:val="00BC234E"/>
    <w:rsid w:val="00BC27F2"/>
    <w:rsid w:val="00BC44BF"/>
    <w:rsid w:val="00BC5A51"/>
    <w:rsid w:val="00BC655C"/>
    <w:rsid w:val="00BD06D8"/>
    <w:rsid w:val="00BD2DB4"/>
    <w:rsid w:val="00BD3939"/>
    <w:rsid w:val="00BD5271"/>
    <w:rsid w:val="00BD57E4"/>
    <w:rsid w:val="00BD6DAC"/>
    <w:rsid w:val="00BE1EBA"/>
    <w:rsid w:val="00BE429D"/>
    <w:rsid w:val="00BE4987"/>
    <w:rsid w:val="00BE579F"/>
    <w:rsid w:val="00BE61FF"/>
    <w:rsid w:val="00BF1A61"/>
    <w:rsid w:val="00BF380A"/>
    <w:rsid w:val="00BF3E88"/>
    <w:rsid w:val="00BF5F3A"/>
    <w:rsid w:val="00C00050"/>
    <w:rsid w:val="00C017A2"/>
    <w:rsid w:val="00C01813"/>
    <w:rsid w:val="00C02F68"/>
    <w:rsid w:val="00C0494C"/>
    <w:rsid w:val="00C04B4F"/>
    <w:rsid w:val="00C063B8"/>
    <w:rsid w:val="00C073A8"/>
    <w:rsid w:val="00C076B6"/>
    <w:rsid w:val="00C0771D"/>
    <w:rsid w:val="00C11A1A"/>
    <w:rsid w:val="00C172E4"/>
    <w:rsid w:val="00C2011F"/>
    <w:rsid w:val="00C21340"/>
    <w:rsid w:val="00C21B22"/>
    <w:rsid w:val="00C22D35"/>
    <w:rsid w:val="00C24698"/>
    <w:rsid w:val="00C25745"/>
    <w:rsid w:val="00C27007"/>
    <w:rsid w:val="00C30CFA"/>
    <w:rsid w:val="00C31C7D"/>
    <w:rsid w:val="00C33D6B"/>
    <w:rsid w:val="00C36C85"/>
    <w:rsid w:val="00C36D3B"/>
    <w:rsid w:val="00C37C0A"/>
    <w:rsid w:val="00C43CF8"/>
    <w:rsid w:val="00C44CC1"/>
    <w:rsid w:val="00C463DE"/>
    <w:rsid w:val="00C47274"/>
    <w:rsid w:val="00C47830"/>
    <w:rsid w:val="00C52053"/>
    <w:rsid w:val="00C52DA7"/>
    <w:rsid w:val="00C546D8"/>
    <w:rsid w:val="00C54867"/>
    <w:rsid w:val="00C6040A"/>
    <w:rsid w:val="00C62554"/>
    <w:rsid w:val="00C6338F"/>
    <w:rsid w:val="00C63533"/>
    <w:rsid w:val="00C63BFD"/>
    <w:rsid w:val="00C6410E"/>
    <w:rsid w:val="00C65BB4"/>
    <w:rsid w:val="00C671AE"/>
    <w:rsid w:val="00C71EB0"/>
    <w:rsid w:val="00C725E8"/>
    <w:rsid w:val="00C73BCF"/>
    <w:rsid w:val="00C747A9"/>
    <w:rsid w:val="00C747BA"/>
    <w:rsid w:val="00C752BE"/>
    <w:rsid w:val="00C753C2"/>
    <w:rsid w:val="00C75742"/>
    <w:rsid w:val="00C7766E"/>
    <w:rsid w:val="00C818B6"/>
    <w:rsid w:val="00C81A0E"/>
    <w:rsid w:val="00C81E45"/>
    <w:rsid w:val="00C82679"/>
    <w:rsid w:val="00C84594"/>
    <w:rsid w:val="00C84CD0"/>
    <w:rsid w:val="00C86918"/>
    <w:rsid w:val="00C92EC7"/>
    <w:rsid w:val="00C941BE"/>
    <w:rsid w:val="00C9574B"/>
    <w:rsid w:val="00C96D3A"/>
    <w:rsid w:val="00CA07F8"/>
    <w:rsid w:val="00CA12DA"/>
    <w:rsid w:val="00CA173D"/>
    <w:rsid w:val="00CA19F9"/>
    <w:rsid w:val="00CA22F6"/>
    <w:rsid w:val="00CA2432"/>
    <w:rsid w:val="00CA29E5"/>
    <w:rsid w:val="00CA4EC8"/>
    <w:rsid w:val="00CA649E"/>
    <w:rsid w:val="00CB08F5"/>
    <w:rsid w:val="00CB0D30"/>
    <w:rsid w:val="00CB346E"/>
    <w:rsid w:val="00CB4D15"/>
    <w:rsid w:val="00CB563D"/>
    <w:rsid w:val="00CB5E43"/>
    <w:rsid w:val="00CB7D0D"/>
    <w:rsid w:val="00CC0E4B"/>
    <w:rsid w:val="00CC1C7C"/>
    <w:rsid w:val="00CC5E49"/>
    <w:rsid w:val="00CC7B6C"/>
    <w:rsid w:val="00CC7F32"/>
    <w:rsid w:val="00CD1012"/>
    <w:rsid w:val="00CD23DC"/>
    <w:rsid w:val="00CD3149"/>
    <w:rsid w:val="00CD45FB"/>
    <w:rsid w:val="00CD6009"/>
    <w:rsid w:val="00CD7115"/>
    <w:rsid w:val="00CD7B8A"/>
    <w:rsid w:val="00CE1191"/>
    <w:rsid w:val="00CE1FC6"/>
    <w:rsid w:val="00CE58E1"/>
    <w:rsid w:val="00CE5DEC"/>
    <w:rsid w:val="00CF0654"/>
    <w:rsid w:val="00CF191E"/>
    <w:rsid w:val="00CF3E5C"/>
    <w:rsid w:val="00CF455B"/>
    <w:rsid w:val="00CF466C"/>
    <w:rsid w:val="00CF4A34"/>
    <w:rsid w:val="00CF5648"/>
    <w:rsid w:val="00CF7087"/>
    <w:rsid w:val="00D007DD"/>
    <w:rsid w:val="00D018C5"/>
    <w:rsid w:val="00D04114"/>
    <w:rsid w:val="00D04FD0"/>
    <w:rsid w:val="00D05720"/>
    <w:rsid w:val="00D11487"/>
    <w:rsid w:val="00D11A27"/>
    <w:rsid w:val="00D11C57"/>
    <w:rsid w:val="00D11F33"/>
    <w:rsid w:val="00D120BF"/>
    <w:rsid w:val="00D1236D"/>
    <w:rsid w:val="00D12DA4"/>
    <w:rsid w:val="00D1628F"/>
    <w:rsid w:val="00D177D2"/>
    <w:rsid w:val="00D20811"/>
    <w:rsid w:val="00D21237"/>
    <w:rsid w:val="00D221EE"/>
    <w:rsid w:val="00D229CB"/>
    <w:rsid w:val="00D26FB6"/>
    <w:rsid w:val="00D279CA"/>
    <w:rsid w:val="00D31E0E"/>
    <w:rsid w:val="00D33E5A"/>
    <w:rsid w:val="00D346B2"/>
    <w:rsid w:val="00D356F8"/>
    <w:rsid w:val="00D35C0E"/>
    <w:rsid w:val="00D36ED6"/>
    <w:rsid w:val="00D377B1"/>
    <w:rsid w:val="00D37B32"/>
    <w:rsid w:val="00D37DF9"/>
    <w:rsid w:val="00D4218D"/>
    <w:rsid w:val="00D43421"/>
    <w:rsid w:val="00D4441A"/>
    <w:rsid w:val="00D44DC0"/>
    <w:rsid w:val="00D457C1"/>
    <w:rsid w:val="00D47580"/>
    <w:rsid w:val="00D50175"/>
    <w:rsid w:val="00D50832"/>
    <w:rsid w:val="00D50D6F"/>
    <w:rsid w:val="00D532CF"/>
    <w:rsid w:val="00D54D85"/>
    <w:rsid w:val="00D5605C"/>
    <w:rsid w:val="00D565D0"/>
    <w:rsid w:val="00D57D7D"/>
    <w:rsid w:val="00D57E9C"/>
    <w:rsid w:val="00D62475"/>
    <w:rsid w:val="00D62711"/>
    <w:rsid w:val="00D670E0"/>
    <w:rsid w:val="00D67232"/>
    <w:rsid w:val="00D67F21"/>
    <w:rsid w:val="00D724AE"/>
    <w:rsid w:val="00D75480"/>
    <w:rsid w:val="00D755F3"/>
    <w:rsid w:val="00D80EA7"/>
    <w:rsid w:val="00D8462C"/>
    <w:rsid w:val="00D8575E"/>
    <w:rsid w:val="00D86A15"/>
    <w:rsid w:val="00D91295"/>
    <w:rsid w:val="00D92020"/>
    <w:rsid w:val="00D92FD3"/>
    <w:rsid w:val="00D945D8"/>
    <w:rsid w:val="00D94DB9"/>
    <w:rsid w:val="00D96797"/>
    <w:rsid w:val="00DA2F9C"/>
    <w:rsid w:val="00DA4061"/>
    <w:rsid w:val="00DA4220"/>
    <w:rsid w:val="00DA44A2"/>
    <w:rsid w:val="00DA5186"/>
    <w:rsid w:val="00DA5A67"/>
    <w:rsid w:val="00DA5C01"/>
    <w:rsid w:val="00DA7B76"/>
    <w:rsid w:val="00DB0026"/>
    <w:rsid w:val="00DB1699"/>
    <w:rsid w:val="00DB183F"/>
    <w:rsid w:val="00DB2214"/>
    <w:rsid w:val="00DB35B7"/>
    <w:rsid w:val="00DB41FC"/>
    <w:rsid w:val="00DB5E9B"/>
    <w:rsid w:val="00DC025B"/>
    <w:rsid w:val="00DC4B48"/>
    <w:rsid w:val="00DC6AD9"/>
    <w:rsid w:val="00DD076A"/>
    <w:rsid w:val="00DD1C6A"/>
    <w:rsid w:val="00DD2CEB"/>
    <w:rsid w:val="00DD4BB6"/>
    <w:rsid w:val="00DD6F03"/>
    <w:rsid w:val="00DD7952"/>
    <w:rsid w:val="00DE0D03"/>
    <w:rsid w:val="00DE2DCB"/>
    <w:rsid w:val="00DE35A2"/>
    <w:rsid w:val="00DF2782"/>
    <w:rsid w:val="00DF54F8"/>
    <w:rsid w:val="00DF7C7C"/>
    <w:rsid w:val="00E00BD6"/>
    <w:rsid w:val="00E0124A"/>
    <w:rsid w:val="00E016E6"/>
    <w:rsid w:val="00E041DB"/>
    <w:rsid w:val="00E04B8C"/>
    <w:rsid w:val="00E075A6"/>
    <w:rsid w:val="00E07E04"/>
    <w:rsid w:val="00E12740"/>
    <w:rsid w:val="00E13051"/>
    <w:rsid w:val="00E1451B"/>
    <w:rsid w:val="00E1620D"/>
    <w:rsid w:val="00E208FA"/>
    <w:rsid w:val="00E226A3"/>
    <w:rsid w:val="00E26823"/>
    <w:rsid w:val="00E26CAE"/>
    <w:rsid w:val="00E3064B"/>
    <w:rsid w:val="00E30BAD"/>
    <w:rsid w:val="00E31A80"/>
    <w:rsid w:val="00E32AE2"/>
    <w:rsid w:val="00E3312E"/>
    <w:rsid w:val="00E33842"/>
    <w:rsid w:val="00E33C56"/>
    <w:rsid w:val="00E35D43"/>
    <w:rsid w:val="00E40DF2"/>
    <w:rsid w:val="00E41ED2"/>
    <w:rsid w:val="00E41F27"/>
    <w:rsid w:val="00E43389"/>
    <w:rsid w:val="00E44489"/>
    <w:rsid w:val="00E45CAC"/>
    <w:rsid w:val="00E45F32"/>
    <w:rsid w:val="00E46CE9"/>
    <w:rsid w:val="00E5022A"/>
    <w:rsid w:val="00E5477B"/>
    <w:rsid w:val="00E62240"/>
    <w:rsid w:val="00E62824"/>
    <w:rsid w:val="00E7116A"/>
    <w:rsid w:val="00E7287B"/>
    <w:rsid w:val="00E7355A"/>
    <w:rsid w:val="00E7520D"/>
    <w:rsid w:val="00E75EC4"/>
    <w:rsid w:val="00E7634C"/>
    <w:rsid w:val="00E77272"/>
    <w:rsid w:val="00E8069E"/>
    <w:rsid w:val="00E80CA6"/>
    <w:rsid w:val="00E81EB1"/>
    <w:rsid w:val="00E849A3"/>
    <w:rsid w:val="00E84F7E"/>
    <w:rsid w:val="00E85FDB"/>
    <w:rsid w:val="00E873BD"/>
    <w:rsid w:val="00E87AF9"/>
    <w:rsid w:val="00E90E99"/>
    <w:rsid w:val="00E92FDD"/>
    <w:rsid w:val="00E9430E"/>
    <w:rsid w:val="00E948CA"/>
    <w:rsid w:val="00E94EFF"/>
    <w:rsid w:val="00E95379"/>
    <w:rsid w:val="00E95B78"/>
    <w:rsid w:val="00E966CD"/>
    <w:rsid w:val="00E96DAD"/>
    <w:rsid w:val="00E970E8"/>
    <w:rsid w:val="00E97E57"/>
    <w:rsid w:val="00EA2E12"/>
    <w:rsid w:val="00EA3934"/>
    <w:rsid w:val="00EA5E75"/>
    <w:rsid w:val="00EA6DDA"/>
    <w:rsid w:val="00EB0A6B"/>
    <w:rsid w:val="00EB4E4A"/>
    <w:rsid w:val="00EB5366"/>
    <w:rsid w:val="00EB5BC0"/>
    <w:rsid w:val="00EB6EF3"/>
    <w:rsid w:val="00EB6F6C"/>
    <w:rsid w:val="00EB7809"/>
    <w:rsid w:val="00EB7BFC"/>
    <w:rsid w:val="00EC0FDF"/>
    <w:rsid w:val="00EC12D4"/>
    <w:rsid w:val="00EC49A3"/>
    <w:rsid w:val="00EC5371"/>
    <w:rsid w:val="00EC5BB5"/>
    <w:rsid w:val="00EC62F1"/>
    <w:rsid w:val="00EC68BE"/>
    <w:rsid w:val="00EC7ECD"/>
    <w:rsid w:val="00ED11EF"/>
    <w:rsid w:val="00ED2A79"/>
    <w:rsid w:val="00ED390B"/>
    <w:rsid w:val="00ED477A"/>
    <w:rsid w:val="00ED5407"/>
    <w:rsid w:val="00ED5EBC"/>
    <w:rsid w:val="00ED63AE"/>
    <w:rsid w:val="00ED69A0"/>
    <w:rsid w:val="00EE1452"/>
    <w:rsid w:val="00EE2AD4"/>
    <w:rsid w:val="00EF0FC6"/>
    <w:rsid w:val="00EF19CB"/>
    <w:rsid w:val="00EF27FB"/>
    <w:rsid w:val="00EF2E81"/>
    <w:rsid w:val="00EF314B"/>
    <w:rsid w:val="00EF31B3"/>
    <w:rsid w:val="00EF4839"/>
    <w:rsid w:val="00EF5450"/>
    <w:rsid w:val="00EF6FBB"/>
    <w:rsid w:val="00F003EC"/>
    <w:rsid w:val="00F004FB"/>
    <w:rsid w:val="00F04BAE"/>
    <w:rsid w:val="00F063BE"/>
    <w:rsid w:val="00F072C7"/>
    <w:rsid w:val="00F10386"/>
    <w:rsid w:val="00F14312"/>
    <w:rsid w:val="00F14819"/>
    <w:rsid w:val="00F149E2"/>
    <w:rsid w:val="00F14AC9"/>
    <w:rsid w:val="00F17858"/>
    <w:rsid w:val="00F21EC4"/>
    <w:rsid w:val="00F23509"/>
    <w:rsid w:val="00F2392F"/>
    <w:rsid w:val="00F24549"/>
    <w:rsid w:val="00F308FC"/>
    <w:rsid w:val="00F312AF"/>
    <w:rsid w:val="00F35DD4"/>
    <w:rsid w:val="00F403EE"/>
    <w:rsid w:val="00F4133B"/>
    <w:rsid w:val="00F416AC"/>
    <w:rsid w:val="00F41B96"/>
    <w:rsid w:val="00F42BE5"/>
    <w:rsid w:val="00F42EAE"/>
    <w:rsid w:val="00F4381E"/>
    <w:rsid w:val="00F43B8C"/>
    <w:rsid w:val="00F43F06"/>
    <w:rsid w:val="00F4419C"/>
    <w:rsid w:val="00F450D0"/>
    <w:rsid w:val="00F47A19"/>
    <w:rsid w:val="00F51617"/>
    <w:rsid w:val="00F51FBC"/>
    <w:rsid w:val="00F52264"/>
    <w:rsid w:val="00F52608"/>
    <w:rsid w:val="00F52D10"/>
    <w:rsid w:val="00F5350C"/>
    <w:rsid w:val="00F537AD"/>
    <w:rsid w:val="00F54E31"/>
    <w:rsid w:val="00F5545B"/>
    <w:rsid w:val="00F56B0F"/>
    <w:rsid w:val="00F57791"/>
    <w:rsid w:val="00F57A2A"/>
    <w:rsid w:val="00F60958"/>
    <w:rsid w:val="00F61AD2"/>
    <w:rsid w:val="00F623CB"/>
    <w:rsid w:val="00F636BC"/>
    <w:rsid w:val="00F637D4"/>
    <w:rsid w:val="00F639E5"/>
    <w:rsid w:val="00F63F63"/>
    <w:rsid w:val="00F6538D"/>
    <w:rsid w:val="00F669E0"/>
    <w:rsid w:val="00F66D5D"/>
    <w:rsid w:val="00F66F88"/>
    <w:rsid w:val="00F6731C"/>
    <w:rsid w:val="00F673C2"/>
    <w:rsid w:val="00F71850"/>
    <w:rsid w:val="00F71B2C"/>
    <w:rsid w:val="00F72242"/>
    <w:rsid w:val="00F72A81"/>
    <w:rsid w:val="00F763EC"/>
    <w:rsid w:val="00F76B21"/>
    <w:rsid w:val="00F770C5"/>
    <w:rsid w:val="00F8028A"/>
    <w:rsid w:val="00F81762"/>
    <w:rsid w:val="00F8468F"/>
    <w:rsid w:val="00F85606"/>
    <w:rsid w:val="00F87F08"/>
    <w:rsid w:val="00F90868"/>
    <w:rsid w:val="00F94A3C"/>
    <w:rsid w:val="00F95CE5"/>
    <w:rsid w:val="00F96927"/>
    <w:rsid w:val="00F972C9"/>
    <w:rsid w:val="00FA0059"/>
    <w:rsid w:val="00FA0ADD"/>
    <w:rsid w:val="00FA49E4"/>
    <w:rsid w:val="00FA564D"/>
    <w:rsid w:val="00FA61D5"/>
    <w:rsid w:val="00FA7BE5"/>
    <w:rsid w:val="00FB18AF"/>
    <w:rsid w:val="00FB378F"/>
    <w:rsid w:val="00FB5A9B"/>
    <w:rsid w:val="00FC09B4"/>
    <w:rsid w:val="00FC0B0D"/>
    <w:rsid w:val="00FC2F3D"/>
    <w:rsid w:val="00FC3FDC"/>
    <w:rsid w:val="00FC4DA1"/>
    <w:rsid w:val="00FC5AD8"/>
    <w:rsid w:val="00FC71AB"/>
    <w:rsid w:val="00FC7997"/>
    <w:rsid w:val="00FC7CE0"/>
    <w:rsid w:val="00FD1659"/>
    <w:rsid w:val="00FD65E0"/>
    <w:rsid w:val="00FE067C"/>
    <w:rsid w:val="00FE0C9C"/>
    <w:rsid w:val="00FE2321"/>
    <w:rsid w:val="00FE31EE"/>
    <w:rsid w:val="00FE4333"/>
    <w:rsid w:val="00FE4C05"/>
    <w:rsid w:val="00FF02F9"/>
    <w:rsid w:val="00FF0468"/>
    <w:rsid w:val="00FF17A0"/>
    <w:rsid w:val="00FF24E4"/>
    <w:rsid w:val="00FF3917"/>
    <w:rsid w:val="00FF5528"/>
    <w:rsid w:val="00FF5A7D"/>
    <w:rsid w:val="00FF69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0AD92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9C"/>
    <w:rPr>
      <w:rFonts w:eastAsia="Calibri" w:cs="Times New Roman"/>
      <w:szCs w:val="24"/>
    </w:rPr>
  </w:style>
  <w:style w:type="paragraph" w:styleId="Heading1">
    <w:name w:val="heading 1"/>
    <w:basedOn w:val="Normal"/>
    <w:next w:val="Normal"/>
    <w:link w:val="Heading1Char"/>
    <w:uiPriority w:val="9"/>
    <w:qFormat/>
    <w:rsid w:val="00CD23D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42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B5A9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C4C21"/>
    <w:pPr>
      <w:keepNext/>
      <w:keepLines/>
      <w:spacing w:before="200" w:after="0"/>
      <w:outlineLvl w:val="3"/>
    </w:pPr>
    <w:rPr>
      <w:rFonts w:ascii="Cambria" w:eastAsia="Times New Roman"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semiHidden/>
    <w:rsid w:val="004C4C21"/>
    <w:rPr>
      <w:rFonts w:ascii="Cambria" w:eastAsia="Times New Roman" w:hAnsi="Cambria" w:cs="Times New Roman"/>
      <w:b/>
      <w:bCs/>
      <w:i/>
      <w:iCs/>
      <w:color w:val="4F81BD"/>
      <w:szCs w:val="24"/>
    </w:rPr>
  </w:style>
  <w:style w:type="paragraph" w:styleId="NoSpacing">
    <w:name w:val="No Spacing"/>
    <w:uiPriority w:val="1"/>
    <w:qFormat/>
    <w:rsid w:val="00FE0C9C"/>
    <w:pPr>
      <w:spacing w:after="0" w:line="240" w:lineRule="auto"/>
    </w:pPr>
    <w:rPr>
      <w:rFonts w:eastAsia="Calibri" w:cs="Times New Roman"/>
      <w:szCs w:val="24"/>
    </w:rPr>
  </w:style>
  <w:style w:type="paragraph" w:styleId="Header">
    <w:name w:val="header"/>
    <w:basedOn w:val="Normal"/>
    <w:link w:val="HeaderChar"/>
    <w:uiPriority w:val="99"/>
    <w:unhideWhenUsed/>
    <w:rsid w:val="009E7E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7E19"/>
    <w:rPr>
      <w:rFonts w:eastAsia="Calibri" w:cs="Times New Roman"/>
      <w:szCs w:val="24"/>
    </w:rPr>
  </w:style>
  <w:style w:type="paragraph" w:styleId="Footer">
    <w:name w:val="footer"/>
    <w:basedOn w:val="Normal"/>
    <w:link w:val="FooterChar"/>
    <w:uiPriority w:val="99"/>
    <w:unhideWhenUsed/>
    <w:rsid w:val="009E7E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7E19"/>
    <w:rPr>
      <w:rFonts w:eastAsia="Calibri" w:cs="Times New Roman"/>
      <w:szCs w:val="24"/>
    </w:rPr>
  </w:style>
  <w:style w:type="paragraph" w:styleId="BalloonText">
    <w:name w:val="Balloon Text"/>
    <w:basedOn w:val="Normal"/>
    <w:link w:val="BalloonTextChar"/>
    <w:uiPriority w:val="99"/>
    <w:semiHidden/>
    <w:unhideWhenUsed/>
    <w:rsid w:val="00411E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1E0C"/>
    <w:rPr>
      <w:rFonts w:ascii="Tahoma" w:eastAsia="Calibri" w:hAnsi="Tahoma" w:cs="Tahoma"/>
      <w:sz w:val="16"/>
      <w:szCs w:val="16"/>
    </w:rPr>
  </w:style>
  <w:style w:type="character" w:styleId="CommentReference">
    <w:name w:val="annotation reference"/>
    <w:basedOn w:val="DefaultParagraphFont"/>
    <w:uiPriority w:val="99"/>
    <w:semiHidden/>
    <w:unhideWhenUsed/>
    <w:rsid w:val="006B3526"/>
    <w:rPr>
      <w:sz w:val="16"/>
      <w:szCs w:val="16"/>
    </w:rPr>
  </w:style>
  <w:style w:type="paragraph" w:styleId="CommentText">
    <w:name w:val="annotation text"/>
    <w:basedOn w:val="Normal"/>
    <w:link w:val="CommentTextChar"/>
    <w:uiPriority w:val="99"/>
    <w:semiHidden/>
    <w:unhideWhenUsed/>
    <w:rsid w:val="006B3526"/>
    <w:pPr>
      <w:spacing w:line="240" w:lineRule="auto"/>
    </w:pPr>
    <w:rPr>
      <w:sz w:val="20"/>
      <w:szCs w:val="20"/>
    </w:rPr>
  </w:style>
  <w:style w:type="character" w:customStyle="1" w:styleId="CommentTextChar">
    <w:name w:val="Comment Text Char"/>
    <w:basedOn w:val="DefaultParagraphFont"/>
    <w:link w:val="CommentText"/>
    <w:uiPriority w:val="99"/>
    <w:semiHidden/>
    <w:rsid w:val="006B3526"/>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B3526"/>
    <w:rPr>
      <w:b/>
      <w:bCs/>
    </w:rPr>
  </w:style>
  <w:style w:type="character" w:customStyle="1" w:styleId="CommentSubjectChar">
    <w:name w:val="Comment Subject Char"/>
    <w:basedOn w:val="CommentTextChar"/>
    <w:link w:val="CommentSubject"/>
    <w:uiPriority w:val="99"/>
    <w:semiHidden/>
    <w:rsid w:val="006B3526"/>
    <w:rPr>
      <w:rFonts w:eastAsia="Calibri" w:cs="Times New Roman"/>
      <w:b/>
      <w:bCs/>
      <w:sz w:val="20"/>
      <w:szCs w:val="20"/>
    </w:rPr>
  </w:style>
  <w:style w:type="paragraph" w:styleId="FootnoteText">
    <w:name w:val="footnote text"/>
    <w:basedOn w:val="Normal"/>
    <w:link w:val="FootnoteTextChar"/>
    <w:uiPriority w:val="99"/>
    <w:unhideWhenUsed/>
    <w:rsid w:val="006B3526"/>
    <w:pPr>
      <w:spacing w:after="0" w:line="240" w:lineRule="auto"/>
    </w:pPr>
    <w:rPr>
      <w:sz w:val="20"/>
      <w:szCs w:val="20"/>
    </w:rPr>
  </w:style>
  <w:style w:type="character" w:customStyle="1" w:styleId="FootnoteTextChar">
    <w:name w:val="Footnote Text Char"/>
    <w:basedOn w:val="DefaultParagraphFont"/>
    <w:link w:val="FootnoteText"/>
    <w:uiPriority w:val="99"/>
    <w:rsid w:val="006B3526"/>
    <w:rPr>
      <w:rFonts w:eastAsia="Calibri" w:cs="Times New Roman"/>
      <w:sz w:val="20"/>
      <w:szCs w:val="20"/>
    </w:rPr>
  </w:style>
  <w:style w:type="character" w:styleId="FootnoteReference">
    <w:name w:val="footnote reference"/>
    <w:basedOn w:val="DefaultParagraphFont"/>
    <w:uiPriority w:val="99"/>
    <w:unhideWhenUsed/>
    <w:rsid w:val="006B3526"/>
    <w:rPr>
      <w:vertAlign w:val="superscript"/>
    </w:rPr>
  </w:style>
  <w:style w:type="paragraph" w:styleId="BodyTextIndent">
    <w:name w:val="Body Text Indent"/>
    <w:basedOn w:val="Normal"/>
    <w:link w:val="BodyTextIndentChar"/>
    <w:rsid w:val="004C4C21"/>
    <w:pPr>
      <w:spacing w:after="0" w:line="240" w:lineRule="auto"/>
      <w:ind w:hanging="180"/>
      <w:jc w:val="center"/>
    </w:pPr>
    <w:rPr>
      <w:rFonts w:ascii="Impact" w:eastAsia="Times New Roman" w:hAnsi="Impact"/>
      <w:color w:val="000000"/>
      <w:sz w:val="52"/>
      <w:szCs w:val="32"/>
    </w:rPr>
  </w:style>
  <w:style w:type="character" w:customStyle="1" w:styleId="BodyTextIndentChar">
    <w:name w:val="Body Text Indent Char"/>
    <w:basedOn w:val="DefaultParagraphFont"/>
    <w:link w:val="BodyTextIndent"/>
    <w:rsid w:val="004C4C21"/>
    <w:rPr>
      <w:rFonts w:ascii="Impact" w:eastAsia="Times New Roman" w:hAnsi="Impact" w:cs="Times New Roman"/>
      <w:color w:val="000000"/>
      <w:sz w:val="52"/>
      <w:szCs w:val="32"/>
    </w:rPr>
  </w:style>
  <w:style w:type="character" w:styleId="Hyperlink">
    <w:name w:val="Hyperlink"/>
    <w:basedOn w:val="DefaultParagraphFont"/>
    <w:uiPriority w:val="99"/>
    <w:unhideWhenUsed/>
    <w:rsid w:val="00BD06D8"/>
    <w:rPr>
      <w:color w:val="0000FF" w:themeColor="hyperlink"/>
      <w:u w:val="single"/>
    </w:rPr>
  </w:style>
  <w:style w:type="paragraph" w:styleId="ListParagraph">
    <w:name w:val="List Paragraph"/>
    <w:basedOn w:val="Normal"/>
    <w:uiPriority w:val="34"/>
    <w:qFormat/>
    <w:rsid w:val="00E75EC4"/>
    <w:pPr>
      <w:ind w:left="720"/>
      <w:contextualSpacing/>
    </w:pPr>
  </w:style>
  <w:style w:type="table" w:styleId="TableGrid">
    <w:name w:val="Table Grid"/>
    <w:basedOn w:val="TableNormal"/>
    <w:uiPriority w:val="59"/>
    <w:rsid w:val="00E75E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87AF9"/>
    <w:pPr>
      <w:spacing w:before="100" w:beforeAutospacing="1" w:after="100" w:afterAutospacing="1" w:line="240" w:lineRule="auto"/>
    </w:pPr>
    <w:rPr>
      <w:rFonts w:eastAsia="Times New Roman"/>
    </w:rPr>
  </w:style>
  <w:style w:type="paragraph" w:customStyle="1" w:styleId="Default">
    <w:name w:val="Default"/>
    <w:rsid w:val="00F770C5"/>
    <w:pPr>
      <w:autoSpaceDE w:val="0"/>
      <w:autoSpaceDN w:val="0"/>
      <w:adjustRightInd w:val="0"/>
      <w:spacing w:after="0" w:line="240" w:lineRule="auto"/>
    </w:pPr>
    <w:rPr>
      <w:rFonts w:ascii="Arial" w:hAnsi="Arial" w:cs="Arial"/>
      <w:color w:val="000000"/>
      <w:szCs w:val="24"/>
    </w:rPr>
  </w:style>
  <w:style w:type="paragraph" w:styleId="Revision">
    <w:name w:val="Revision"/>
    <w:hidden/>
    <w:uiPriority w:val="99"/>
    <w:semiHidden/>
    <w:rsid w:val="00174C11"/>
    <w:pPr>
      <w:spacing w:after="0" w:line="240" w:lineRule="auto"/>
    </w:pPr>
    <w:rPr>
      <w:rFonts w:eastAsia="Calibri" w:cs="Times New Roman"/>
      <w:szCs w:val="24"/>
    </w:rPr>
  </w:style>
  <w:style w:type="character" w:customStyle="1" w:styleId="Heading1Char">
    <w:name w:val="Heading 1 Char"/>
    <w:basedOn w:val="DefaultParagraphFont"/>
    <w:link w:val="Heading1"/>
    <w:uiPriority w:val="9"/>
    <w:rsid w:val="00CD23D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CD23DC"/>
    <w:pPr>
      <w:outlineLvl w:val="9"/>
    </w:pPr>
    <w:rPr>
      <w:lang w:eastAsia="ja-JP"/>
    </w:rPr>
  </w:style>
  <w:style w:type="paragraph" w:styleId="TOC2">
    <w:name w:val="toc 2"/>
    <w:basedOn w:val="Normal"/>
    <w:next w:val="Normal"/>
    <w:autoRedefine/>
    <w:uiPriority w:val="39"/>
    <w:unhideWhenUsed/>
    <w:qFormat/>
    <w:rsid w:val="00CD23DC"/>
    <w:pPr>
      <w:spacing w:after="100"/>
      <w:ind w:left="220"/>
    </w:pPr>
    <w:rPr>
      <w:rFonts w:asciiTheme="minorHAnsi" w:eastAsiaTheme="minorEastAsia" w:hAnsiTheme="minorHAnsi" w:cstheme="minorBidi"/>
      <w:sz w:val="22"/>
      <w:szCs w:val="22"/>
      <w:lang w:eastAsia="ja-JP"/>
    </w:rPr>
  </w:style>
  <w:style w:type="paragraph" w:styleId="TOC1">
    <w:name w:val="toc 1"/>
    <w:basedOn w:val="Normal"/>
    <w:next w:val="Normal"/>
    <w:autoRedefine/>
    <w:uiPriority w:val="39"/>
    <w:unhideWhenUsed/>
    <w:qFormat/>
    <w:rsid w:val="00CD23DC"/>
    <w:pPr>
      <w:spacing w:after="100"/>
    </w:pPr>
    <w:rPr>
      <w:rFonts w:asciiTheme="minorHAnsi" w:eastAsiaTheme="minorEastAsia" w:hAnsiTheme="minorHAnsi" w:cstheme="minorBidi"/>
      <w:sz w:val="22"/>
      <w:szCs w:val="22"/>
      <w:lang w:eastAsia="ja-JP"/>
    </w:rPr>
  </w:style>
  <w:style w:type="paragraph" w:styleId="TOC3">
    <w:name w:val="toc 3"/>
    <w:basedOn w:val="Normal"/>
    <w:next w:val="Normal"/>
    <w:autoRedefine/>
    <w:uiPriority w:val="39"/>
    <w:unhideWhenUsed/>
    <w:qFormat/>
    <w:rsid w:val="00CD23DC"/>
    <w:pPr>
      <w:spacing w:after="100"/>
      <w:ind w:left="440"/>
    </w:pPr>
    <w:rPr>
      <w:rFonts w:asciiTheme="minorHAnsi" w:eastAsiaTheme="minorEastAsia" w:hAnsiTheme="minorHAnsi" w:cstheme="minorBidi"/>
      <w:sz w:val="22"/>
      <w:szCs w:val="22"/>
      <w:lang w:eastAsia="ja-JP"/>
    </w:rPr>
  </w:style>
  <w:style w:type="character" w:customStyle="1" w:styleId="Heading2Char">
    <w:name w:val="Heading 2 Char"/>
    <w:basedOn w:val="DefaultParagraphFont"/>
    <w:link w:val="Heading2"/>
    <w:uiPriority w:val="9"/>
    <w:rsid w:val="002421B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B5A9B"/>
    <w:rPr>
      <w:rFonts w:asciiTheme="majorHAnsi" w:eastAsiaTheme="majorEastAsia" w:hAnsiTheme="majorHAnsi" w:cstheme="majorBidi"/>
      <w:b/>
      <w:bCs/>
      <w:color w:val="4F81BD" w:themeColor="accent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9C"/>
    <w:rPr>
      <w:rFonts w:eastAsia="Calibri" w:cs="Times New Roman"/>
      <w:szCs w:val="24"/>
    </w:rPr>
  </w:style>
  <w:style w:type="paragraph" w:styleId="Heading1">
    <w:name w:val="heading 1"/>
    <w:basedOn w:val="Normal"/>
    <w:next w:val="Normal"/>
    <w:link w:val="Heading1Char"/>
    <w:uiPriority w:val="9"/>
    <w:qFormat/>
    <w:rsid w:val="00CD23D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42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B5A9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C4C21"/>
    <w:pPr>
      <w:keepNext/>
      <w:keepLines/>
      <w:spacing w:before="200" w:after="0"/>
      <w:outlineLvl w:val="3"/>
    </w:pPr>
    <w:rPr>
      <w:rFonts w:ascii="Cambria" w:eastAsia="Times New Roman"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semiHidden/>
    <w:rsid w:val="004C4C21"/>
    <w:rPr>
      <w:rFonts w:ascii="Cambria" w:eastAsia="Times New Roman" w:hAnsi="Cambria" w:cs="Times New Roman"/>
      <w:b/>
      <w:bCs/>
      <w:i/>
      <w:iCs/>
      <w:color w:val="4F81BD"/>
      <w:szCs w:val="24"/>
    </w:rPr>
  </w:style>
  <w:style w:type="paragraph" w:styleId="NoSpacing">
    <w:name w:val="No Spacing"/>
    <w:uiPriority w:val="1"/>
    <w:qFormat/>
    <w:rsid w:val="00FE0C9C"/>
    <w:pPr>
      <w:spacing w:after="0" w:line="240" w:lineRule="auto"/>
    </w:pPr>
    <w:rPr>
      <w:rFonts w:eastAsia="Calibri" w:cs="Times New Roman"/>
      <w:szCs w:val="24"/>
    </w:rPr>
  </w:style>
  <w:style w:type="paragraph" w:styleId="Header">
    <w:name w:val="header"/>
    <w:basedOn w:val="Normal"/>
    <w:link w:val="HeaderChar"/>
    <w:uiPriority w:val="99"/>
    <w:unhideWhenUsed/>
    <w:rsid w:val="009E7E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7E19"/>
    <w:rPr>
      <w:rFonts w:eastAsia="Calibri" w:cs="Times New Roman"/>
      <w:szCs w:val="24"/>
    </w:rPr>
  </w:style>
  <w:style w:type="paragraph" w:styleId="Footer">
    <w:name w:val="footer"/>
    <w:basedOn w:val="Normal"/>
    <w:link w:val="FooterChar"/>
    <w:uiPriority w:val="99"/>
    <w:unhideWhenUsed/>
    <w:rsid w:val="009E7E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7E19"/>
    <w:rPr>
      <w:rFonts w:eastAsia="Calibri" w:cs="Times New Roman"/>
      <w:szCs w:val="24"/>
    </w:rPr>
  </w:style>
  <w:style w:type="paragraph" w:styleId="BalloonText">
    <w:name w:val="Balloon Text"/>
    <w:basedOn w:val="Normal"/>
    <w:link w:val="BalloonTextChar"/>
    <w:uiPriority w:val="99"/>
    <w:semiHidden/>
    <w:unhideWhenUsed/>
    <w:rsid w:val="00411E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1E0C"/>
    <w:rPr>
      <w:rFonts w:ascii="Tahoma" w:eastAsia="Calibri" w:hAnsi="Tahoma" w:cs="Tahoma"/>
      <w:sz w:val="16"/>
      <w:szCs w:val="16"/>
    </w:rPr>
  </w:style>
  <w:style w:type="character" w:styleId="CommentReference">
    <w:name w:val="annotation reference"/>
    <w:basedOn w:val="DefaultParagraphFont"/>
    <w:uiPriority w:val="99"/>
    <w:semiHidden/>
    <w:unhideWhenUsed/>
    <w:rsid w:val="006B3526"/>
    <w:rPr>
      <w:sz w:val="16"/>
      <w:szCs w:val="16"/>
    </w:rPr>
  </w:style>
  <w:style w:type="paragraph" w:styleId="CommentText">
    <w:name w:val="annotation text"/>
    <w:basedOn w:val="Normal"/>
    <w:link w:val="CommentTextChar"/>
    <w:uiPriority w:val="99"/>
    <w:semiHidden/>
    <w:unhideWhenUsed/>
    <w:rsid w:val="006B3526"/>
    <w:pPr>
      <w:spacing w:line="240" w:lineRule="auto"/>
    </w:pPr>
    <w:rPr>
      <w:sz w:val="20"/>
      <w:szCs w:val="20"/>
    </w:rPr>
  </w:style>
  <w:style w:type="character" w:customStyle="1" w:styleId="CommentTextChar">
    <w:name w:val="Comment Text Char"/>
    <w:basedOn w:val="DefaultParagraphFont"/>
    <w:link w:val="CommentText"/>
    <w:uiPriority w:val="99"/>
    <w:semiHidden/>
    <w:rsid w:val="006B3526"/>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B3526"/>
    <w:rPr>
      <w:b/>
      <w:bCs/>
    </w:rPr>
  </w:style>
  <w:style w:type="character" w:customStyle="1" w:styleId="CommentSubjectChar">
    <w:name w:val="Comment Subject Char"/>
    <w:basedOn w:val="CommentTextChar"/>
    <w:link w:val="CommentSubject"/>
    <w:uiPriority w:val="99"/>
    <w:semiHidden/>
    <w:rsid w:val="006B3526"/>
    <w:rPr>
      <w:rFonts w:eastAsia="Calibri" w:cs="Times New Roman"/>
      <w:b/>
      <w:bCs/>
      <w:sz w:val="20"/>
      <w:szCs w:val="20"/>
    </w:rPr>
  </w:style>
  <w:style w:type="paragraph" w:styleId="FootnoteText">
    <w:name w:val="footnote text"/>
    <w:basedOn w:val="Normal"/>
    <w:link w:val="FootnoteTextChar"/>
    <w:uiPriority w:val="99"/>
    <w:unhideWhenUsed/>
    <w:rsid w:val="006B3526"/>
    <w:pPr>
      <w:spacing w:after="0" w:line="240" w:lineRule="auto"/>
    </w:pPr>
    <w:rPr>
      <w:sz w:val="20"/>
      <w:szCs w:val="20"/>
    </w:rPr>
  </w:style>
  <w:style w:type="character" w:customStyle="1" w:styleId="FootnoteTextChar">
    <w:name w:val="Footnote Text Char"/>
    <w:basedOn w:val="DefaultParagraphFont"/>
    <w:link w:val="FootnoteText"/>
    <w:uiPriority w:val="99"/>
    <w:rsid w:val="006B3526"/>
    <w:rPr>
      <w:rFonts w:eastAsia="Calibri" w:cs="Times New Roman"/>
      <w:sz w:val="20"/>
      <w:szCs w:val="20"/>
    </w:rPr>
  </w:style>
  <w:style w:type="character" w:styleId="FootnoteReference">
    <w:name w:val="footnote reference"/>
    <w:basedOn w:val="DefaultParagraphFont"/>
    <w:uiPriority w:val="99"/>
    <w:unhideWhenUsed/>
    <w:rsid w:val="006B3526"/>
    <w:rPr>
      <w:vertAlign w:val="superscript"/>
    </w:rPr>
  </w:style>
  <w:style w:type="paragraph" w:styleId="BodyTextIndent">
    <w:name w:val="Body Text Indent"/>
    <w:basedOn w:val="Normal"/>
    <w:link w:val="BodyTextIndentChar"/>
    <w:rsid w:val="004C4C21"/>
    <w:pPr>
      <w:spacing w:after="0" w:line="240" w:lineRule="auto"/>
      <w:ind w:hanging="180"/>
      <w:jc w:val="center"/>
    </w:pPr>
    <w:rPr>
      <w:rFonts w:ascii="Impact" w:eastAsia="Times New Roman" w:hAnsi="Impact"/>
      <w:color w:val="000000"/>
      <w:sz w:val="52"/>
      <w:szCs w:val="32"/>
    </w:rPr>
  </w:style>
  <w:style w:type="character" w:customStyle="1" w:styleId="BodyTextIndentChar">
    <w:name w:val="Body Text Indent Char"/>
    <w:basedOn w:val="DefaultParagraphFont"/>
    <w:link w:val="BodyTextIndent"/>
    <w:rsid w:val="004C4C21"/>
    <w:rPr>
      <w:rFonts w:ascii="Impact" w:eastAsia="Times New Roman" w:hAnsi="Impact" w:cs="Times New Roman"/>
      <w:color w:val="000000"/>
      <w:sz w:val="52"/>
      <w:szCs w:val="32"/>
    </w:rPr>
  </w:style>
  <w:style w:type="character" w:styleId="Hyperlink">
    <w:name w:val="Hyperlink"/>
    <w:basedOn w:val="DefaultParagraphFont"/>
    <w:uiPriority w:val="99"/>
    <w:unhideWhenUsed/>
    <w:rsid w:val="00BD06D8"/>
    <w:rPr>
      <w:color w:val="0000FF" w:themeColor="hyperlink"/>
      <w:u w:val="single"/>
    </w:rPr>
  </w:style>
  <w:style w:type="paragraph" w:styleId="ListParagraph">
    <w:name w:val="List Paragraph"/>
    <w:basedOn w:val="Normal"/>
    <w:uiPriority w:val="34"/>
    <w:qFormat/>
    <w:rsid w:val="00E75EC4"/>
    <w:pPr>
      <w:ind w:left="720"/>
      <w:contextualSpacing/>
    </w:pPr>
  </w:style>
  <w:style w:type="table" w:styleId="TableGrid">
    <w:name w:val="Table Grid"/>
    <w:basedOn w:val="TableNormal"/>
    <w:uiPriority w:val="59"/>
    <w:rsid w:val="00E75E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87AF9"/>
    <w:pPr>
      <w:spacing w:before="100" w:beforeAutospacing="1" w:after="100" w:afterAutospacing="1" w:line="240" w:lineRule="auto"/>
    </w:pPr>
    <w:rPr>
      <w:rFonts w:eastAsia="Times New Roman"/>
    </w:rPr>
  </w:style>
  <w:style w:type="paragraph" w:customStyle="1" w:styleId="Default">
    <w:name w:val="Default"/>
    <w:rsid w:val="00F770C5"/>
    <w:pPr>
      <w:autoSpaceDE w:val="0"/>
      <w:autoSpaceDN w:val="0"/>
      <w:adjustRightInd w:val="0"/>
      <w:spacing w:after="0" w:line="240" w:lineRule="auto"/>
    </w:pPr>
    <w:rPr>
      <w:rFonts w:ascii="Arial" w:hAnsi="Arial" w:cs="Arial"/>
      <w:color w:val="000000"/>
      <w:szCs w:val="24"/>
    </w:rPr>
  </w:style>
  <w:style w:type="paragraph" w:styleId="Revision">
    <w:name w:val="Revision"/>
    <w:hidden/>
    <w:uiPriority w:val="99"/>
    <w:semiHidden/>
    <w:rsid w:val="00174C11"/>
    <w:pPr>
      <w:spacing w:after="0" w:line="240" w:lineRule="auto"/>
    </w:pPr>
    <w:rPr>
      <w:rFonts w:eastAsia="Calibri" w:cs="Times New Roman"/>
      <w:szCs w:val="24"/>
    </w:rPr>
  </w:style>
  <w:style w:type="character" w:customStyle="1" w:styleId="Heading1Char">
    <w:name w:val="Heading 1 Char"/>
    <w:basedOn w:val="DefaultParagraphFont"/>
    <w:link w:val="Heading1"/>
    <w:uiPriority w:val="9"/>
    <w:rsid w:val="00CD23D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CD23DC"/>
    <w:pPr>
      <w:outlineLvl w:val="9"/>
    </w:pPr>
    <w:rPr>
      <w:lang w:eastAsia="ja-JP"/>
    </w:rPr>
  </w:style>
  <w:style w:type="paragraph" w:styleId="TOC2">
    <w:name w:val="toc 2"/>
    <w:basedOn w:val="Normal"/>
    <w:next w:val="Normal"/>
    <w:autoRedefine/>
    <w:uiPriority w:val="39"/>
    <w:unhideWhenUsed/>
    <w:qFormat/>
    <w:rsid w:val="00CD23DC"/>
    <w:pPr>
      <w:spacing w:after="100"/>
      <w:ind w:left="220"/>
    </w:pPr>
    <w:rPr>
      <w:rFonts w:asciiTheme="minorHAnsi" w:eastAsiaTheme="minorEastAsia" w:hAnsiTheme="minorHAnsi" w:cstheme="minorBidi"/>
      <w:sz w:val="22"/>
      <w:szCs w:val="22"/>
      <w:lang w:eastAsia="ja-JP"/>
    </w:rPr>
  </w:style>
  <w:style w:type="paragraph" w:styleId="TOC1">
    <w:name w:val="toc 1"/>
    <w:basedOn w:val="Normal"/>
    <w:next w:val="Normal"/>
    <w:autoRedefine/>
    <w:uiPriority w:val="39"/>
    <w:unhideWhenUsed/>
    <w:qFormat/>
    <w:rsid w:val="00CD23DC"/>
    <w:pPr>
      <w:spacing w:after="100"/>
    </w:pPr>
    <w:rPr>
      <w:rFonts w:asciiTheme="minorHAnsi" w:eastAsiaTheme="minorEastAsia" w:hAnsiTheme="minorHAnsi" w:cstheme="minorBidi"/>
      <w:sz w:val="22"/>
      <w:szCs w:val="22"/>
      <w:lang w:eastAsia="ja-JP"/>
    </w:rPr>
  </w:style>
  <w:style w:type="paragraph" w:styleId="TOC3">
    <w:name w:val="toc 3"/>
    <w:basedOn w:val="Normal"/>
    <w:next w:val="Normal"/>
    <w:autoRedefine/>
    <w:uiPriority w:val="39"/>
    <w:unhideWhenUsed/>
    <w:qFormat/>
    <w:rsid w:val="00CD23DC"/>
    <w:pPr>
      <w:spacing w:after="100"/>
      <w:ind w:left="440"/>
    </w:pPr>
    <w:rPr>
      <w:rFonts w:asciiTheme="minorHAnsi" w:eastAsiaTheme="minorEastAsia" w:hAnsiTheme="minorHAnsi" w:cstheme="minorBidi"/>
      <w:sz w:val="22"/>
      <w:szCs w:val="22"/>
      <w:lang w:eastAsia="ja-JP"/>
    </w:rPr>
  </w:style>
  <w:style w:type="character" w:customStyle="1" w:styleId="Heading2Char">
    <w:name w:val="Heading 2 Char"/>
    <w:basedOn w:val="DefaultParagraphFont"/>
    <w:link w:val="Heading2"/>
    <w:uiPriority w:val="9"/>
    <w:rsid w:val="002421B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B5A9B"/>
    <w:rPr>
      <w:rFonts w:asciiTheme="majorHAnsi" w:eastAsiaTheme="majorEastAsia" w:hAnsiTheme="majorHAnsi" w:cstheme="majorBidi"/>
      <w:b/>
      <w:bCs/>
      <w:color w:val="4F81BD" w:themeColor="accent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383100">
      <w:bodyDiv w:val="1"/>
      <w:marLeft w:val="0"/>
      <w:marRight w:val="0"/>
      <w:marTop w:val="0"/>
      <w:marBottom w:val="0"/>
      <w:divBdr>
        <w:top w:val="none" w:sz="0" w:space="0" w:color="auto"/>
        <w:left w:val="none" w:sz="0" w:space="0" w:color="auto"/>
        <w:bottom w:val="none" w:sz="0" w:space="0" w:color="auto"/>
        <w:right w:val="none" w:sz="0" w:space="0" w:color="auto"/>
      </w:divBdr>
    </w:div>
    <w:div w:id="235166467">
      <w:bodyDiv w:val="1"/>
      <w:marLeft w:val="0"/>
      <w:marRight w:val="0"/>
      <w:marTop w:val="0"/>
      <w:marBottom w:val="0"/>
      <w:divBdr>
        <w:top w:val="none" w:sz="0" w:space="0" w:color="auto"/>
        <w:left w:val="none" w:sz="0" w:space="0" w:color="auto"/>
        <w:bottom w:val="none" w:sz="0" w:space="0" w:color="auto"/>
        <w:right w:val="none" w:sz="0" w:space="0" w:color="auto"/>
      </w:divBdr>
    </w:div>
    <w:div w:id="342559406">
      <w:bodyDiv w:val="1"/>
      <w:marLeft w:val="0"/>
      <w:marRight w:val="0"/>
      <w:marTop w:val="0"/>
      <w:marBottom w:val="0"/>
      <w:divBdr>
        <w:top w:val="none" w:sz="0" w:space="0" w:color="auto"/>
        <w:left w:val="none" w:sz="0" w:space="0" w:color="auto"/>
        <w:bottom w:val="none" w:sz="0" w:space="0" w:color="auto"/>
        <w:right w:val="none" w:sz="0" w:space="0" w:color="auto"/>
      </w:divBdr>
    </w:div>
    <w:div w:id="406847602">
      <w:bodyDiv w:val="1"/>
      <w:marLeft w:val="0"/>
      <w:marRight w:val="0"/>
      <w:marTop w:val="0"/>
      <w:marBottom w:val="0"/>
      <w:divBdr>
        <w:top w:val="none" w:sz="0" w:space="0" w:color="auto"/>
        <w:left w:val="none" w:sz="0" w:space="0" w:color="auto"/>
        <w:bottom w:val="none" w:sz="0" w:space="0" w:color="auto"/>
        <w:right w:val="none" w:sz="0" w:space="0" w:color="auto"/>
      </w:divBdr>
      <w:divsChild>
        <w:div w:id="990137306">
          <w:marLeft w:val="0"/>
          <w:marRight w:val="0"/>
          <w:marTop w:val="0"/>
          <w:marBottom w:val="0"/>
          <w:divBdr>
            <w:top w:val="none" w:sz="0" w:space="0" w:color="auto"/>
            <w:left w:val="none" w:sz="0" w:space="0" w:color="auto"/>
            <w:bottom w:val="none" w:sz="0" w:space="0" w:color="auto"/>
            <w:right w:val="none" w:sz="0" w:space="0" w:color="auto"/>
          </w:divBdr>
          <w:divsChild>
            <w:div w:id="941451867">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584726048">
      <w:bodyDiv w:val="1"/>
      <w:marLeft w:val="0"/>
      <w:marRight w:val="0"/>
      <w:marTop w:val="0"/>
      <w:marBottom w:val="0"/>
      <w:divBdr>
        <w:top w:val="none" w:sz="0" w:space="0" w:color="auto"/>
        <w:left w:val="none" w:sz="0" w:space="0" w:color="auto"/>
        <w:bottom w:val="none" w:sz="0" w:space="0" w:color="auto"/>
        <w:right w:val="none" w:sz="0" w:space="0" w:color="auto"/>
      </w:divBdr>
    </w:div>
    <w:div w:id="629550618">
      <w:bodyDiv w:val="1"/>
      <w:marLeft w:val="0"/>
      <w:marRight w:val="0"/>
      <w:marTop w:val="0"/>
      <w:marBottom w:val="0"/>
      <w:divBdr>
        <w:top w:val="none" w:sz="0" w:space="0" w:color="auto"/>
        <w:left w:val="none" w:sz="0" w:space="0" w:color="auto"/>
        <w:bottom w:val="none" w:sz="0" w:space="0" w:color="auto"/>
        <w:right w:val="none" w:sz="0" w:space="0" w:color="auto"/>
      </w:divBdr>
    </w:div>
    <w:div w:id="790441382">
      <w:bodyDiv w:val="1"/>
      <w:marLeft w:val="0"/>
      <w:marRight w:val="0"/>
      <w:marTop w:val="0"/>
      <w:marBottom w:val="0"/>
      <w:divBdr>
        <w:top w:val="none" w:sz="0" w:space="0" w:color="auto"/>
        <w:left w:val="none" w:sz="0" w:space="0" w:color="auto"/>
        <w:bottom w:val="none" w:sz="0" w:space="0" w:color="auto"/>
        <w:right w:val="none" w:sz="0" w:space="0" w:color="auto"/>
      </w:divBdr>
    </w:div>
    <w:div w:id="885916491">
      <w:bodyDiv w:val="1"/>
      <w:marLeft w:val="0"/>
      <w:marRight w:val="0"/>
      <w:marTop w:val="0"/>
      <w:marBottom w:val="0"/>
      <w:divBdr>
        <w:top w:val="none" w:sz="0" w:space="0" w:color="auto"/>
        <w:left w:val="none" w:sz="0" w:space="0" w:color="auto"/>
        <w:bottom w:val="none" w:sz="0" w:space="0" w:color="auto"/>
        <w:right w:val="none" w:sz="0" w:space="0" w:color="auto"/>
      </w:divBdr>
    </w:div>
    <w:div w:id="1083064757">
      <w:bodyDiv w:val="1"/>
      <w:marLeft w:val="0"/>
      <w:marRight w:val="0"/>
      <w:marTop w:val="0"/>
      <w:marBottom w:val="0"/>
      <w:divBdr>
        <w:top w:val="none" w:sz="0" w:space="0" w:color="auto"/>
        <w:left w:val="none" w:sz="0" w:space="0" w:color="auto"/>
        <w:bottom w:val="none" w:sz="0" w:space="0" w:color="auto"/>
        <w:right w:val="none" w:sz="0" w:space="0" w:color="auto"/>
      </w:divBdr>
    </w:div>
    <w:div w:id="1139230972">
      <w:bodyDiv w:val="1"/>
      <w:marLeft w:val="0"/>
      <w:marRight w:val="0"/>
      <w:marTop w:val="0"/>
      <w:marBottom w:val="0"/>
      <w:divBdr>
        <w:top w:val="none" w:sz="0" w:space="0" w:color="auto"/>
        <w:left w:val="none" w:sz="0" w:space="0" w:color="auto"/>
        <w:bottom w:val="none" w:sz="0" w:space="0" w:color="auto"/>
        <w:right w:val="none" w:sz="0" w:space="0" w:color="auto"/>
      </w:divBdr>
    </w:div>
    <w:div w:id="1231041336">
      <w:bodyDiv w:val="1"/>
      <w:marLeft w:val="0"/>
      <w:marRight w:val="0"/>
      <w:marTop w:val="0"/>
      <w:marBottom w:val="0"/>
      <w:divBdr>
        <w:top w:val="none" w:sz="0" w:space="0" w:color="auto"/>
        <w:left w:val="none" w:sz="0" w:space="0" w:color="auto"/>
        <w:bottom w:val="none" w:sz="0" w:space="0" w:color="auto"/>
        <w:right w:val="none" w:sz="0" w:space="0" w:color="auto"/>
      </w:divBdr>
    </w:div>
    <w:div w:id="1333265694">
      <w:bodyDiv w:val="1"/>
      <w:marLeft w:val="0"/>
      <w:marRight w:val="0"/>
      <w:marTop w:val="0"/>
      <w:marBottom w:val="0"/>
      <w:divBdr>
        <w:top w:val="none" w:sz="0" w:space="0" w:color="auto"/>
        <w:left w:val="none" w:sz="0" w:space="0" w:color="auto"/>
        <w:bottom w:val="none" w:sz="0" w:space="0" w:color="auto"/>
        <w:right w:val="none" w:sz="0" w:space="0" w:color="auto"/>
      </w:divBdr>
    </w:div>
    <w:div w:id="1368873033">
      <w:bodyDiv w:val="1"/>
      <w:marLeft w:val="0"/>
      <w:marRight w:val="0"/>
      <w:marTop w:val="0"/>
      <w:marBottom w:val="0"/>
      <w:divBdr>
        <w:top w:val="none" w:sz="0" w:space="0" w:color="auto"/>
        <w:left w:val="none" w:sz="0" w:space="0" w:color="auto"/>
        <w:bottom w:val="none" w:sz="0" w:space="0" w:color="auto"/>
        <w:right w:val="none" w:sz="0" w:space="0" w:color="auto"/>
      </w:divBdr>
    </w:div>
    <w:div w:id="1563176882">
      <w:bodyDiv w:val="1"/>
      <w:marLeft w:val="0"/>
      <w:marRight w:val="0"/>
      <w:marTop w:val="0"/>
      <w:marBottom w:val="0"/>
      <w:divBdr>
        <w:top w:val="none" w:sz="0" w:space="0" w:color="auto"/>
        <w:left w:val="none" w:sz="0" w:space="0" w:color="auto"/>
        <w:bottom w:val="none" w:sz="0" w:space="0" w:color="auto"/>
        <w:right w:val="none" w:sz="0" w:space="0" w:color="auto"/>
      </w:divBdr>
    </w:div>
    <w:div w:id="1586258426">
      <w:bodyDiv w:val="1"/>
      <w:marLeft w:val="0"/>
      <w:marRight w:val="0"/>
      <w:marTop w:val="0"/>
      <w:marBottom w:val="0"/>
      <w:divBdr>
        <w:top w:val="none" w:sz="0" w:space="0" w:color="auto"/>
        <w:left w:val="none" w:sz="0" w:space="0" w:color="auto"/>
        <w:bottom w:val="none" w:sz="0" w:space="0" w:color="auto"/>
        <w:right w:val="none" w:sz="0" w:space="0" w:color="auto"/>
      </w:divBdr>
    </w:div>
    <w:div w:id="1813056394">
      <w:bodyDiv w:val="1"/>
      <w:marLeft w:val="0"/>
      <w:marRight w:val="0"/>
      <w:marTop w:val="0"/>
      <w:marBottom w:val="0"/>
      <w:divBdr>
        <w:top w:val="none" w:sz="0" w:space="0" w:color="auto"/>
        <w:left w:val="none" w:sz="0" w:space="0" w:color="auto"/>
        <w:bottom w:val="none" w:sz="0" w:space="0" w:color="auto"/>
        <w:right w:val="none" w:sz="0" w:space="0" w:color="auto"/>
      </w:divBdr>
    </w:div>
    <w:div w:id="1933195926">
      <w:bodyDiv w:val="1"/>
      <w:marLeft w:val="0"/>
      <w:marRight w:val="0"/>
      <w:marTop w:val="0"/>
      <w:marBottom w:val="0"/>
      <w:divBdr>
        <w:top w:val="none" w:sz="0" w:space="0" w:color="auto"/>
        <w:left w:val="none" w:sz="0" w:space="0" w:color="auto"/>
        <w:bottom w:val="none" w:sz="0" w:space="0" w:color="auto"/>
        <w:right w:val="none" w:sz="0" w:space="0" w:color="auto"/>
      </w:divBdr>
    </w:div>
    <w:div w:id="1955094060">
      <w:bodyDiv w:val="1"/>
      <w:marLeft w:val="0"/>
      <w:marRight w:val="0"/>
      <w:marTop w:val="0"/>
      <w:marBottom w:val="0"/>
      <w:divBdr>
        <w:top w:val="none" w:sz="0" w:space="0" w:color="auto"/>
        <w:left w:val="none" w:sz="0" w:space="0" w:color="auto"/>
        <w:bottom w:val="none" w:sz="0" w:space="0" w:color="auto"/>
        <w:right w:val="none" w:sz="0" w:space="0" w:color="auto"/>
      </w:divBdr>
      <w:divsChild>
        <w:div w:id="2011789423">
          <w:marLeft w:val="0"/>
          <w:marRight w:val="0"/>
          <w:marTop w:val="0"/>
          <w:marBottom w:val="0"/>
          <w:divBdr>
            <w:top w:val="none" w:sz="0" w:space="0" w:color="auto"/>
            <w:left w:val="none" w:sz="0" w:space="0" w:color="auto"/>
            <w:bottom w:val="none" w:sz="0" w:space="0" w:color="auto"/>
            <w:right w:val="none" w:sz="0" w:space="0" w:color="auto"/>
          </w:divBdr>
          <w:divsChild>
            <w:div w:id="1895695610">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damsmovingservice.com" TargetMode="Externa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7.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footer" Target="footer1.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emf"/><Relationship Id="rId45" Type="http://schemas.openxmlformats.org/officeDocument/2006/relationships/customXml" Target="../customXml/item5.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pn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9.emf"/><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image" Target="media/image26.emf"/><Relationship Id="rId20" Type="http://schemas.openxmlformats.org/officeDocument/2006/relationships/image" Target="media/image8.emf"/><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able of Contents Times New Roman Font">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refix xmlns="dc463f71-b30c-4ab2-9473-d307f9d35888">TV</Prefix>
    <DocumentSetType xmlns="dc463f71-b30c-4ab2-9473-d307f9d35888">Report</DocumentSetType>
    <IsConfidential xmlns="dc463f71-b30c-4ab2-9473-d307f9d35888">false</IsConfidential>
    <AgendaOrder xmlns="dc463f71-b30c-4ab2-9473-d307f9d35888">false</AgendaOrder>
    <CaseType xmlns="dc463f71-b30c-4ab2-9473-d307f9d35888">Assessment (penalty)</CaseType>
    <IndustryCode xmlns="dc463f71-b30c-4ab2-9473-d307f9d35888">207</IndustryCode>
    <CaseStatus xmlns="dc463f71-b30c-4ab2-9473-d307f9d35888">Closed</CaseStatus>
    <OpenedDate xmlns="dc463f71-b30c-4ab2-9473-d307f9d35888">2014-10-01T07:00:00+00:00</OpenedDate>
    <Date1 xmlns="dc463f71-b30c-4ab2-9473-d307f9d35888">2015-01-28T17:28:03+00:00</Date1>
    <IsDocumentOrder xmlns="dc463f71-b30c-4ab2-9473-d307f9d35888" xsi:nil="true"/>
    <IsHighlyConfidential xmlns="dc463f71-b30c-4ab2-9473-d307f9d35888">false</IsHighlyConfidential>
    <CaseCompanyNames xmlns="dc463f71-b30c-4ab2-9473-d307f9d35888">ADAM'S MOVING AND DELIVERY SERVICE, LLC</CaseCompanyNames>
    <DocketNumber xmlns="dc463f71-b30c-4ab2-9473-d307f9d35888">143601</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3.xml><?xml version="1.0" encoding="utf-8"?>
<?mso-contentType ?>
<SharedContentType xmlns="Microsoft.SharePoint.Taxonomy.ContentTypeSync" SourceId="015f1b76-b32e-440f-80a7-f0ca4d8a872c" ContentTypeId="0x0101006E56B4D1795A2E4DB2F0B01679ED314A" PreviousValue="true"/>
</file>

<file path=customXml/item4.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FECE416050652547B26A8729C247C4B6" ma:contentTypeVersion="175" ma:contentTypeDescription="" ma:contentTypeScope="" ma:versionID="1d4398be09b95153d74d2581d1fa44e4">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ed1c147dc0c9d0fdb5693b298af91b6e"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D4296-FF52-4433-8512-2A3D8804A1F1}"/>
</file>

<file path=customXml/itemProps2.xml><?xml version="1.0" encoding="utf-8"?>
<ds:datastoreItem xmlns:ds="http://schemas.openxmlformats.org/officeDocument/2006/customXml" ds:itemID="{663BCB6D-8E09-4C41-9DBA-B27A8824DDB9}"/>
</file>

<file path=customXml/itemProps3.xml><?xml version="1.0" encoding="utf-8"?>
<ds:datastoreItem xmlns:ds="http://schemas.openxmlformats.org/officeDocument/2006/customXml" ds:itemID="{3EEAF6AB-89B3-4FD7-B902-49A1FED9E55F}"/>
</file>

<file path=customXml/itemProps4.xml><?xml version="1.0" encoding="utf-8"?>
<ds:datastoreItem xmlns:ds="http://schemas.openxmlformats.org/officeDocument/2006/customXml" ds:itemID="{069DFB2F-AC5F-4ED6-BDCA-E82287C56246}"/>
</file>

<file path=customXml/itemProps5.xml><?xml version="1.0" encoding="utf-8"?>
<ds:datastoreItem xmlns:ds="http://schemas.openxmlformats.org/officeDocument/2006/customXml" ds:itemID="{96541D17-03F3-4C76-8462-88F32C605239}"/>
</file>

<file path=docProps/app.xml><?xml version="1.0" encoding="utf-8"?>
<Properties xmlns="http://schemas.openxmlformats.org/officeDocument/2006/extended-properties" xmlns:vt="http://schemas.openxmlformats.org/officeDocument/2006/docPropsVTypes">
  <Template>Normal</Template>
  <TotalTime>6</TotalTime>
  <Pages>53</Pages>
  <Words>7967</Words>
  <Characters>45415</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Adam's Moving and Delivery Service, LLC</vt:lpstr>
    </vt:vector>
  </TitlesOfParts>
  <Company/>
  <LinksUpToDate>false</LinksUpToDate>
  <CharactersWithSpaces>53276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Adam's Moving and Delivery Service, LLC</dc:title>
  <dc:creator>Rayne Pearson</dc:creator>
  <cp:lastModifiedBy>Julian Beattie</cp:lastModifiedBy>
  <cp:revision>3</cp:revision>
  <cp:lastPrinted>2014-10-29T20:12:00Z</cp:lastPrinted>
  <dcterms:created xsi:type="dcterms:W3CDTF">2014-10-29T20:59:00Z</dcterms:created>
  <dcterms:modified xsi:type="dcterms:W3CDTF">2014-10-29T21:12:00Z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0x0101006E56B4D1795A2E4DB2F0B01679ED314A00FECE416050652547B26A8729C247C4B6</vt:lpwstr>
  </property>
  <property fmtid="{D5CDD505-2E9C-101B-9397-08002B2CF9AE}" pid="3" name="_docset_NoMedatataSyncRequired">
    <vt:lpwstr>False</vt:lpwstr>
  </property>
</Properties>
</file>